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9D7" w:rsidRPr="00FF29E1" w:rsidRDefault="00522454" w:rsidP="00FF29E1">
      <w:pPr>
        <w:pStyle w:val="1"/>
        <w:jc w:val="center"/>
        <w:rPr>
          <w:rFonts w:ascii="Times New Roman" w:hAnsi="Times New Roman" w:cs="Times New Roman"/>
          <w:b w:val="0"/>
          <w:color w:val="auto"/>
          <w:sz w:val="40"/>
          <w:szCs w:val="40"/>
          <w:lang w:val="ru-RU"/>
        </w:rPr>
      </w:pPr>
      <w:bookmarkStart w:id="0" w:name="численное-моделирование-работы-искусстве"/>
      <w:bookmarkEnd w:id="0"/>
      <w:r w:rsidRPr="00FF29E1">
        <w:rPr>
          <w:rFonts w:ascii="Times New Roman" w:hAnsi="Times New Roman" w:cs="Times New Roman"/>
          <w:b w:val="0"/>
          <w:color w:val="auto"/>
          <w:sz w:val="40"/>
          <w:szCs w:val="40"/>
          <w:lang w:val="ru-RU"/>
        </w:rPr>
        <w:t>Численное моделирование работы искусственного сердечного клапана</w:t>
      </w:r>
    </w:p>
    <w:p w:rsidR="00FF29E1" w:rsidRDefault="00FF29E1" w:rsidP="00FF29E1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Ю.И. </w:t>
      </w:r>
      <w:r w:rsidR="00522454" w:rsidRPr="00FF29E1">
        <w:rPr>
          <w:rFonts w:ascii="Times New Roman" w:hAnsi="Times New Roman" w:cs="Times New Roman"/>
          <w:sz w:val="28"/>
          <w:szCs w:val="28"/>
          <w:lang w:val="ru-RU"/>
        </w:rPr>
        <w:t xml:space="preserve">Захаров, </w:t>
      </w:r>
      <w:r>
        <w:rPr>
          <w:rFonts w:ascii="Times New Roman" w:hAnsi="Times New Roman" w:cs="Times New Roman"/>
          <w:sz w:val="28"/>
          <w:szCs w:val="28"/>
          <w:lang w:val="ru-RU"/>
        </w:rPr>
        <w:t>Д.А. Долгов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29E1">
        <w:rPr>
          <w:rFonts w:ascii="Times New Roman" w:hAnsi="Times New Roman" w:cs="Times New Roman"/>
          <w:i/>
          <w:sz w:val="28"/>
          <w:szCs w:val="28"/>
          <w:lang w:val="ru-RU"/>
        </w:rPr>
        <w:t>Кемеровский Государственный Университет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br/>
      </w:r>
      <w:r w:rsidR="00A610C8" w:rsidRPr="00B709EE">
        <w:rPr>
          <w:rFonts w:ascii="Times New Roman" w:hAnsi="Times New Roman" w:cs="Times New Roman"/>
          <w:sz w:val="28"/>
          <w:szCs w:val="28"/>
        </w:rPr>
        <w:t>e</w:t>
      </w:r>
      <w:r w:rsidR="00A610C8" w:rsidRPr="00B709E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610C8" w:rsidRPr="00B709EE">
        <w:rPr>
          <w:rFonts w:ascii="Times New Roman" w:hAnsi="Times New Roman" w:cs="Times New Roman"/>
          <w:sz w:val="28"/>
          <w:szCs w:val="28"/>
        </w:rPr>
        <w:t>mail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A610C8" w:rsidRPr="00B709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09EE" w:rsidRPr="00B709EE">
        <w:rPr>
          <w:rFonts w:ascii="Times New Roman" w:hAnsi="Times New Roman" w:cs="Times New Roman"/>
          <w:sz w:val="28"/>
          <w:szCs w:val="28"/>
        </w:rPr>
        <w:t>zyn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@</w:t>
      </w:r>
      <w:r w:rsidR="00B709EE" w:rsidRPr="00B709EE">
        <w:rPr>
          <w:rFonts w:ascii="Times New Roman" w:hAnsi="Times New Roman" w:cs="Times New Roman"/>
          <w:sz w:val="28"/>
          <w:szCs w:val="28"/>
        </w:rPr>
        <w:t>kemsu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709EE" w:rsidRPr="00B709EE">
        <w:rPr>
          <w:rFonts w:ascii="Times New Roman" w:hAnsi="Times New Roman" w:cs="Times New Roman"/>
          <w:sz w:val="28"/>
          <w:szCs w:val="28"/>
        </w:rPr>
        <w:t>ru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, 9</w:t>
      </w:r>
      <w:r w:rsidR="00B709EE" w:rsidRPr="00B709EE">
        <w:rPr>
          <w:rFonts w:ascii="Times New Roman" w:hAnsi="Times New Roman" w:cs="Times New Roman"/>
          <w:sz w:val="28"/>
          <w:szCs w:val="28"/>
        </w:rPr>
        <w:t>erthaion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6@</w:t>
      </w:r>
      <w:r w:rsidR="00B709EE" w:rsidRPr="00B709EE">
        <w:rPr>
          <w:rFonts w:ascii="Times New Roman" w:hAnsi="Times New Roman" w:cs="Times New Roman"/>
          <w:sz w:val="28"/>
          <w:szCs w:val="28"/>
        </w:rPr>
        <w:t>gmail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709EE" w:rsidRPr="00B709EE">
        <w:rPr>
          <w:rFonts w:ascii="Times New Roman" w:hAnsi="Times New Roman" w:cs="Times New Roman"/>
          <w:sz w:val="28"/>
          <w:szCs w:val="28"/>
        </w:rPr>
        <w:t>com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Ю.И. </w:t>
      </w:r>
      <w:r w:rsidRPr="00FF29E1">
        <w:rPr>
          <w:rFonts w:ascii="Times New Roman" w:hAnsi="Times New Roman" w:cs="Times New Roman"/>
          <w:sz w:val="28"/>
          <w:szCs w:val="28"/>
          <w:lang w:val="ru-RU"/>
        </w:rPr>
        <w:t>Шокин</w:t>
      </w:r>
    </w:p>
    <w:p w:rsidR="00FF29E1" w:rsidRPr="00B709EE" w:rsidRDefault="00FF29E1" w:rsidP="00FF29E1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F29E1">
        <w:rPr>
          <w:rFonts w:ascii="Times New Roman" w:hAnsi="Times New Roman" w:cs="Times New Roman"/>
          <w:i/>
          <w:sz w:val="28"/>
          <w:szCs w:val="28"/>
          <w:lang w:val="ru-RU"/>
        </w:rPr>
        <w:t>ИВТ СО РАН, Россия</w:t>
      </w:r>
      <w:r w:rsidR="00B709EE" w:rsidRPr="00B709EE">
        <w:rPr>
          <w:rFonts w:ascii="Times New Roman" w:hAnsi="Times New Roman" w:cs="Times New Roman"/>
          <w:i/>
          <w:sz w:val="28"/>
          <w:szCs w:val="28"/>
          <w:lang w:val="ru-RU"/>
        </w:rPr>
        <w:br/>
      </w:r>
      <w:r w:rsidR="00B709EE" w:rsidRPr="00B709EE">
        <w:rPr>
          <w:rFonts w:ascii="Times New Roman" w:hAnsi="Times New Roman" w:cs="Times New Roman"/>
          <w:sz w:val="28"/>
          <w:szCs w:val="28"/>
        </w:rPr>
        <w:t>e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709EE" w:rsidRPr="00B709EE">
        <w:rPr>
          <w:rFonts w:ascii="Times New Roman" w:hAnsi="Times New Roman" w:cs="Times New Roman"/>
          <w:sz w:val="28"/>
          <w:szCs w:val="28"/>
        </w:rPr>
        <w:t>mail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709EE" w:rsidRPr="00B709EE">
        <w:rPr>
          <w:rFonts w:ascii="Times New Roman" w:hAnsi="Times New Roman" w:cs="Times New Roman"/>
          <w:sz w:val="28"/>
          <w:szCs w:val="28"/>
        </w:rPr>
        <w:t>dir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@</w:t>
      </w:r>
      <w:r w:rsidR="00B709EE" w:rsidRPr="00B709EE">
        <w:rPr>
          <w:rFonts w:ascii="Times New Roman" w:hAnsi="Times New Roman" w:cs="Times New Roman"/>
          <w:sz w:val="28"/>
          <w:szCs w:val="28"/>
        </w:rPr>
        <w:t>ict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709EE" w:rsidRPr="00B709EE">
        <w:rPr>
          <w:rFonts w:ascii="Times New Roman" w:hAnsi="Times New Roman" w:cs="Times New Roman"/>
          <w:sz w:val="28"/>
          <w:szCs w:val="28"/>
        </w:rPr>
        <w:t>nsc</w:t>
      </w:r>
      <w:r w:rsidR="00B709EE" w:rsidRPr="00B709E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709EE" w:rsidRPr="00B709EE">
        <w:rPr>
          <w:rFonts w:ascii="Times New Roman" w:hAnsi="Times New Roman" w:cs="Times New Roman"/>
          <w:sz w:val="28"/>
          <w:szCs w:val="28"/>
        </w:rPr>
        <w:t>ru</w:t>
      </w:r>
    </w:p>
    <w:p w:rsidR="00B709EE" w:rsidRDefault="00B709EE">
      <w:pPr>
        <w:rPr>
          <w:rFonts w:ascii="Times New Roman" w:hAnsi="Times New Roman" w:cs="Times New Roman"/>
          <w:sz w:val="28"/>
          <w:szCs w:val="28"/>
        </w:rPr>
      </w:pPr>
    </w:p>
    <w:p w:rsidR="00522454" w:rsidRPr="00A73824" w:rsidRDefault="00A73824" w:rsidP="00B709EE">
      <w:pPr>
        <w:ind w:left="567" w:right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работе рассмотрена математическая модель, описывающая динамику искусственного сердечного клапана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а также метод ее численного решения. Приведены результаты моделирования работы трехстворчатого клапана идеальной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и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 «Юнилайн».</w:t>
      </w:r>
    </w:p>
    <w:p w:rsidR="000E19D7" w:rsidRPr="00E843FD" w:rsidRDefault="00522454">
      <w:pPr>
        <w:pStyle w:val="2"/>
        <w:rPr>
          <w:rFonts w:ascii="Times New Roman" w:hAnsi="Times New Roman" w:cs="Times New Roman"/>
          <w:lang w:val="ru-RU"/>
        </w:rPr>
      </w:pPr>
      <w:bookmarkStart w:id="1" w:name="введение"/>
      <w:bookmarkEnd w:id="1"/>
      <w:r w:rsidRPr="00E843FD">
        <w:rPr>
          <w:rFonts w:ascii="Times New Roman" w:hAnsi="Times New Roman" w:cs="Times New Roman"/>
          <w:color w:val="auto"/>
          <w:lang w:val="ru-RU"/>
        </w:rPr>
        <w:t>Введение</w:t>
      </w:r>
    </w:p>
    <w:p w:rsidR="00712DC3" w:rsidRPr="00A73824" w:rsidRDefault="00522454" w:rsidP="00A73824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На сегодняшний день исследования в области сердечно-сосудистой системы человека востребованы как никогда. Это связано с двумя основными причинами: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во-первых,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сердечно-сосудистые заболевания становятся все более распространенными в силу ряда социальных причин (экономические изменения, урбанизация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 неправильное питание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проч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ее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и увеличения влияния факторов риска (например, уменьшение физической активности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, стрессы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[1].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 [2].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Во-вторых,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улучшение качества 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продления жизни пациентов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с вживлёнными искусственными сердечными клапанами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требуется совершенствова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конструкци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и. </w:t>
      </w:r>
    </w:p>
    <w:p w:rsidR="000E19D7" w:rsidRPr="00A73824" w:rsidRDefault="00522454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Искусственные сердечные клапана являются одними из самых сложных биопротезов, используемых в сердечно-сосудистой хирургии. Они достаточно эффективно позволяют бороться с заболеваниями и повреждениями естественных клапанов, но при этом не являются достаточно долговечными и при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их использовании могут п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оявляться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побочные явления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Например, механические клапаны обладают высокой надежностью и долговечностью, но могут приводить к сильным деформациям потока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крови и тем самым к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формированию сгустков кровяных клеток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и как следствие – к образованию тромбов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Биологические клапаны лишены этого недостатка, однако они менее долговечны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их изготовление достаточно сложная техническая задача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 котор</w:t>
      </w:r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 сих пор полностью не решена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Так как проведение лабораторных и тем более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натурных экспериментов является очень сложной задачей, то поэтому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математическое моделирование работы искусственного клапана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аналогичного естественному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может позволить получить более глубокое понимание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взаимодействи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потока крови и клапана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и тем самым найти пути усовершенствования их конструкции.</w:t>
      </w:r>
    </w:p>
    <w:p w:rsidR="00A90885" w:rsidRDefault="00A90885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давления [3], [4]. При этом поток жидкости, приводящий в движение клапан, рассматривается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8B66AB">
        <w:rPr>
          <w:rFonts w:ascii="Times New Roman" w:hAnsi="Times New Roman" w:cs="Times New Roman"/>
          <w:sz w:val="28"/>
          <w:szCs w:val="28"/>
          <w:lang w:val="ru-RU"/>
        </w:rPr>
        <w:t>упрощенно</w:t>
      </w:r>
      <w:r w:rsidR="00CA126F" w:rsidRPr="00CA126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26F">
        <w:rPr>
          <w:rFonts w:ascii="Times New Roman" w:hAnsi="Times New Roman" w:cs="Times New Roman"/>
          <w:sz w:val="28"/>
          <w:szCs w:val="28"/>
          <w:lang w:val="ru-RU"/>
        </w:rPr>
        <w:t>например, просто используя</w:t>
      </w:r>
      <w:r w:rsidR="008B66AB">
        <w:rPr>
          <w:rFonts w:ascii="Times New Roman" w:hAnsi="Times New Roman" w:cs="Times New Roman"/>
          <w:sz w:val="28"/>
          <w:szCs w:val="28"/>
          <w:lang w:val="ru-RU"/>
        </w:rPr>
        <w:t xml:space="preserve"> физиологическое давление жидкости на клапан, полученное экспериментально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. Для того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чтобы построить более полную модель, необходимо рассматривать полноценное взаимодействие жидкости и </w:t>
      </w:r>
      <w:r w:rsidR="00522454" w:rsidRPr="008B66AB">
        <w:rPr>
          <w:rFonts w:ascii="Times New Roman" w:hAnsi="Times New Roman" w:cs="Times New Roman"/>
          <w:sz w:val="28"/>
          <w:szCs w:val="28"/>
          <w:lang w:val="ru-RU"/>
        </w:rPr>
        <w:t>клапана</w:t>
      </w:r>
      <w:r w:rsidR="007D0AE6" w:rsidRPr="008B66AB">
        <w:rPr>
          <w:rFonts w:ascii="Times New Roman" w:hAnsi="Times New Roman" w:cs="Times New Roman"/>
          <w:sz w:val="28"/>
          <w:szCs w:val="28"/>
          <w:lang w:val="ru-RU"/>
        </w:rPr>
        <w:t xml:space="preserve"> с учётом изменения плотности и вязкости крови при прохождении через клапан</w:t>
      </w:r>
      <w:r w:rsidR="00522454" w:rsidRPr="008B6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A73824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два основных подхода, которые позволяют </w:t>
      </w:r>
      <w:r w:rsidR="00A90885">
        <w:rPr>
          <w:rFonts w:ascii="Times New Roman" w:hAnsi="Times New Roman" w:cs="Times New Roman"/>
          <w:sz w:val="28"/>
          <w:szCs w:val="28"/>
          <w:lang w:val="ru-RU"/>
        </w:rPr>
        <w:t>исследовать работу сердечных клапанов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Первый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основан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применении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конечно-элементных методов ([5], [6], [7]). Используя их, можно хорошо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описывать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сложную геометрию сердца, однако необходимость учитывать взаимодействие жидкости и гибких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подвижных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стенок приводит к постоянному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Более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распространен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ным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численного моделирование</w:t>
      </w:r>
      <w:r w:rsidR="0001076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взаимодействия гибких створок клапана с </w:t>
      </w:r>
      <w:r w:rsidR="00537D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кровью является метод погруженных границ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([8], [9], [10]). Он может применяться в задачах со сложной геометрией, но при этом не требует модификации сетки, и позволяет моделировать тонкие </w:t>
      </w:r>
      <w:r w:rsidR="00F26430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</w:t>
      </w:r>
      <w:r w:rsidR="00DF4A38">
        <w:rPr>
          <w:rFonts w:ascii="Times New Roman" w:hAnsi="Times New Roman" w:cs="Times New Roman"/>
          <w:sz w:val="28"/>
          <w:szCs w:val="28"/>
          <w:lang w:val="ru-RU"/>
        </w:rPr>
        <w:t xml:space="preserve"> и их деформацию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D0AE6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аортальном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сердечном клапане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(см. схему расположения клапанов на рис. 1)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трехмерное нестационарное течение вязкой несжимаемой жидкости с пе</w:t>
      </w:r>
      <w:r w:rsidRPr="00BF15B0">
        <w:rPr>
          <w:rFonts w:ascii="Times New Roman" w:hAnsi="Times New Roman" w:cs="Times New Roman"/>
          <w:sz w:val="28"/>
          <w:szCs w:val="28"/>
          <w:lang w:val="ru-RU"/>
        </w:rPr>
        <w:t>ременной плотностью и вязкостью (см. [11], [12], [13]).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420C4" w:rsidRPr="007420C4" w:rsidRDefault="007420C4" w:rsidP="00117A92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F461F1" w:rsidRPr="00E843FD" w:rsidRDefault="00DF4A38" w:rsidP="00E843FD">
      <w:pPr>
        <w:contextualSpacing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843FD">
        <w:rPr>
          <w:rFonts w:ascii="Times New Roman" w:hAnsi="Times New Roman" w:cs="Times New Roman"/>
          <w:b/>
          <w:sz w:val="32"/>
          <w:szCs w:val="32"/>
          <w:lang w:val="ru-RU"/>
        </w:rPr>
        <w:t>П</w:t>
      </w:r>
      <w:r w:rsidR="00F461F1" w:rsidRPr="00E843FD">
        <w:rPr>
          <w:rFonts w:ascii="Times New Roman" w:hAnsi="Times New Roman" w:cs="Times New Roman"/>
          <w:b/>
          <w:sz w:val="32"/>
          <w:szCs w:val="32"/>
          <w:lang w:val="ru-RU"/>
        </w:rPr>
        <w:t>остановка задачи</w:t>
      </w:r>
    </w:p>
    <w:p w:rsidR="00F461F1" w:rsidRDefault="00D119CA" w:rsidP="00DF4A38">
      <w:pPr>
        <w:pStyle w:val="2"/>
        <w:ind w:firstLine="720"/>
        <w:contextualSpacing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lastRenderedPageBreak/>
        <w:t>Как известно [1</w:t>
      </w:r>
      <w:r w:rsidRPr="00D119CA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4</w:t>
      </w:r>
      <w:r w:rsidR="00F461F1" w:rsidRPr="00F461F1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],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объёма</w:t>
      </w:r>
      <w:r w:rsidR="00F461F1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 w:rsidR="00C3158A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Размеры форменных элементов малы по сравнению с размерами сосуда (например, диаметр аорты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8"/>
            <w:szCs w:val="28"/>
            <w:lang w:val="ru-RU"/>
          </w:rPr>
          <m:t>∼3⋅</m:t>
        </m:r>
        <m:sSup>
          <m:sSupPr>
            <m:ctrlPr>
              <w:rPr>
                <w:rFonts w:ascii="Cambria Math" w:hAnsi="Cambria Math" w:cs="Times New Roman"/>
                <w:b w:val="0"/>
                <w:color w:val="auto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-2</m:t>
            </m:r>
          </m:sup>
        </m:sSup>
        <m:r>
          <m:rPr>
            <m:sty m:val="b"/>
          </m:rPr>
          <w:rPr>
            <w:rFonts w:ascii="Cambria Math" w:hAnsi="Cambria Math" w:cs="Times New Roman"/>
            <w:color w:val="auto"/>
            <w:sz w:val="28"/>
            <w:szCs w:val="28"/>
            <w:lang w:val="ru-RU"/>
          </w:rPr>
          <m:t>м</m:t>
        </m:r>
      </m:oMath>
      <w:r w:rsidR="00C3158A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, а диаметр эритроцита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8"/>
            <w:szCs w:val="28"/>
            <w:lang w:val="ru-RU"/>
          </w:rPr>
          <m:t>∼6⋅</m:t>
        </m:r>
        <m:sSup>
          <m:sSupPr>
            <m:ctrlPr>
              <w:rPr>
                <w:rFonts w:ascii="Cambria Math" w:hAnsi="Cambria Math" w:cs="Times New Roman"/>
                <w:b w:val="0"/>
                <w:color w:val="auto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-9</m:t>
            </m:r>
          </m:sup>
        </m:sSup>
        <m:r>
          <m:rPr>
            <m:sty m:val="b"/>
          </m:rPr>
          <w:rPr>
            <w:rFonts w:ascii="Cambria Math" w:hAnsi="Cambria Math" w:cs="Times New Roman"/>
            <w:color w:val="auto"/>
            <w:sz w:val="28"/>
            <w:szCs w:val="28"/>
            <w:lang w:val="ru-RU"/>
          </w:rPr>
          <m:t>м</m:t>
        </m:r>
      </m:oMath>
      <w:r w:rsidR="00C3158A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). </w:t>
      </w:r>
      <w:r w:rsidR="00EA183E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Как показано в  [15</w:t>
      </w:r>
      <w:r w:rsidR="00C3158A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] отдельно плазма ведет </w:t>
      </w:r>
      <w:r w:rsidR="000A466C" w:rsidRPr="00DF4A38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себя как ньютоновская жидкость.</w:t>
      </w:r>
    </w:p>
    <w:p w:rsidR="00DF4A38" w:rsidRPr="00DF4A38" w:rsidRDefault="00DF4A38" w:rsidP="00DF4A38">
      <w:pPr>
        <w:rPr>
          <w:lang w:val="ru-RU"/>
        </w:rPr>
      </w:pPr>
    </w:p>
    <w:p w:rsidR="000E19D7" w:rsidRPr="00A73824" w:rsidRDefault="00522454" w:rsidP="00C3158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постановка-задачи"/>
      <w:bookmarkEnd w:id="2"/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9B784A" wp14:editId="0D629B3C">
            <wp:extent cx="4019107" cy="2626242"/>
            <wp:effectExtent l="0" t="0" r="635" b="317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eart_sche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40" cy="262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265321" w:rsidRDefault="00522454" w:rsidP="00265321">
      <w:pPr>
        <w:pStyle w:val="ImageCaption"/>
        <w:jc w:val="center"/>
        <w:rPr>
          <w:rFonts w:ascii="Times New Roman" w:hAnsi="Times New Roman" w:cs="Times New Roman"/>
          <w:i w:val="0"/>
          <w:lang w:val="ru-RU"/>
        </w:rPr>
      </w:pPr>
      <w:r w:rsidRPr="00265321">
        <w:rPr>
          <w:rFonts w:ascii="Times New Roman" w:hAnsi="Times New Roman" w:cs="Times New Roman"/>
          <w:i w:val="0"/>
          <w:lang w:val="ru-RU"/>
        </w:rPr>
        <w:t>Рис. 1: Изображение аортального клапана и его расположение в сердце</w:t>
      </w:r>
      <w:r w:rsidR="00C3158A" w:rsidRPr="00265321">
        <w:rPr>
          <w:rFonts w:ascii="Times New Roman" w:hAnsi="Times New Roman" w:cs="Times New Roman"/>
          <w:i w:val="0"/>
          <w:lang w:val="ru-RU"/>
        </w:rPr>
        <w:t>.</w:t>
      </w:r>
    </w:p>
    <w:p w:rsidR="00D1194C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Это позволяет 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нам рассматривать движение крови в крупных кровеносных сосудах как течение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вязк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несжимаем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неоднородн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двухкомпонентн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 переменной вязкостью</w:t>
      </w:r>
      <w:r w:rsidR="00697E1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плотностью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Стенки сосуда и створки клапана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будем считать непроницаемыми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жидкости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>поверхностями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обладают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некоторой жесткостью. Под воздействием давления жидкости </w:t>
      </w:r>
      <w:r w:rsidR="00D1194C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стенки сосудов 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створки клапана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могут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деформир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ся. </w:t>
      </w:r>
    </w:p>
    <w:p w:rsidR="000E19D7" w:rsidRPr="00A73824" w:rsidRDefault="00522454" w:rsidP="00C54D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BBD6F2" wp14:editId="5B31E472">
            <wp:extent cx="5071729" cy="3040912"/>
            <wp:effectExtent l="0" t="0" r="0" b="762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orta_valve_sche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89" cy="304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8A" w:rsidRPr="00D069FA" w:rsidRDefault="00522454" w:rsidP="00C54D31">
      <w:pPr>
        <w:pStyle w:val="ImageCaption"/>
        <w:jc w:val="center"/>
        <w:rPr>
          <w:rFonts w:ascii="Times New Roman" w:hAnsi="Times New Roman" w:cs="Times New Roman"/>
          <w:i w:val="0"/>
          <w:lang w:val="ru-RU"/>
        </w:rPr>
      </w:pPr>
      <w:r w:rsidRPr="00D069FA">
        <w:rPr>
          <w:rFonts w:ascii="Times New Roman" w:hAnsi="Times New Roman" w:cs="Times New Roman"/>
          <w:i w:val="0"/>
          <w:lang w:val="ru-RU"/>
        </w:rPr>
        <w:t>Рис. 2: Изображение границ расчетной области</w:t>
      </w:r>
    </w:p>
    <w:p w:rsidR="000E19D7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Так как источником движения крови в сосудах является давление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создаваемое сокращением сердечной мышцы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то задачу о 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движении опишем следующей нестационарной системой дифференциальных уравнений Навье-Стокса [11]:</w:t>
      </w:r>
    </w:p>
    <w:p w:rsidR="000E19D7" w:rsidRPr="00A73824" w:rsidRDefault="00AD1737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+(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∇p+∇σ+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  (1)</m:t>
          </m:r>
        </m:oMath>
      </m:oMathPara>
    </w:p>
    <w:p w:rsidR="000E19D7" w:rsidRPr="00A73824" w:rsidRDefault="00AD1737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+∇⋅(ρ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)=0  (2)</m:t>
          </m:r>
        </m:oMath>
      </m:oMathPara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с начальными и краевыми условиями:</w:t>
      </w:r>
    </w:p>
    <w:p w:rsidR="000E19D7" w:rsidRPr="00A73824" w:rsidRDefault="00AD1737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v,w|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=0  (3)</m:t>
          </m:r>
        </m:oMath>
      </m:oMathPara>
    </w:p>
    <w:p w:rsidR="000E19D7" w:rsidRPr="00A73824" w:rsidRDefault="00AD1737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  (4)</m:t>
          </m:r>
        </m:oMath>
      </m:oMathPara>
    </w:p>
    <w:p w:rsidR="008769DC" w:rsidRPr="00A73824" w:rsidRDefault="008769D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переменные плотность и вязкость 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определяются следующим образом</w:t>
      </w:r>
    </w:p>
    <w:p w:rsidR="008769DC" w:rsidRPr="00A73824" w:rsidRDefault="006D43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μ=c(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  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(4.1)</w:t>
      </w:r>
    </w:p>
    <w:p w:rsidR="008769DC" w:rsidRPr="00A73824" w:rsidRDefault="008769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ρ=c(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</m:oMath>
      </m:oMathPara>
    </w:p>
    <w:p w:rsidR="000E19D7" w:rsidRPr="00A73824" w:rsidRDefault="008769D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Здесь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- вязкости и плотности несущей жидкости (плазмы) и примеси (форменных элементов)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соответственно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DF4A3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концентрация примеси,</w:t>
      </w:r>
      <w:r w:rsidR="00CE41A5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F4A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вектор скорост</w:t>
      </w:r>
      <w:r w:rsidR="007F52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560BE">
        <w:rPr>
          <w:rFonts w:ascii="Times New Roman" w:hAnsi="Times New Roman" w:cs="Times New Roman"/>
          <w:sz w:val="28"/>
          <w:szCs w:val="28"/>
          <w:lang w:val="ru-RU"/>
        </w:rPr>
        <w:t xml:space="preserve"> с компонентами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),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(x,y,z,t),</m:t>
        </m:r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скорость движения </w:t>
      </w:r>
      <w:r w:rsidR="005E1A9D">
        <w:rPr>
          <w:rFonts w:ascii="Times New Roman" w:hAnsi="Times New Roman" w:cs="Times New Roman"/>
          <w:sz w:val="28"/>
          <w:szCs w:val="28"/>
          <w:lang w:val="ru-RU"/>
        </w:rPr>
        <w:t>створок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под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воздействием деформации,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давление,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+(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вязкий тензор напряжений, 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вектор массовых сил. Область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сосуд с границами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∪Γ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стенки кровеносного сосуда, </w:t>
      </w:r>
      <w:r w:rsidR="000419F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19F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19F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области втекания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вытекания, </w:t>
      </w:r>
      <w:r w:rsidR="00D908A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77843">
        <w:rPr>
          <w:rFonts w:ascii="Times New Roman" w:hAnsi="Times New Roman" w:cs="Times New Roman"/>
          <w:sz w:val="28"/>
          <w:szCs w:val="28"/>
          <w:lang w:val="ru-RU"/>
        </w:rPr>
        <w:t xml:space="preserve">створки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клапана (см</w:t>
      </w:r>
      <w:r w:rsidR="00D35FA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рис. 2).</w:t>
      </w:r>
    </w:p>
    <w:p w:rsidR="00CE41A5" w:rsidRPr="00A73824" w:rsidRDefault="00CE41A5" w:rsidP="00DF4A38">
      <w:pPr>
        <w:ind w:firstLine="720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Концентрация определяется как  решение уравнения переноса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⋅∇c=0  (5)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</w:rPr>
        <w:t xml:space="preserve">с начальными 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,0)=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),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∈Ω  (6)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и краевыми условиями на границе втекания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,t)  (7)</m:t>
          </m:r>
        </m:oMath>
      </m:oMathPara>
    </w:p>
    <w:p w:rsidR="000E19D7" w:rsidRPr="00A73824" w:rsidRDefault="00522454" w:rsidP="00D35FA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задания одной компоненты вектора скорости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C95C5F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участках втекания-вытекания является одной из проблем при численном решении задач подобного типа. Она решается с помощью использования </w:t>
      </w:r>
      <w:r w:rsidR="00D35FA0">
        <w:rPr>
          <w:rFonts w:ascii="Times New Roman" w:hAnsi="Times New Roman" w:cs="Times New Roman"/>
          <w:sz w:val="28"/>
          <w:szCs w:val="28"/>
          <w:lang w:val="ru-RU"/>
        </w:rPr>
        <w:t>исходных уравнений (1),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(2) на границах </w:t>
      </w:r>
      <w:r w:rsidR="00896A7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96A7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для вычисления недостающих компонент вектора скорости (подробнее см. [11], [12]).</w:t>
      </w:r>
    </w:p>
    <w:p w:rsidR="00F570BC" w:rsidRPr="00A73824" w:rsidRDefault="00522454" w:rsidP="00D35FA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моделировать движение тонких гибких 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клапанов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стенок сосудов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 добавив силы, возникающие при деформации </w:t>
      </w:r>
      <w:r w:rsidR="00652120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клапана и стремящиеся вернуть их в равновесное состояние. </w:t>
      </w:r>
    </w:p>
    <w:p w:rsidR="000E19D7" w:rsidRPr="00A73824" w:rsidRDefault="00522454" w:rsidP="00D35FA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описания сил, возникающих при деформации клапана, воспользуемся следующей формулой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 xml:space="preserve">(см.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[8], [9]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E19D7" w:rsidRPr="00E373A0" w:rsidRDefault="00522454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Tτ+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den>
          </m:f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  (9)</m:t>
          </m:r>
        </m:oMath>
      </m:oMathPara>
    </w:p>
    <w:p w:rsidR="000E19D7" w:rsidRPr="00E373A0" w:rsidRDefault="00FB4F5E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373A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522454" w:rsidRPr="00E373A0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="004A48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,t)</m:t>
        </m:r>
      </m:oMath>
      <w:r w:rsidR="008E7F43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– функция, описывающая поверхность створок клапана в момент времени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8E7F43" w:rsidRPr="00E373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154F2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=X(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,0)</m:t>
        </m:r>
      </m:oMath>
      <w:r w:rsidR="00F154F2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выбраны так, что</w:t>
      </w:r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 поверхность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 представлена набором параметрических линий</w:t>
      </w:r>
      <w:r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,s)</m:t>
        </m:r>
      </m:oMath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3F4688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9802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напряжение, возникающее вдоль линии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,s)</m:t>
        </m:r>
      </m:oMath>
      <w:r w:rsidR="009802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F4688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FD528D" w:rsidRPr="00E373A0">
        <w:rPr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τ</m:t>
        </m:r>
      </m:oMath>
      <w:r w:rsidR="00FD528D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- единичный вектор, касательный к поверхности клапана,</w:t>
      </w:r>
      <w:r w:rsidR="003F4688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E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AA4B67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AA4B67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- модуль</w:t>
      </w:r>
      <w:r w:rsidR="00AA4B67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упругости,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AA4B67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момент инерции поперечного сечения</w:t>
      </w:r>
      <w:r w:rsidR="00D15D60"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73A0" w:rsidRPr="00E373A0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0E19D7" w:rsidRPr="00A73824" w:rsidRDefault="00522454" w:rsidP="00D35FA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в [8], для того, чтобы описать взаимодействие потока жидкости и клапана, необходимо ввести в рассмотрение </w:t>
      </w:r>
      <w:r w:rsidR="00D35FA0">
        <w:rPr>
          <w:rFonts w:ascii="Times New Roman" w:hAnsi="Times New Roman" w:cs="Times New Roman"/>
          <w:sz w:val="28"/>
          <w:szCs w:val="28"/>
          <w:lang w:val="ru-RU"/>
        </w:rPr>
        <w:t xml:space="preserve">параллелепипед 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acc>
      </m:oMath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35FA0">
        <w:rPr>
          <w:rFonts w:ascii="Times New Roman" w:hAnsi="Times New Roman" w:cs="Times New Roman"/>
          <w:sz w:val="28"/>
          <w:szCs w:val="28"/>
          <w:lang w:val="ru-RU"/>
        </w:rPr>
        <w:t xml:space="preserve">содержащий внутри себя область 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Тогда </w:t>
      </w:r>
      <w:r w:rsidR="00D15D60" w:rsidRPr="00623DB1">
        <w:rPr>
          <w:rFonts w:ascii="Times New Roman" w:hAnsi="Times New Roman" w:cs="Times New Roman"/>
          <w:sz w:val="28"/>
          <w:szCs w:val="28"/>
          <w:lang w:val="ru-RU"/>
        </w:rPr>
        <w:t>движение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гибкой границы </w:t>
      </w:r>
      <w:r w:rsidR="00D15D60" w:rsidRPr="00623DB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ж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идкости определяется из следующего уравнения </w:t>
      </w:r>
    </w:p>
    <w:p w:rsidR="000E19D7" w:rsidRPr="00A73824" w:rsidRDefault="00AD1737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  (10)</m:t>
          </m:r>
        </m:oMath>
      </m:oMathPara>
    </w:p>
    <w:p w:rsidR="00385502" w:rsidRPr="00A73824" w:rsidRDefault="003855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и правая часть для системы (1) задаётся следующим образом </w:t>
      </w:r>
    </w:p>
    <w:p w:rsidR="000E19D7" w:rsidRPr="00A73824" w:rsidRDefault="00AD1737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  (11)</m:t>
          </m:r>
        </m:oMath>
      </m:oMathPara>
    </w:p>
    <w:p w:rsidR="00D15D60" w:rsidRPr="00C57435" w:rsidRDefault="00522454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дельта функция Дирака,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605584" w:rsidRPr="00C57435">
        <w:rPr>
          <w:rFonts w:ascii="Times New Roman" w:hAnsi="Times New Roman" w:cs="Times New Roman"/>
          <w:sz w:val="28"/>
          <w:szCs w:val="28"/>
          <w:lang w:val="ru-RU"/>
        </w:rPr>
        <w:t>сила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 деформации.</w:t>
      </w:r>
    </w:p>
    <w:p w:rsidR="000E19D7" w:rsidRPr="00A73824" w:rsidRDefault="00522454" w:rsidP="00691BB3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 w:rsidR="00A848A4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уравнения (1) - (11) описывают </w:t>
      </w:r>
      <w:r w:rsidR="00691BB3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крови как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вязкой неоднородной несжимаемой жидкости </w:t>
      </w:r>
      <w:r w:rsidR="00A848A4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с переменной вязкостью и плотностью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691BB3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искусственным сердечным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>клапаном. В этой модели состояние жидкости и форма поверхносте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∪Γ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определяются независимо друг от друга, а влияние створок клапана на течение отражено с помощью соотношения (11) между вектором массовых сил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уравнения (1) и силой сопротивления деформации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из уравнения (9).</w:t>
      </w:r>
    </w:p>
    <w:p w:rsidR="000E19D7" w:rsidRPr="00E843FD" w:rsidRDefault="00522454">
      <w:pPr>
        <w:pStyle w:val="1"/>
        <w:contextualSpacing/>
        <w:rPr>
          <w:rFonts w:ascii="Times New Roman" w:hAnsi="Times New Roman" w:cs="Times New Roman"/>
          <w:color w:val="auto"/>
          <w:lang w:val="ru-RU"/>
        </w:rPr>
      </w:pPr>
      <w:bookmarkStart w:id="3" w:name="метод-решения"/>
      <w:bookmarkEnd w:id="3"/>
      <w:r w:rsidRPr="00E843FD">
        <w:rPr>
          <w:rFonts w:ascii="Times New Roman" w:hAnsi="Times New Roman" w:cs="Times New Roman"/>
          <w:color w:val="auto"/>
          <w:lang w:val="ru-RU"/>
        </w:rPr>
        <w:t>Метод решения</w:t>
      </w:r>
    </w:p>
    <w:p w:rsidR="00691BB3" w:rsidRPr="004239C0" w:rsidRDefault="00D15D60" w:rsidP="004239C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данной ра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боте </w:t>
      </w:r>
      <w:r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движения створок клапана мы будем 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>использ</w:t>
      </w:r>
      <w:r w:rsidRPr="00AD1795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метод погруженной границы [8]. В соответствии с этим методом, будем рассчитывать течение жидкости в параллелепипеде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включает в себя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6B397E" w:rsidRPr="00AD179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рис. 2)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. На границах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задано условие прилипания. Для </w:t>
      </w:r>
      <w:r w:rsidR="00D557FB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определения решения 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течения жидкости будем использовать прямоугольную равномерную разнесенную сетку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с шагами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zk</m:t>
            </m:r>
          </m:sub>
        </m:sSub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 w:rsidRPr="00AD179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шахматным расположением узлов, где давление, дивергенция скорости и концентрация определяются в центре ячейки, а ко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мпоненты вектора скорос</w:t>
      </w:r>
      <w:r w:rsidR="004239C0">
        <w:rPr>
          <w:rFonts w:ascii="Times New Roman" w:hAnsi="Times New Roman" w:cs="Times New Roman"/>
          <w:sz w:val="28"/>
          <w:szCs w:val="28"/>
          <w:lang w:val="ru-RU"/>
        </w:rPr>
        <w:t>ти и внешних сил – на границах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 xml:space="preserve"> ячейки</w:t>
      </w:r>
      <w:r w:rsidR="004239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E62D1B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Алгоритм решения состоит из нескольких шагов: на сетке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решаем задачу (1)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(4); затем решаем уравнение конвекции (5) т.е. определяем концентрацию примеси в области решения и пересчитываем значение плотности и вязкости. После этого используем формулы (9) и (10), (11) для определения положения </w:t>
      </w:r>
      <w:r w:rsidRPr="00C9068A">
        <w:rPr>
          <w:rFonts w:ascii="Times New Roman" w:hAnsi="Times New Roman" w:cs="Times New Roman"/>
          <w:sz w:val="28"/>
          <w:szCs w:val="28"/>
          <w:lang w:val="ru-RU"/>
        </w:rPr>
        <w:t>ст</w:t>
      </w:r>
      <w:r w:rsidRPr="00E62D1B">
        <w:rPr>
          <w:rFonts w:ascii="Times New Roman" w:hAnsi="Times New Roman" w:cs="Times New Roman"/>
          <w:sz w:val="28"/>
          <w:szCs w:val="28"/>
          <w:lang w:val="ru-RU"/>
        </w:rPr>
        <w:t xml:space="preserve">ворок клапана и </w:t>
      </w:r>
      <w:r w:rsidR="00333DE6" w:rsidRPr="00E62D1B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E62D1B">
        <w:rPr>
          <w:rFonts w:ascii="Times New Roman" w:hAnsi="Times New Roman" w:cs="Times New Roman"/>
          <w:sz w:val="28"/>
          <w:szCs w:val="28"/>
          <w:lang w:val="ru-RU"/>
        </w:rPr>
        <w:t>формы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62D1B">
        <w:rPr>
          <w:rFonts w:ascii="Times New Roman" w:hAnsi="Times New Roman" w:cs="Times New Roman"/>
          <w:sz w:val="28"/>
          <w:szCs w:val="28"/>
          <w:lang w:val="ru-RU"/>
        </w:rPr>
        <w:t>Поставленная диффе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ренциальная задача (1) – (8) решается методом конечных разностей. Для решения (1) – (4)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схем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расщепления по физическим факторам [1</w:t>
      </w:r>
      <w:r w:rsidR="009C02C8">
        <w:rPr>
          <w:rFonts w:ascii="Times New Roman" w:hAnsi="Times New Roman" w:cs="Times New Roman"/>
          <w:sz w:val="28"/>
          <w:szCs w:val="28"/>
        </w:rPr>
        <w:t>6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]:</w:t>
      </w:r>
    </w:p>
    <w:p w:rsidR="000E19D7" w:rsidRPr="00C9068A" w:rsidRDefault="00AD1737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=-(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∇σ+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  (12)</m:t>
          </m:r>
        </m:oMath>
      </m:oMathPara>
    </w:p>
    <w:p w:rsidR="000E19D7" w:rsidRPr="00C9068A" w:rsidRDefault="00522454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-∇ρ⋅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  (13)</m:t>
          </m:r>
        </m:oMath>
      </m:oMathPara>
    </w:p>
    <w:p w:rsidR="000E19D7" w:rsidRPr="00C9068A" w:rsidRDefault="00AD1737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  (14)</m:t>
          </m:r>
        </m:oMath>
      </m:oMathPara>
    </w:p>
    <w:p w:rsidR="000E19D7" w:rsidRPr="00A73824" w:rsidRDefault="00522454" w:rsidP="00C9068A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 Для этого уравнение (12) решается методом стабилизирующей поправки [1</w:t>
      </w:r>
      <w:r w:rsidR="00C467DB" w:rsidRPr="00DF4A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]. Затем, путем численного решения (13)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(14).</w:t>
      </w:r>
      <w:r w:rsidR="00C90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После нахождения параметров течения жидкости необходимо вычислить новые значения плотности и вязкости. Для этого, используя полученные значения компонент скорости, делается шаг по времени для уравнения конвекции (5), и производится пересчет значений плотности и вязкости по формулам (7), (8).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Далее нам необходимо определять деформацию стенок сосуда и створок клапана под воздействием жидкости, а также распределение массов</w:t>
      </w:r>
      <w:r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ых сил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="00C9068A"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0654">
        <w:rPr>
          <w:rFonts w:ascii="Times New Roman" w:hAnsi="Times New Roman" w:cs="Times New Roman"/>
          <w:sz w:val="28"/>
          <w:szCs w:val="28"/>
          <w:lang w:val="ru-RU"/>
        </w:rPr>
        <w:t>в уравнении движения жидкости исходя из возникшей дефор</w:t>
      </w:r>
      <w:r w:rsidR="0011166B" w:rsidRPr="00400654">
        <w:rPr>
          <w:rFonts w:ascii="Times New Roman" w:hAnsi="Times New Roman" w:cs="Times New Roman"/>
          <w:sz w:val="28"/>
          <w:szCs w:val="28"/>
          <w:lang w:val="ru-RU"/>
        </w:rPr>
        <w:t>мации. Используя уравнения (10),</w:t>
      </w:r>
      <w:r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 (11), которые численно интегрируются с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помощью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обобщённой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квадратурной формул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9C6FA9">
        <w:rPr>
          <w:rFonts w:ascii="Times New Roman" w:hAnsi="Times New Roman" w:cs="Times New Roman"/>
          <w:sz w:val="28"/>
          <w:szCs w:val="28"/>
          <w:lang w:val="ru-RU"/>
        </w:rPr>
        <w:t xml:space="preserve"> трапеций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и уравнение (9), мы можем рассчитать деформацию, которой подвергаются стенки сосуда и клапан при данном давлении жидкости и возникающую силу сопротивления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(q,r,s,t)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После этого пересчитываем массовые силы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следующий шаг по времени.</w:t>
      </w:r>
    </w:p>
    <w:p w:rsidR="000E19D7" w:rsidRPr="00360B3C" w:rsidRDefault="00522454">
      <w:pPr>
        <w:pStyle w:val="1"/>
        <w:rPr>
          <w:rFonts w:ascii="Times New Roman" w:hAnsi="Times New Roman" w:cs="Times New Roman"/>
          <w:color w:val="auto"/>
          <w:lang w:val="ru-RU"/>
        </w:rPr>
      </w:pPr>
      <w:bookmarkStart w:id="4" w:name="результаты"/>
      <w:bookmarkEnd w:id="4"/>
      <w:r w:rsidRPr="00360B3C">
        <w:rPr>
          <w:rFonts w:ascii="Times New Roman" w:hAnsi="Times New Roman" w:cs="Times New Roman"/>
          <w:color w:val="auto"/>
          <w:lang w:val="ru-RU"/>
        </w:rPr>
        <w:t>Результаты</w:t>
      </w:r>
    </w:p>
    <w:p w:rsidR="00DD4414" w:rsidRPr="00A73824" w:rsidRDefault="00DD441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 этом пункте п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риведем некоторы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ы методических расчётов работы искусственных сердечных клапанов.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Расчеты проводились для случаев постоянной и переменной плотности и вязкости в безразмерных величинах. </w:t>
      </w:r>
    </w:p>
    <w:p w:rsidR="007B5485" w:rsidRPr="00C54D31" w:rsidRDefault="00135EBE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численные эксперименты проводились для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 клапанов: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идеальный клапан упрощенной формы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(см. рис. </w:t>
      </w:r>
      <w:r w:rsidR="0060059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клапан, полученный сканированием реального биопротеза “Юнилайн” </w:t>
      </w:r>
      <w:r w:rsidR="00D476CC" w:rsidRPr="00D47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(см. рис. 3)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3509BE" w:rsidRPr="002004F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120CEC" w:rsidRPr="00C54D31" w:rsidRDefault="00120CEC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120CEC" w:rsidRDefault="00120CEC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94514" cy="296241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line_re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514" cy="29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EC" w:rsidRPr="00360B3C" w:rsidRDefault="00120CEC" w:rsidP="00582490">
      <w:pPr>
        <w:pStyle w:val="ImageCaption"/>
        <w:jc w:val="center"/>
        <w:rPr>
          <w:rFonts w:ascii="Times New Roman" w:hAnsi="Times New Roman" w:cs="Times New Roman"/>
          <w:i w:val="0"/>
          <w:lang w:val="ru-RU"/>
        </w:rPr>
      </w:pPr>
      <w:r w:rsidRPr="00360B3C">
        <w:rPr>
          <w:rFonts w:ascii="Times New Roman" w:hAnsi="Times New Roman" w:cs="Times New Roman"/>
          <w:i w:val="0"/>
          <w:lang w:val="ru-RU"/>
        </w:rPr>
        <w:t>Рис. 3: Искусственный клапан “Юнилайн”</w:t>
      </w: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В качестве сосуда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расположен идеальный клапан,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для всех расчетов используется круговой цилинд</w:t>
      </w:r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р </w:t>
      </w:r>
      <w:r w:rsidR="00D73EC4"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(рис. 2) </w:t>
      </w:r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с длинной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, радиусом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=0.11</m:t>
        </m:r>
      </m:oMath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 и жесткостью стенок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Для створок клапана заданы коэффициенты сопротивления растяжению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=5⋅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скручиванию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Перепад давления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442C">
        <w:rPr>
          <w:rFonts w:ascii="Times New Roman" w:hAnsi="Times New Roman" w:cs="Times New Roman"/>
          <w:sz w:val="28"/>
          <w:szCs w:val="28"/>
          <w:lang w:val="ru-RU"/>
        </w:rPr>
        <w:t>непреры</w:t>
      </w:r>
      <w:r w:rsidR="0086442C" w:rsidRPr="00360B3C">
        <w:rPr>
          <w:rFonts w:ascii="Times New Roman" w:hAnsi="Times New Roman" w:cs="Times New Roman"/>
          <w:sz w:val="28"/>
          <w:szCs w:val="28"/>
          <w:lang w:val="ru-RU"/>
        </w:rPr>
        <w:t xml:space="preserve">вно </w:t>
      </w:r>
      <w:r w:rsidRPr="00360B3C">
        <w:rPr>
          <w:rFonts w:ascii="Times New Roman" w:hAnsi="Times New Roman" w:cs="Times New Roman"/>
          <w:sz w:val="28"/>
          <w:szCs w:val="28"/>
          <w:lang w:val="ru-RU"/>
        </w:rPr>
        <w:t>меняется от 0 до 6</w:t>
      </w:r>
      <w:r w:rsidR="0086442C" w:rsidRPr="00360B3C">
        <w:rPr>
          <w:rFonts w:ascii="Times New Roman" w:hAnsi="Times New Roman" w:cs="Times New Roman"/>
          <w:sz w:val="28"/>
          <w:szCs w:val="28"/>
          <w:lang w:val="ru-RU"/>
        </w:rPr>
        <w:t xml:space="preserve"> по параболическому закону</w:t>
      </w:r>
      <w:r w:rsidRPr="00360B3C">
        <w:rPr>
          <w:rFonts w:ascii="Times New Roman" w:hAnsi="Times New Roman" w:cs="Times New Roman"/>
          <w:sz w:val="28"/>
          <w:szCs w:val="28"/>
          <w:lang w:val="ru-RU"/>
        </w:rPr>
        <w:t xml:space="preserve">. Область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360B3C">
        <w:rPr>
          <w:rFonts w:ascii="Times New Roman" w:hAnsi="Times New Roman" w:cs="Times New Roman"/>
          <w:sz w:val="28"/>
          <w:szCs w:val="28"/>
          <w:lang w:val="ru-RU"/>
        </w:rPr>
        <w:t xml:space="preserve"> имеет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EC4" w:rsidRPr="00E74269">
        <w:rPr>
          <w:rFonts w:ascii="Times New Roman" w:hAnsi="Times New Roman" w:cs="Times New Roman"/>
          <w:sz w:val="28"/>
          <w:szCs w:val="28"/>
          <w:lang w:val="ru-RU"/>
        </w:rPr>
        <w:t xml:space="preserve">размеры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10×0.5×0.5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Далее приведены результаты расчётов для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пространственной сетк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="00D73EC4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E14AD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BE14AD" w:rsidRPr="00DD60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шаг</w:t>
      </w:r>
      <w:r w:rsidR="00BE14AD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 времени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△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=0.01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54A2" w:rsidRPr="00A73824" w:rsidRDefault="004354A2" w:rsidP="00FE468B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7262F5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47188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262F5">
        <w:rPr>
          <w:rFonts w:ascii="Times New Roman" w:hAnsi="Times New Roman" w:cs="Times New Roman"/>
          <w:sz w:val="28"/>
          <w:szCs w:val="28"/>
          <w:lang w:val="ru-RU"/>
        </w:rPr>
        <w:t xml:space="preserve"> показано движения створок клапана и течение жидкости через </w:t>
      </w:r>
      <w:r w:rsidR="007262F5" w:rsidRPr="007262F5">
        <w:rPr>
          <w:rFonts w:ascii="Times New Roman" w:hAnsi="Times New Roman" w:cs="Times New Roman"/>
          <w:sz w:val="28"/>
          <w:szCs w:val="28"/>
          <w:lang w:val="ru-RU"/>
        </w:rPr>
        <w:t>него</w:t>
      </w:r>
      <w:r w:rsidR="005D79E2">
        <w:rPr>
          <w:rFonts w:ascii="Times New Roman" w:hAnsi="Times New Roman" w:cs="Times New Roman"/>
          <w:sz w:val="28"/>
          <w:szCs w:val="28"/>
          <w:lang w:val="ru-RU"/>
        </w:rPr>
        <w:t xml:space="preserve"> при увеличении и уменьшении перепада давления</w:t>
      </w:r>
      <w:r w:rsidR="002F31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465B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6A73D5" wp14:editId="52EA6002">
            <wp:extent cx="5334000" cy="195533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4721E52" wp14:editId="2901F15A">
            <wp:extent cx="5334000" cy="2005104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94E110" wp14:editId="4C8AF4B5">
            <wp:extent cx="5334000" cy="1987038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465B" w:rsidRPr="00AD1737" w:rsidRDefault="002F465B" w:rsidP="002F465B">
      <w:pPr>
        <w:pStyle w:val="ImageCaption"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t xml:space="preserve">Рис. </w:t>
      </w:r>
      <w:r w:rsidR="00F44B93" w:rsidRPr="00AD1737">
        <w:rPr>
          <w:rFonts w:ascii="Times New Roman" w:hAnsi="Times New Roman" w:cs="Times New Roman"/>
          <w:i w:val="0"/>
          <w:lang w:val="ru-RU"/>
        </w:rPr>
        <w:t>4</w:t>
      </w:r>
      <w:r w:rsidRPr="00AD1737">
        <w:rPr>
          <w:rFonts w:ascii="Times New Roman" w:hAnsi="Times New Roman" w:cs="Times New Roman"/>
          <w:i w:val="0"/>
          <w:lang w:val="ru-RU"/>
        </w:rPr>
        <w:t xml:space="preserve">: Динамика </w:t>
      </w:r>
      <w:r w:rsidR="00D12C49" w:rsidRPr="00AD1737">
        <w:rPr>
          <w:rFonts w:ascii="Times New Roman" w:hAnsi="Times New Roman" w:cs="Times New Roman"/>
          <w:i w:val="0"/>
          <w:lang w:val="ru-RU"/>
        </w:rPr>
        <w:t xml:space="preserve">створок </w:t>
      </w:r>
      <w:r w:rsidRPr="00AD1737">
        <w:rPr>
          <w:rFonts w:ascii="Times New Roman" w:hAnsi="Times New Roman" w:cs="Times New Roman"/>
          <w:i w:val="0"/>
          <w:lang w:val="ru-RU"/>
        </w:rPr>
        <w:t>клапана и треки некоторых частиц. Направление потока указано стрелкой. Показа вид сбоку (</w:t>
      </w:r>
      <w:r w:rsidRPr="00AD1737">
        <w:rPr>
          <w:rFonts w:ascii="Times New Roman" w:hAnsi="Times New Roman" w:cs="Times New Roman"/>
          <w:i w:val="0"/>
        </w:rPr>
        <w:t>I</w:t>
      </w:r>
      <w:r w:rsidRPr="00AD1737">
        <w:rPr>
          <w:rFonts w:ascii="Times New Roman" w:hAnsi="Times New Roman" w:cs="Times New Roman"/>
          <w:i w:val="0"/>
          <w:lang w:val="ru-RU"/>
        </w:rPr>
        <w:t>) и вид спереди (</w:t>
      </w:r>
      <w:r w:rsidRPr="00AD1737">
        <w:rPr>
          <w:rFonts w:ascii="Times New Roman" w:hAnsi="Times New Roman" w:cs="Times New Roman"/>
          <w:i w:val="0"/>
        </w:rPr>
        <w:t>II</w:t>
      </w:r>
      <w:r w:rsidRPr="00AD1737">
        <w:rPr>
          <w:rFonts w:ascii="Times New Roman" w:hAnsi="Times New Roman" w:cs="Times New Roman"/>
          <w:i w:val="0"/>
          <w:lang w:val="ru-RU"/>
        </w:rPr>
        <w:t xml:space="preserve">) </w:t>
      </w:r>
      <w:r w:rsidRPr="00AD1737">
        <w:rPr>
          <w:rFonts w:ascii="Times New Roman" w:hAnsi="Times New Roman" w:cs="Times New Roman"/>
          <w:i w:val="0"/>
        </w:rPr>
        <w:t>a</w:t>
      </w:r>
      <w:r w:rsidRPr="00AD1737">
        <w:rPr>
          <w:rFonts w:ascii="Times New Roman" w:hAnsi="Times New Roman" w:cs="Times New Roman"/>
          <w:i w:val="0"/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 w:cs="Times New Roman"/>
          </w:rPr>
          <m:t>t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=0</m:t>
        </m:r>
      </m:oMath>
      <w:r w:rsidRPr="00AD1737">
        <w:rPr>
          <w:rFonts w:ascii="Times New Roman" w:hAnsi="Times New Roman" w:cs="Times New Roman"/>
          <w:i w:val="0"/>
          <w:lang w:val="ru-RU"/>
        </w:rPr>
        <w:t xml:space="preserve">, </w:t>
      </w:r>
      <w:r w:rsidRPr="00AD1737">
        <w:rPr>
          <w:rFonts w:ascii="Times New Roman" w:hAnsi="Times New Roman" w:cs="Times New Roman"/>
          <w:i w:val="0"/>
        </w:rPr>
        <w:t>b</w:t>
      </w:r>
      <w:r w:rsidRPr="00AD1737">
        <w:rPr>
          <w:rFonts w:ascii="Times New Roman" w:hAnsi="Times New Roman" w:cs="Times New Roman"/>
          <w:i w:val="0"/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 w:cs="Times New Roman"/>
          </w:rPr>
          <m:t>t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=0.7</m:t>
        </m:r>
      </m:oMath>
      <w:r w:rsidRPr="00AD1737">
        <w:rPr>
          <w:rFonts w:ascii="Times New Roman" w:hAnsi="Times New Roman" w:cs="Times New Roman"/>
          <w:i w:val="0"/>
          <w:lang w:val="ru-RU"/>
        </w:rPr>
        <w:t xml:space="preserve">, </w:t>
      </w:r>
      <w:r w:rsidRPr="00AD1737">
        <w:rPr>
          <w:rFonts w:ascii="Times New Roman" w:hAnsi="Times New Roman" w:cs="Times New Roman"/>
          <w:i w:val="0"/>
        </w:rPr>
        <w:t>c</w:t>
      </w:r>
      <w:r w:rsidRPr="00AD1737">
        <w:rPr>
          <w:rFonts w:ascii="Times New Roman" w:hAnsi="Times New Roman" w:cs="Times New Roman"/>
          <w:i w:val="0"/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 w:cs="Times New Roman"/>
          </w:rPr>
          <m:t>t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=1.5</m:t>
        </m:r>
      </m:oMath>
    </w:p>
    <w:p w:rsidR="002F465B" w:rsidRPr="00A73824" w:rsidRDefault="002F465B" w:rsidP="00FE468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можно увидеть из рис. </w:t>
      </w:r>
      <w:r w:rsidR="00B1635A" w:rsidRPr="00FA0CE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D24A8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раскрываются при изменении разности давлений, а затем возвращаются в исходное положение при выравнивании давлений.</w:t>
      </w:r>
    </w:p>
    <w:p w:rsidR="00333DE6" w:rsidRPr="0019653A" w:rsidRDefault="004354A2" w:rsidP="00FE468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B1311">
        <w:rPr>
          <w:rFonts w:ascii="Times New Roman" w:hAnsi="Times New Roman" w:cs="Times New Roman"/>
          <w:sz w:val="28"/>
          <w:szCs w:val="28"/>
          <w:lang w:val="ru-RU"/>
        </w:rPr>
        <w:t xml:space="preserve">На рис. 5 показано изменение концентрации форменных элементов при прохождении потока </w:t>
      </w:r>
      <w:r w:rsidR="007026D0" w:rsidRPr="007B1311">
        <w:rPr>
          <w:rFonts w:ascii="Times New Roman" w:hAnsi="Times New Roman" w:cs="Times New Roman"/>
          <w:sz w:val="28"/>
          <w:szCs w:val="28"/>
          <w:lang w:val="ru-RU"/>
        </w:rPr>
        <w:t>жидкости</w:t>
      </w:r>
      <w:r w:rsidRPr="007B1311">
        <w:rPr>
          <w:rFonts w:ascii="Times New Roman" w:hAnsi="Times New Roman" w:cs="Times New Roman"/>
          <w:sz w:val="28"/>
          <w:szCs w:val="28"/>
          <w:lang w:val="ru-RU"/>
        </w:rPr>
        <w:t xml:space="preserve"> через клапан.</w:t>
      </w:r>
      <w:r w:rsidR="0019653A" w:rsidRPr="001965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653A">
        <w:rPr>
          <w:rFonts w:ascii="Times New Roman" w:hAnsi="Times New Roman" w:cs="Times New Roman"/>
          <w:sz w:val="28"/>
          <w:szCs w:val="28"/>
          <w:lang w:val="ru-RU"/>
        </w:rPr>
        <w:t>Изначально равномерное распределение форменных элементов со временем нарушается движением створок клапана.</w:t>
      </w:r>
    </w:p>
    <w:p w:rsidR="00333DE6" w:rsidRPr="00A73824" w:rsidRDefault="00333DE6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9DAB20D" wp14:editId="25ED5E96">
            <wp:extent cx="3967566" cy="1487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hot0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7865"/>
                    <a:stretch/>
                  </pic:blipFill>
                  <pic:spPr bwMode="auto">
                    <a:xfrm>
                      <a:off x="0" y="0"/>
                      <a:ext cx="3967199" cy="14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E526D5F" wp14:editId="5B3A96EC">
            <wp:extent cx="3952067" cy="144134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hot0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b="8261"/>
                    <a:stretch/>
                  </pic:blipFill>
                  <pic:spPr bwMode="auto">
                    <a:xfrm>
                      <a:off x="0" y="0"/>
                      <a:ext cx="3950325" cy="14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E6" w:rsidRPr="00A73824" w:rsidRDefault="002F465B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1BCCB86" wp14:editId="72D8D42E">
            <wp:extent cx="3936569" cy="147233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hot0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9" b="8281"/>
                    <a:stretch/>
                  </pic:blipFill>
                  <pic:spPr bwMode="auto">
                    <a:xfrm>
                      <a:off x="0" y="0"/>
                      <a:ext cx="3939199" cy="14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65B" w:rsidRPr="00AD1737" w:rsidRDefault="002F465B" w:rsidP="002F465B">
      <w:pPr>
        <w:jc w:val="center"/>
        <w:rPr>
          <w:rFonts w:ascii="Times New Roman" w:hAnsi="Times New Roman" w:cs="Times New Roman"/>
          <w:lang w:val="ru-RU"/>
        </w:rPr>
      </w:pPr>
      <w:r w:rsidRPr="00AD1737">
        <w:rPr>
          <w:rFonts w:ascii="Times New Roman" w:hAnsi="Times New Roman" w:cs="Times New Roman"/>
          <w:lang w:val="ru-RU"/>
        </w:rPr>
        <w:t xml:space="preserve">Рис. 5. Движение створок клапана в сосуде с переменной вязкостью и плотностью. На входе задается постоянный приток примеси </w:t>
      </w:r>
      <w:r w:rsidRPr="00AD1737">
        <w:rPr>
          <w:rFonts w:ascii="Times New Roman" w:eastAsiaTheme="minorEastAsia" w:hAnsi="Times New Roman" w:cs="Times New Roman"/>
          <w:position w:val="-14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15pt;height:20.95pt" o:ole="">
            <v:imagedata r:id="rId16" o:title=""/>
          </v:shape>
          <o:OLEObject Type="Embed" ProgID="Equation.3" ShapeID="_x0000_i1025" DrawAspect="Content" ObjectID="_1517061023" r:id="rId17"/>
        </w:object>
      </w:r>
      <w:r w:rsidRPr="00AD1737">
        <w:rPr>
          <w:rFonts w:ascii="Times New Roman" w:eastAsiaTheme="minorEastAsia" w:hAnsi="Times New Roman" w:cs="Times New Roman"/>
          <w:lang w:val="ru-RU"/>
        </w:rPr>
        <w:t xml:space="preserve">, </w:t>
      </w:r>
      <w:r w:rsidRPr="00AD1737">
        <w:rPr>
          <w:rFonts w:ascii="Times New Roman" w:hAnsi="Times New Roman" w:cs="Times New Roman"/>
          <w:lang w:val="ru-RU"/>
        </w:rPr>
        <w:t xml:space="preserve">концентрация примеси в начальный момент времени </w:t>
      </w:r>
      <w:r w:rsidRPr="00AD1737">
        <w:rPr>
          <w:rFonts w:ascii="Times New Roman" w:eastAsiaTheme="minorEastAsia" w:hAnsi="Times New Roman" w:cs="Times New Roman"/>
          <w:position w:val="-12"/>
        </w:rPr>
        <w:object w:dxaOrig="940" w:dyaOrig="360">
          <v:shape id="_x0000_i1026" type="#_x0000_t75" style="width:55.25pt;height:19.25pt" o:ole="">
            <v:imagedata r:id="rId18" o:title=""/>
          </v:shape>
          <o:OLEObject Type="Embed" ProgID="Equation.3" ShapeID="_x0000_i1026" DrawAspect="Content" ObjectID="_1517061024" r:id="rId19"/>
        </w:object>
      </w:r>
      <w:r w:rsidRPr="00AD1737">
        <w:rPr>
          <w:rFonts w:ascii="Times New Roman" w:eastAsiaTheme="minorEastAsia" w:hAnsi="Times New Roman" w:cs="Times New Roman"/>
          <w:lang w:val="ru-RU"/>
        </w:rPr>
        <w:t xml:space="preserve">, </w:t>
      </w:r>
      <w:r w:rsidRPr="00AD1737">
        <w:rPr>
          <w:rFonts w:ascii="Times New Roman" w:eastAsiaTheme="minorEastAsia" w:hAnsi="Times New Roman" w:cs="Times New Roman"/>
          <w:position w:val="-10"/>
        </w:rPr>
        <w:object w:dxaOrig="620" w:dyaOrig="340">
          <v:shape id="_x0000_i1027" type="#_x0000_t75" style="width:37.65pt;height:19.25pt" o:ole="">
            <v:imagedata r:id="rId20" o:title=""/>
          </v:shape>
          <o:OLEObject Type="Embed" ProgID="Equation.3" ShapeID="_x0000_i1027" DrawAspect="Content" ObjectID="_1517061025" r:id="rId21"/>
        </w:object>
      </w:r>
      <w:r w:rsidRPr="00AD1737">
        <w:rPr>
          <w:rFonts w:ascii="Times New Roman" w:eastAsiaTheme="minorEastAsia" w:hAnsi="Times New Roman" w:cs="Times New Roman"/>
          <w:lang w:val="ru-RU"/>
        </w:rPr>
        <w:t>,</w:t>
      </w:r>
      <w:r w:rsidRPr="00AD1737">
        <w:rPr>
          <w:rFonts w:ascii="Times New Roman" w:eastAsiaTheme="minorEastAsia" w:hAnsi="Times New Roman" w:cs="Times New Roman"/>
          <w:position w:val="-10"/>
        </w:rPr>
        <w:object w:dxaOrig="840" w:dyaOrig="340">
          <v:shape id="_x0000_i1028" type="#_x0000_t75" style="width:49.4pt;height:19.25pt" o:ole="">
            <v:imagedata r:id="rId22" o:title=""/>
          </v:shape>
          <o:OLEObject Type="Embed" ProgID="Equation.3" ShapeID="_x0000_i1028" DrawAspect="Content" ObjectID="_1517061026" r:id="rId23"/>
        </w:object>
      </w:r>
      <w:r w:rsidRPr="00AD1737">
        <w:rPr>
          <w:rFonts w:ascii="Times New Roman" w:hAnsi="Times New Roman" w:cs="Times New Roman"/>
          <w:lang w:val="ru-RU"/>
        </w:rPr>
        <w:t xml:space="preserve">, </w:t>
      </w:r>
      <w:r w:rsidRPr="00AD1737">
        <w:rPr>
          <w:rFonts w:ascii="Times New Roman" w:eastAsiaTheme="minorEastAsia" w:hAnsi="Times New Roman" w:cs="Times New Roman"/>
          <w:position w:val="-10"/>
        </w:rPr>
        <w:object w:dxaOrig="1120" w:dyaOrig="360">
          <v:shape id="_x0000_i1029" type="#_x0000_t75" style="width:66.15pt;height:19.25pt" o:ole="">
            <v:imagedata r:id="rId24" o:title=""/>
          </v:shape>
          <o:OLEObject Type="Embed" ProgID="Equation.3" ShapeID="_x0000_i1029" DrawAspect="Content" ObjectID="_1517061027" r:id="rId25"/>
        </w:object>
      </w:r>
      <w:r w:rsidRPr="00AD1737">
        <w:rPr>
          <w:rFonts w:ascii="Times New Roman" w:eastAsiaTheme="minorEastAsia" w:hAnsi="Times New Roman" w:cs="Times New Roman"/>
          <w:lang w:val="ru-RU"/>
        </w:rPr>
        <w:t xml:space="preserve">, </w:t>
      </w:r>
      <w:r w:rsidRPr="00AD1737">
        <w:rPr>
          <w:rFonts w:ascii="Times New Roman" w:eastAsiaTheme="minorEastAsia" w:hAnsi="Times New Roman" w:cs="Times New Roman"/>
          <w:position w:val="-10"/>
        </w:rPr>
        <w:object w:dxaOrig="1340" w:dyaOrig="360">
          <v:shape id="_x0000_i1030" type="#_x0000_t75" style="width:78.7pt;height:19.25pt" o:ole="">
            <v:imagedata r:id="rId26" o:title=""/>
          </v:shape>
          <o:OLEObject Type="Embed" ProgID="Equation.3" ShapeID="_x0000_i1030" DrawAspect="Content" ObjectID="_1517061028" r:id="rId27"/>
        </w:object>
      </w:r>
      <w:r w:rsidRPr="00AD1737">
        <w:rPr>
          <w:rFonts w:ascii="Times New Roman" w:hAnsi="Times New Roman" w:cs="Times New Roman"/>
          <w:lang w:val="ru-RU"/>
        </w:rPr>
        <w:t xml:space="preserve">; </w:t>
      </w:r>
      <w:r w:rsidRPr="00AD1737">
        <w:rPr>
          <w:rFonts w:ascii="Times New Roman" w:eastAsiaTheme="minorEastAsia" w:hAnsi="Times New Roman" w:cs="Times New Roman"/>
          <w:lang w:val="ru-RU"/>
        </w:rPr>
        <w:t xml:space="preserve"> </w:t>
      </w:r>
      <w:r w:rsidRPr="00AD1737">
        <w:rPr>
          <w:rFonts w:ascii="Times New Roman" w:hAnsi="Times New Roman" w:cs="Times New Roman"/>
          <w:lang w:val="ru-RU"/>
        </w:rPr>
        <w:t xml:space="preserve">а) </w:t>
      </w:r>
      <w:r w:rsidRPr="00AD1737">
        <w:rPr>
          <w:rFonts w:ascii="Times New Roman" w:hAnsi="Times New Roman" w:cs="Times New Roman"/>
        </w:rPr>
        <w:t>t</w:t>
      </w:r>
      <w:r w:rsidRPr="00AD1737">
        <w:rPr>
          <w:rFonts w:ascii="Times New Roman" w:hAnsi="Times New Roman" w:cs="Times New Roman"/>
          <w:lang w:val="ru-RU"/>
        </w:rPr>
        <w:t xml:space="preserve">=0 б) </w:t>
      </w:r>
      <w:r w:rsidRPr="00AD1737">
        <w:rPr>
          <w:rFonts w:ascii="Times New Roman" w:hAnsi="Times New Roman" w:cs="Times New Roman"/>
        </w:rPr>
        <w:t>t</w:t>
      </w:r>
      <w:r w:rsidRPr="00AD1737">
        <w:rPr>
          <w:rFonts w:ascii="Times New Roman" w:hAnsi="Times New Roman" w:cs="Times New Roman"/>
          <w:lang w:val="ru-RU"/>
        </w:rPr>
        <w:t xml:space="preserve">=3, в) </w:t>
      </w:r>
      <w:r w:rsidRPr="00AD1737">
        <w:rPr>
          <w:rFonts w:ascii="Times New Roman" w:hAnsi="Times New Roman" w:cs="Times New Roman"/>
        </w:rPr>
        <w:t>t</w:t>
      </w:r>
      <w:r w:rsidRPr="00AD1737">
        <w:rPr>
          <w:rFonts w:ascii="Times New Roman" w:hAnsi="Times New Roman" w:cs="Times New Roman"/>
          <w:lang w:val="ru-RU"/>
        </w:rPr>
        <w:t>=6</w:t>
      </w:r>
    </w:p>
    <w:p w:rsidR="004354A2" w:rsidRPr="00A73824" w:rsidRDefault="004354A2" w:rsidP="00FE468B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0126A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272DDF" w:rsidRPr="00272DD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0126A">
        <w:rPr>
          <w:rFonts w:ascii="Times New Roman" w:hAnsi="Times New Roman" w:cs="Times New Roman"/>
          <w:sz w:val="28"/>
          <w:szCs w:val="28"/>
          <w:lang w:val="ru-RU"/>
        </w:rPr>
        <w:t xml:space="preserve"> показан </w:t>
      </w:r>
      <w:r w:rsidR="004A4107" w:rsidRPr="00F0126A">
        <w:rPr>
          <w:rFonts w:ascii="Times New Roman" w:hAnsi="Times New Roman" w:cs="Times New Roman"/>
          <w:sz w:val="28"/>
          <w:szCs w:val="28"/>
          <w:lang w:val="ru-RU"/>
        </w:rPr>
        <w:t>график расхода жидкости внутри клапана в зависимости от</w:t>
      </w:r>
      <w:r w:rsidR="004A4107">
        <w:rPr>
          <w:rFonts w:ascii="Times New Roman" w:hAnsi="Times New Roman" w:cs="Times New Roman"/>
          <w:sz w:val="28"/>
          <w:szCs w:val="28"/>
          <w:lang w:val="ru-RU"/>
        </w:rPr>
        <w:t xml:space="preserve"> времени для первых трех циклов работы.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 Каждому пульсу соответствует резкое повышение расхода, а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>колебания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 створок клапана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при закрытии 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отражаются 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9D76C7">
        <w:rPr>
          <w:rFonts w:ascii="Times New Roman" w:hAnsi="Times New Roman" w:cs="Times New Roman"/>
          <w:sz w:val="28"/>
          <w:szCs w:val="28"/>
          <w:lang w:val="ru-RU"/>
        </w:rPr>
        <w:t>осцилляции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 на графике.</w:t>
      </w:r>
    </w:p>
    <w:p w:rsidR="002F465B" w:rsidRPr="00A73824" w:rsidRDefault="002F465B" w:rsidP="00266BE6">
      <w:pPr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4B605E4A" wp14:editId="4B0E0B1C">
            <wp:extent cx="4652069" cy="356781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low_rate_comparison_with_legend_graysca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69" cy="35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5B" w:rsidRPr="00AD1737" w:rsidRDefault="002F465B" w:rsidP="0012364C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t xml:space="preserve">Рис. </w:t>
      </w:r>
      <w:r w:rsidR="00933B21" w:rsidRPr="00AD1737">
        <w:rPr>
          <w:rFonts w:ascii="Times New Roman" w:hAnsi="Times New Roman" w:cs="Times New Roman"/>
          <w:i w:val="0"/>
          <w:lang w:val="ru-RU"/>
        </w:rPr>
        <w:t>6</w:t>
      </w:r>
      <w:r w:rsidRPr="00AD1737">
        <w:rPr>
          <w:rFonts w:ascii="Times New Roman" w:hAnsi="Times New Roman" w:cs="Times New Roman"/>
          <w:i w:val="0"/>
          <w:lang w:val="ru-RU"/>
        </w:rPr>
        <w:t>: График расхода жидкости</w:t>
      </w:r>
      <w:r w:rsidR="00367248" w:rsidRPr="00AD1737">
        <w:rPr>
          <w:rFonts w:ascii="Times New Roman" w:hAnsi="Times New Roman" w:cs="Times New Roman"/>
          <w:i w:val="0"/>
          <w:lang w:val="ru-RU"/>
        </w:rPr>
        <w:t xml:space="preserve"> в зависимости от времени</w:t>
      </w:r>
    </w:p>
    <w:p w:rsidR="002F465B" w:rsidRPr="00A73824" w:rsidRDefault="002F465B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 w:rsidP="00FE468B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183F48" w:rsidRPr="00183F4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показана динамика движения одного </w:t>
      </w:r>
      <w:r w:rsidR="00107D48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идеального трехстворчатого клапана под воздействием жидкости с </w:t>
      </w:r>
      <w:r w:rsidR="00824479">
        <w:rPr>
          <w:rFonts w:ascii="Times New Roman" w:hAnsi="Times New Roman" w:cs="Times New Roman"/>
          <w:sz w:val="28"/>
          <w:szCs w:val="28"/>
          <w:lang w:val="ru-RU"/>
        </w:rPr>
        <w:t>переменной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вязкостью и плотностью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а также распределение напряжения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F(q,r,s,t)</m:t>
        </m:r>
      </m:oMath>
      <w:r w:rsidR="00DF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по поверхности</w:t>
      </w:r>
      <w:r w:rsidR="00036DFB" w:rsidRPr="00036DF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036DFB">
        <w:rPr>
          <w:rFonts w:ascii="Times New Roman" w:hAnsi="Times New Roman" w:cs="Times New Roman"/>
          <w:sz w:val="28"/>
          <w:szCs w:val="28"/>
          <w:lang w:val="ru-RU"/>
        </w:rPr>
        <w:t>см. уравнение (</w:t>
      </w:r>
      <w:r w:rsidR="00EF440B" w:rsidRPr="00C03686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036DF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36DFB" w:rsidRPr="00036DF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4CCFCEC" wp14:editId="770FDC12">
            <wp:extent cx="3679200" cy="1157761"/>
            <wp:effectExtent l="0" t="0" r="0" b="4445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AB544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7AA5EF" wp14:editId="1A3CA45C">
            <wp:extent cx="3679200" cy="1158180"/>
            <wp:effectExtent l="0" t="0" r="0" b="4445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7A0B6E" wp14:editId="1C1542AB">
            <wp:extent cx="3679200" cy="1159200"/>
            <wp:effectExtent l="0" t="0" r="0" b="317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D1737" w:rsidRDefault="00522454" w:rsidP="00D103A4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lastRenderedPageBreak/>
        <w:t xml:space="preserve">Рис. </w:t>
      </w:r>
      <w:r w:rsidR="00183F48" w:rsidRPr="00AD1737">
        <w:rPr>
          <w:rFonts w:ascii="Times New Roman" w:hAnsi="Times New Roman" w:cs="Times New Roman"/>
          <w:i w:val="0"/>
          <w:lang w:val="ru-RU"/>
        </w:rPr>
        <w:t>7</w:t>
      </w:r>
      <w:r w:rsidRPr="00AD1737">
        <w:rPr>
          <w:rFonts w:ascii="Times New Roman" w:hAnsi="Times New Roman" w:cs="Times New Roman"/>
          <w:i w:val="0"/>
          <w:lang w:val="ru-RU"/>
        </w:rPr>
        <w:t xml:space="preserve">: Распределение напряжение по поверхности </w:t>
      </w:r>
      <w:r w:rsidR="007C757B" w:rsidRPr="00AD1737">
        <w:rPr>
          <w:rFonts w:ascii="Times New Roman" w:hAnsi="Times New Roman" w:cs="Times New Roman"/>
          <w:i w:val="0"/>
          <w:lang w:val="ru-RU"/>
        </w:rPr>
        <w:t>одной из створок</w:t>
      </w:r>
      <w:r w:rsidRPr="00AD1737">
        <w:rPr>
          <w:rFonts w:ascii="Times New Roman" w:hAnsi="Times New Roman" w:cs="Times New Roman"/>
          <w:i w:val="0"/>
          <w:lang w:val="ru-RU"/>
        </w:rPr>
        <w:t xml:space="preserve"> во времена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=0.4,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>=0.8. Точками обозначены стенки сосуда</w:t>
      </w:r>
      <w:r w:rsidR="00BD0E17" w:rsidRPr="00AD1737">
        <w:rPr>
          <w:rFonts w:ascii="Times New Roman" w:hAnsi="Times New Roman" w:cs="Times New Roman"/>
          <w:i w:val="0"/>
          <w:lang w:val="ru-RU"/>
        </w:rPr>
        <w:t xml:space="preserve">. Стрелками </w:t>
      </w:r>
      <w:r w:rsidR="008B7837" w:rsidRPr="00AD1737">
        <w:rPr>
          <w:rFonts w:ascii="Times New Roman" w:hAnsi="Times New Roman" w:cs="Times New Roman"/>
          <w:i w:val="0"/>
          <w:lang w:val="ru-RU"/>
        </w:rPr>
        <w:t>обозначено</w:t>
      </w:r>
      <w:r w:rsidR="00BD0E17" w:rsidRPr="00AD1737">
        <w:rPr>
          <w:rFonts w:ascii="Times New Roman" w:hAnsi="Times New Roman" w:cs="Times New Roman"/>
          <w:i w:val="0"/>
          <w:lang w:val="ru-RU"/>
        </w:rPr>
        <w:t xml:space="preserve"> направление течения.</w:t>
      </w: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рис. </w:t>
      </w:r>
      <w:r w:rsidR="0019628D" w:rsidRPr="001924F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>наи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больше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напряжени</w:t>
      </w:r>
      <w:r w:rsidR="00FE468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в двух областях - на конце </w:t>
      </w:r>
      <w:r w:rsidR="00086C8A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т.к. это самая гибкая его часть, которая подвержена наибольшим деформациям скручивания, и в области крепления </w:t>
      </w:r>
      <w:r w:rsidR="00897B38">
        <w:rPr>
          <w:rFonts w:ascii="Times New Roman" w:hAnsi="Times New Roman" w:cs="Times New Roman"/>
          <w:sz w:val="28"/>
          <w:szCs w:val="28"/>
          <w:lang w:val="ru-RU"/>
        </w:rPr>
        <w:t xml:space="preserve">створки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 фиброзному кольцу, т.к. там возникает наибольшая деформация растяжения в силу фиксированного расположения.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1924F8" w:rsidRPr="0096795B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B544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динамика движения для клапана “Юнилайн”, который двигается под воздействием движения жидкости.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AB6D70" wp14:editId="2992614B">
            <wp:extent cx="4262376" cy="1850065"/>
            <wp:effectExtent l="0" t="0" r="508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1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67" cy="184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AB3A9B" wp14:editId="16F44DA3">
            <wp:extent cx="4070993" cy="1775637"/>
            <wp:effectExtent l="0" t="0" r="5715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64" cy="177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532D79" wp14:editId="53044AD4">
            <wp:extent cx="4166684" cy="1796903"/>
            <wp:effectExtent l="0" t="0" r="5715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3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15" cy="179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45" w:rsidRPr="00AD1737" w:rsidRDefault="00522454" w:rsidP="00AD1737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t xml:space="preserve">Рис. </w:t>
      </w:r>
      <w:r w:rsidR="0096795B" w:rsidRPr="00AD1737">
        <w:rPr>
          <w:rFonts w:ascii="Times New Roman" w:hAnsi="Times New Roman" w:cs="Times New Roman"/>
          <w:i w:val="0"/>
          <w:lang w:val="ru-RU"/>
        </w:rPr>
        <w:t>8</w:t>
      </w:r>
      <w:r w:rsidRPr="00AD1737">
        <w:rPr>
          <w:rFonts w:ascii="Times New Roman" w:hAnsi="Times New Roman" w:cs="Times New Roman"/>
          <w:i w:val="0"/>
          <w:lang w:val="ru-RU"/>
        </w:rPr>
        <w:t xml:space="preserve">: Работа клапана во времена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=0.5,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=1.8. Точками обозначена поверхность фиброзного кольца и </w:t>
      </w:r>
      <w:r w:rsidR="00866BE5" w:rsidRPr="00AD1737">
        <w:rPr>
          <w:rFonts w:ascii="Times New Roman" w:hAnsi="Times New Roman" w:cs="Times New Roman"/>
          <w:i w:val="0"/>
          <w:lang w:val="ru-RU"/>
        </w:rPr>
        <w:t xml:space="preserve">створок </w:t>
      </w:r>
      <w:r w:rsidRPr="00AD1737">
        <w:rPr>
          <w:rFonts w:ascii="Times New Roman" w:hAnsi="Times New Roman" w:cs="Times New Roman"/>
          <w:i w:val="0"/>
          <w:lang w:val="ru-RU"/>
        </w:rPr>
        <w:t>клапана</w:t>
      </w:r>
    </w:p>
    <w:p w:rsidR="00AB5445" w:rsidRDefault="00AB5445" w:rsidP="00AB5445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B5445" w:rsidRDefault="00522454" w:rsidP="00AB5445">
      <w:pPr>
        <w:pStyle w:val="ImageCaption"/>
        <w:ind w:firstLine="720"/>
        <w:contextualSpacing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На рис. </w:t>
      </w:r>
      <w:r w:rsidR="00EF1B14" w:rsidRPr="00EF1B14">
        <w:rPr>
          <w:rFonts w:ascii="Times New Roman" w:hAnsi="Times New Roman" w:cs="Times New Roman"/>
          <w:i w:val="0"/>
          <w:sz w:val="28"/>
          <w:szCs w:val="28"/>
          <w:lang w:val="ru-RU"/>
        </w:rPr>
        <w:t>9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представлена динамика движения и распределение поверхностного напряжения для </w:t>
      </w:r>
      <w:r w:rsidR="008568EE">
        <w:rPr>
          <w:rFonts w:ascii="Times New Roman" w:hAnsi="Times New Roman" w:cs="Times New Roman"/>
          <w:i w:val="0"/>
          <w:sz w:val="28"/>
          <w:szCs w:val="28"/>
          <w:lang w:val="ru-RU"/>
        </w:rPr>
        <w:t>створок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клапана “Юнилайн”, который 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lastRenderedPageBreak/>
        <w:t xml:space="preserve">двигается под воздействием движения жидкости с </w:t>
      </w:r>
      <w:r w:rsidR="004808C9">
        <w:rPr>
          <w:rFonts w:ascii="Times New Roman" w:hAnsi="Times New Roman" w:cs="Times New Roman"/>
          <w:i w:val="0"/>
          <w:sz w:val="28"/>
          <w:szCs w:val="28"/>
          <w:lang w:val="ru-RU"/>
        </w:rPr>
        <w:t>переменной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вязкостью и плотностью </w:t>
      </w:r>
      <m:oMath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B798FB" wp14:editId="2C74B997">
            <wp:extent cx="3967200" cy="1530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15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00989F" wp14:editId="52EBB92B">
            <wp:extent cx="3967200" cy="153007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2B834F" wp14:editId="78593B9F">
            <wp:extent cx="4039200" cy="153007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D1737" w:rsidRDefault="00522454" w:rsidP="00AD1737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t xml:space="preserve">Рис. </w:t>
      </w:r>
      <w:r w:rsidR="008F092B" w:rsidRPr="00AD1737">
        <w:rPr>
          <w:rFonts w:ascii="Times New Roman" w:hAnsi="Times New Roman" w:cs="Times New Roman"/>
          <w:i w:val="0"/>
          <w:lang w:val="ru-RU"/>
        </w:rPr>
        <w:t>9</w:t>
      </w:r>
      <w:r w:rsidRPr="00AD1737">
        <w:rPr>
          <w:rFonts w:ascii="Times New Roman" w:hAnsi="Times New Roman" w:cs="Times New Roman"/>
          <w:i w:val="0"/>
          <w:lang w:val="ru-RU"/>
        </w:rPr>
        <w:t xml:space="preserve">: Распределение напряжение по поверхности </w:t>
      </w:r>
      <w:r w:rsidR="00487E90" w:rsidRPr="00AD1737">
        <w:rPr>
          <w:rFonts w:ascii="Times New Roman" w:hAnsi="Times New Roman" w:cs="Times New Roman"/>
          <w:i w:val="0"/>
          <w:lang w:val="ru-RU"/>
        </w:rPr>
        <w:t xml:space="preserve">створок </w:t>
      </w:r>
      <w:r w:rsidRPr="00AD1737">
        <w:rPr>
          <w:rFonts w:ascii="Times New Roman" w:hAnsi="Times New Roman" w:cs="Times New Roman"/>
          <w:i w:val="0"/>
          <w:lang w:val="ru-RU"/>
        </w:rPr>
        <w:t xml:space="preserve">во времена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 xml:space="preserve">=0.4, </w:t>
      </w:r>
      <w:r w:rsidRPr="00AD1737">
        <w:rPr>
          <w:rFonts w:ascii="Times New Roman" w:hAnsi="Times New Roman" w:cs="Times New Roman"/>
          <w:i w:val="0"/>
        </w:rPr>
        <w:t>t</w:t>
      </w:r>
      <w:r w:rsidRPr="00AD1737">
        <w:rPr>
          <w:rFonts w:ascii="Times New Roman" w:hAnsi="Times New Roman" w:cs="Times New Roman"/>
          <w:i w:val="0"/>
          <w:lang w:val="ru-RU"/>
        </w:rPr>
        <w:t>=0.8. Точками обозначена поверхность фиброзного кольца</w:t>
      </w:r>
      <w:r w:rsidR="00701220" w:rsidRPr="00AD1737">
        <w:rPr>
          <w:rFonts w:ascii="Times New Roman" w:hAnsi="Times New Roman" w:cs="Times New Roman"/>
          <w:i w:val="0"/>
          <w:lang w:val="ru-RU"/>
        </w:rPr>
        <w:t>. Стрелками обозначено направление течения.</w:t>
      </w:r>
    </w:p>
    <w:p w:rsidR="000E19D7" w:rsidRDefault="00200473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07DA0">
        <w:rPr>
          <w:rFonts w:ascii="Times New Roman" w:hAnsi="Times New Roman" w:cs="Times New Roman"/>
          <w:sz w:val="28"/>
          <w:szCs w:val="28"/>
          <w:lang w:val="ru-RU"/>
        </w:rPr>
        <w:t>Как видно из сравнения рис.</w:t>
      </w:r>
      <w:r w:rsidR="00845338" w:rsidRPr="008453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6F9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45338" w:rsidRPr="0045704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12364C" w:rsidRPr="00F07D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в отличи</w:t>
      </w:r>
      <w:r w:rsidR="0020411F" w:rsidRPr="00F07DA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от клапана идеальной формы, в области крепления </w:t>
      </w:r>
      <w:r w:rsidR="00C13721" w:rsidRPr="00F07DA0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к фиброзному кольцу не происходит значительного увеличения </w:t>
      </w:r>
      <w:r w:rsidR="000D52D4">
        <w:rPr>
          <w:rFonts w:ascii="Times New Roman" w:hAnsi="Times New Roman" w:cs="Times New Roman"/>
          <w:sz w:val="28"/>
          <w:szCs w:val="28"/>
          <w:lang w:val="ru-RU"/>
        </w:rPr>
        <w:t xml:space="preserve">поверхностного 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напряжения</w:t>
      </w:r>
      <w:r w:rsidR="000D5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F(q,r,s,t)</m:t>
        </m:r>
      </m:oMath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D4134" w:rsidRPr="00DF4A38" w:rsidRDefault="00BD413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было решено рассмотреть влияние переменной плотности и вязкости на величину напряжения в трёх характерных точках клапана (см. рис. 10): «активная точка»,  «пассивная точка» и «точка на границе».</w:t>
      </w:r>
    </w:p>
    <w:p w:rsidR="00F051F9" w:rsidRDefault="00F051F9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BD4134" w:rsidRPr="00DF4A38" w:rsidRDefault="00BD413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513F5F" wp14:editId="51F8D5AF">
            <wp:extent cx="3498109" cy="2402958"/>
            <wp:effectExtent l="0" t="0" r="762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point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87" cy="240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D1737" w:rsidRDefault="00522454" w:rsidP="000A7B99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AD1737">
        <w:rPr>
          <w:rFonts w:ascii="Times New Roman" w:hAnsi="Times New Roman" w:cs="Times New Roman"/>
          <w:i w:val="0"/>
          <w:lang w:val="ru-RU"/>
        </w:rPr>
        <w:t xml:space="preserve">Рис. </w:t>
      </w:r>
      <w:r w:rsidR="0045704A" w:rsidRPr="00AD1737">
        <w:rPr>
          <w:rFonts w:ascii="Times New Roman" w:hAnsi="Times New Roman" w:cs="Times New Roman"/>
          <w:i w:val="0"/>
          <w:lang w:val="ru-RU"/>
        </w:rPr>
        <w:t>10</w:t>
      </w:r>
      <w:r w:rsidRPr="00AD1737">
        <w:rPr>
          <w:rFonts w:ascii="Times New Roman" w:hAnsi="Times New Roman" w:cs="Times New Roman"/>
          <w:i w:val="0"/>
          <w:lang w:val="ru-RU"/>
        </w:rPr>
        <w:t>: Схема расположения точек на фиброзном кольце</w:t>
      </w:r>
    </w:p>
    <w:p w:rsidR="000E19D7" w:rsidRPr="00A73824" w:rsidRDefault="0052245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CC6DB6" w:rsidRPr="00CC6D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C6DB6" w:rsidRPr="00DE627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E627A">
        <w:rPr>
          <w:rFonts w:ascii="Times New Roman" w:hAnsi="Times New Roman" w:cs="Times New Roman"/>
          <w:sz w:val="28"/>
          <w:szCs w:val="28"/>
          <w:lang w:val="ru-RU"/>
        </w:rPr>
        <w:t xml:space="preserve"> показаны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графики зависимости поверхностного напряжения от времени для трех точек в разных частях фиброзного кольца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для случаев с постоянной</w:t>
      </w:r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и переменной</w:t>
      </w:r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плотностью и вязкостью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Активная точка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на одной из осей кольца, рядом с областью крепления </w:t>
      </w:r>
      <w:r w:rsidR="006A1FD9">
        <w:rPr>
          <w:rFonts w:ascii="Times New Roman" w:hAnsi="Times New Roman" w:cs="Times New Roman"/>
          <w:sz w:val="28"/>
          <w:szCs w:val="28"/>
          <w:lang w:val="ru-RU"/>
        </w:rPr>
        <w:t>одной из створок клапана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Точка на границе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тоже располагается в области креп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ления, но на удалении от осей. «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Пассивная точка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располагается на внешней, наименее по</w:t>
      </w:r>
      <w:r w:rsidR="00C66316">
        <w:rPr>
          <w:rFonts w:ascii="Times New Roman" w:hAnsi="Times New Roman" w:cs="Times New Roman"/>
          <w:sz w:val="28"/>
          <w:szCs w:val="28"/>
          <w:lang w:val="ru-RU"/>
        </w:rPr>
        <w:t xml:space="preserve">движной части кольца (см. рис. </w:t>
      </w:r>
      <w:r w:rsidR="00C66316" w:rsidRPr="00C6631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66316" w:rsidRPr="0050795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2B6667" w:rsidRDefault="00522454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4FB64C" wp14:editId="62117991">
            <wp:extent cx="4353866" cy="3339112"/>
            <wp:effectExtent l="0" t="0" r="889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6" cy="33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Default="002B6667" w:rsidP="002B6667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</w:p>
    <w:p w:rsidR="002B6667" w:rsidRDefault="00605E10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588937" wp14:editId="4194CE5C">
            <wp:extent cx="4353865" cy="3339112"/>
            <wp:effectExtent l="0" t="0" r="889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5" cy="33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Default="002B6667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:rsidR="00605E10" w:rsidRDefault="00605E10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BD6EED" wp14:editId="725522DB">
            <wp:extent cx="4353865" cy="3339111"/>
            <wp:effectExtent l="0" t="0" r="889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5" cy="333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Pr="00CC6DB6" w:rsidRDefault="002B6667" w:rsidP="00605E10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CC6DB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0E19D7" w:rsidRPr="004C7777" w:rsidRDefault="00522454" w:rsidP="00042B9B">
      <w:pPr>
        <w:pStyle w:val="ImageCaption"/>
        <w:contextualSpacing/>
        <w:jc w:val="center"/>
        <w:rPr>
          <w:rFonts w:ascii="Times New Roman" w:hAnsi="Times New Roman" w:cs="Times New Roman"/>
          <w:i w:val="0"/>
          <w:lang w:val="ru-RU"/>
        </w:rPr>
      </w:pPr>
      <w:r w:rsidRPr="004C7777">
        <w:rPr>
          <w:rFonts w:ascii="Times New Roman" w:hAnsi="Times New Roman" w:cs="Times New Roman"/>
          <w:i w:val="0"/>
          <w:lang w:val="ru-RU"/>
        </w:rPr>
        <w:t xml:space="preserve">Рис. </w:t>
      </w:r>
      <w:r w:rsidR="00CC6DB6" w:rsidRPr="004C7777">
        <w:rPr>
          <w:rFonts w:ascii="Times New Roman" w:hAnsi="Times New Roman" w:cs="Times New Roman"/>
          <w:i w:val="0"/>
          <w:lang w:val="ru-RU"/>
        </w:rPr>
        <w:t>11</w:t>
      </w:r>
      <w:r w:rsidRPr="004C7777">
        <w:rPr>
          <w:rFonts w:ascii="Times New Roman" w:hAnsi="Times New Roman" w:cs="Times New Roman"/>
          <w:i w:val="0"/>
          <w:lang w:val="ru-RU"/>
        </w:rPr>
        <w:t>: Зависимость напряжения от времени для трех точек на фиброзном кольце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 для случаев без примеси (непрерывная линия) </w:t>
      </w:r>
      <w:r w:rsidR="00042B9B" w:rsidRPr="004C7777">
        <w:rPr>
          <w:rFonts w:ascii="Times New Roman" w:hAnsi="Times New Roman" w:cs="Times New Roman"/>
          <w:i w:val="0"/>
          <w:lang w:val="ru-RU"/>
        </w:rPr>
        <w:t>и с примесью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 (</w:t>
      </w:r>
      <w:r w:rsidR="00507957" w:rsidRPr="004C7777">
        <w:rPr>
          <w:rFonts w:ascii="Times New Roman" w:hAnsi="Times New Roman" w:cs="Times New Roman"/>
          <w:i w:val="0"/>
          <w:lang w:val="ru-RU"/>
        </w:rPr>
        <w:t>прерывистая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 линия)</w:t>
      </w:r>
      <w:r w:rsidR="00042B9B" w:rsidRPr="004C7777">
        <w:rPr>
          <w:rFonts w:ascii="Times New Roman" w:hAnsi="Times New Roman" w:cs="Times New Roman"/>
          <w:i w:val="0"/>
          <w:lang w:val="ru-RU"/>
        </w:rPr>
        <w:t>.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 На первом графика </w:t>
      </w:r>
      <w:r w:rsidR="002B6667" w:rsidRPr="004C7777">
        <w:rPr>
          <w:rFonts w:ascii="Times New Roman" w:hAnsi="Times New Roman" w:cs="Times New Roman"/>
          <w:i w:val="0"/>
          <w:lang w:val="ru-RU"/>
        </w:rPr>
        <w:t>(</w:t>
      </w:r>
      <w:r w:rsidR="002B6667" w:rsidRPr="004C7777">
        <w:rPr>
          <w:rFonts w:ascii="Times New Roman" w:hAnsi="Times New Roman" w:cs="Times New Roman"/>
          <w:i w:val="0"/>
        </w:rPr>
        <w:t>a</w:t>
      </w:r>
      <w:r w:rsidR="002B6667" w:rsidRPr="004C7777">
        <w:rPr>
          <w:rFonts w:ascii="Times New Roman" w:hAnsi="Times New Roman" w:cs="Times New Roman"/>
          <w:i w:val="0"/>
          <w:lang w:val="ru-RU"/>
        </w:rPr>
        <w:t xml:space="preserve">) 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изображена зависимость для «Активной точки», на втором </w:t>
      </w:r>
      <w:r w:rsidR="002B6667" w:rsidRPr="004C7777">
        <w:rPr>
          <w:rFonts w:ascii="Times New Roman" w:hAnsi="Times New Roman" w:cs="Times New Roman"/>
          <w:i w:val="0"/>
          <w:lang w:val="ru-RU"/>
        </w:rPr>
        <w:t>(</w:t>
      </w:r>
      <w:r w:rsidR="002B6667" w:rsidRPr="004C7777">
        <w:rPr>
          <w:rFonts w:ascii="Times New Roman" w:hAnsi="Times New Roman" w:cs="Times New Roman"/>
          <w:i w:val="0"/>
        </w:rPr>
        <w:t>b</w:t>
      </w:r>
      <w:r w:rsidR="002B6667" w:rsidRPr="004C7777">
        <w:rPr>
          <w:rFonts w:ascii="Times New Roman" w:hAnsi="Times New Roman" w:cs="Times New Roman"/>
          <w:i w:val="0"/>
          <w:lang w:val="ru-RU"/>
        </w:rPr>
        <w:t xml:space="preserve">) </w:t>
      </w:r>
      <w:r w:rsidR="00E16635" w:rsidRPr="004C7777">
        <w:rPr>
          <w:rFonts w:ascii="Times New Roman" w:hAnsi="Times New Roman" w:cs="Times New Roman"/>
          <w:i w:val="0"/>
          <w:lang w:val="ru-RU"/>
        </w:rPr>
        <w:t xml:space="preserve">– для «Точки на границе», на третьем </w:t>
      </w:r>
      <w:r w:rsidR="002B6667" w:rsidRPr="004C7777">
        <w:rPr>
          <w:rFonts w:ascii="Times New Roman" w:hAnsi="Times New Roman" w:cs="Times New Roman"/>
          <w:i w:val="0"/>
          <w:lang w:val="ru-RU"/>
        </w:rPr>
        <w:t>(</w:t>
      </w:r>
      <w:r w:rsidR="002B6667" w:rsidRPr="004C7777">
        <w:rPr>
          <w:rFonts w:ascii="Times New Roman" w:hAnsi="Times New Roman" w:cs="Times New Roman"/>
          <w:i w:val="0"/>
        </w:rPr>
        <w:t>c</w:t>
      </w:r>
      <w:r w:rsidR="002B6667" w:rsidRPr="004C7777">
        <w:rPr>
          <w:rFonts w:ascii="Times New Roman" w:hAnsi="Times New Roman" w:cs="Times New Roman"/>
          <w:i w:val="0"/>
          <w:lang w:val="ru-RU"/>
        </w:rPr>
        <w:t xml:space="preserve">) </w:t>
      </w:r>
      <w:r w:rsidR="00E16635" w:rsidRPr="004C7777">
        <w:rPr>
          <w:rFonts w:ascii="Times New Roman" w:hAnsi="Times New Roman" w:cs="Times New Roman"/>
          <w:i w:val="0"/>
          <w:lang w:val="ru-RU"/>
        </w:rPr>
        <w:t>– для «Пассивной точки».</w:t>
      </w:r>
    </w:p>
    <w:p w:rsidR="00AB5445" w:rsidRPr="00DF4A38" w:rsidRDefault="00522454" w:rsidP="00BD4134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рис. </w:t>
      </w:r>
      <w:r w:rsidR="005B125E" w:rsidRPr="00D119C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качественно величина напряжения для каждой точки демонстрирует схожую динамику изменения, но при этом в области крепления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и рядом с осями</w:t>
      </w:r>
      <w:r w:rsidR="00BD4134">
        <w:rPr>
          <w:rFonts w:ascii="Times New Roman" w:hAnsi="Times New Roman" w:cs="Times New Roman"/>
          <w:sz w:val="28"/>
          <w:szCs w:val="28"/>
          <w:lang w:val="ru-RU"/>
        </w:rPr>
        <w:t>, если мы рассматриваем</w:t>
      </w:r>
      <w:r w:rsidR="001E603E">
        <w:rPr>
          <w:rFonts w:ascii="Times New Roman" w:hAnsi="Times New Roman" w:cs="Times New Roman"/>
          <w:sz w:val="28"/>
          <w:szCs w:val="28"/>
          <w:lang w:val="ru-RU"/>
        </w:rPr>
        <w:t xml:space="preserve"> однородную жидкость и постоянную вязкость,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возникают большие напряжения</w:t>
      </w:r>
      <w:r w:rsidR="001E603E">
        <w:rPr>
          <w:rFonts w:ascii="Times New Roman" w:hAnsi="Times New Roman" w:cs="Times New Roman"/>
          <w:sz w:val="28"/>
          <w:szCs w:val="28"/>
          <w:lang w:val="ru-RU"/>
        </w:rPr>
        <w:t xml:space="preserve"> чем в случае использования модели течения с переменной плотностью и вязкостью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5" w:name="заключение"/>
      <w:bookmarkEnd w:id="5"/>
    </w:p>
    <w:p w:rsidR="00AB5445" w:rsidRDefault="00AB5445" w:rsidP="00AB544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4C7777" w:rsidRDefault="00522454" w:rsidP="00AB5445">
      <w:pPr>
        <w:contextualSpacing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C7777">
        <w:rPr>
          <w:rFonts w:ascii="Times New Roman" w:hAnsi="Times New Roman" w:cs="Times New Roman"/>
          <w:b/>
          <w:sz w:val="32"/>
          <w:szCs w:val="32"/>
          <w:lang w:val="ru-RU"/>
        </w:rPr>
        <w:t>Заключение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Построенная модель работы искусственног</w:t>
      </w:r>
      <w:r w:rsidR="00200473" w:rsidRPr="00A7382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сердечного клапана</w:t>
      </w:r>
      <w:r w:rsidR="001E603E">
        <w:rPr>
          <w:rFonts w:ascii="Times New Roman" w:hAnsi="Times New Roman" w:cs="Times New Roman"/>
          <w:sz w:val="28"/>
          <w:szCs w:val="28"/>
          <w:lang w:val="ru-RU"/>
        </w:rPr>
        <w:t xml:space="preserve"> и метод её реализации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учитывающая течения крови с переменной плотностью и вязкостью, позволяет получать картины движения створок клапана для разных геометрий</w:t>
      </w:r>
      <w:r w:rsidR="001E603E">
        <w:rPr>
          <w:rFonts w:ascii="Times New Roman" w:hAnsi="Times New Roman" w:cs="Times New Roman"/>
          <w:sz w:val="28"/>
          <w:szCs w:val="28"/>
          <w:lang w:val="ru-RU"/>
        </w:rPr>
        <w:t xml:space="preserve">, изменение структуры жидкости при взаимодействии со створками, анализировать величину напряжений, возникающие при их движения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4C7777" w:rsidRDefault="004C7777">
      <w:pPr>
        <w:pStyle w:val="1"/>
        <w:rPr>
          <w:rFonts w:ascii="Times New Roman" w:hAnsi="Times New Roman" w:cs="Times New Roman"/>
        </w:rPr>
      </w:pPr>
      <w:bookmarkStart w:id="6" w:name="литература"/>
      <w:bookmarkEnd w:id="6"/>
      <w:r>
        <w:rPr>
          <w:rFonts w:ascii="Times New Roman" w:hAnsi="Times New Roman" w:cs="Times New Roman"/>
          <w:color w:val="auto"/>
          <w:lang w:val="ru-RU"/>
        </w:rPr>
        <w:t>Список л</w:t>
      </w:r>
      <w:r>
        <w:rPr>
          <w:rFonts w:ascii="Times New Roman" w:hAnsi="Times New Roman" w:cs="Times New Roman"/>
          <w:color w:val="auto"/>
        </w:rPr>
        <w:t>итератур</w:t>
      </w:r>
      <w:r>
        <w:rPr>
          <w:rFonts w:ascii="Times New Roman" w:hAnsi="Times New Roman" w:cs="Times New Roman"/>
          <w:color w:val="auto"/>
          <w:lang w:val="ru-RU"/>
        </w:rPr>
        <w:t>ы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1.Association A.H. Hear</w:t>
      </w:r>
      <w:r w:rsidR="00B0149F" w:rsidRPr="002A5393">
        <w:rPr>
          <w:rFonts w:ascii="Times New Roman" w:hAnsi="Times New Roman" w:cs="Times New Roman"/>
          <w:sz w:val="28"/>
          <w:szCs w:val="28"/>
        </w:rPr>
        <w:t xml:space="preserve">t disease and stroke statistics/ https://www.heart.org/idc/groups/ahamah-public/@wcm/@sop/@smd/documents/downloadable/ucm_470704.pdf, </w:t>
      </w:r>
      <w:r w:rsidRPr="002A5393">
        <w:rPr>
          <w:rFonts w:ascii="Times New Roman" w:hAnsi="Times New Roman" w:cs="Times New Roman"/>
          <w:sz w:val="28"/>
          <w:szCs w:val="28"/>
        </w:rPr>
        <w:t xml:space="preserve"> 2015.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2.Institute D.C.R. Adult cardiac surg</w:t>
      </w:r>
      <w:r w:rsidR="00B0149F" w:rsidRPr="002A5393">
        <w:rPr>
          <w:rFonts w:ascii="Times New Roman" w:hAnsi="Times New Roman" w:cs="Times New Roman"/>
          <w:sz w:val="28"/>
          <w:szCs w:val="28"/>
        </w:rPr>
        <w:t>ery database, executive summary/</w:t>
      </w:r>
      <w:r w:rsidR="0076083E" w:rsidRPr="002A5393">
        <w:rPr>
          <w:rFonts w:ascii="Times New Roman" w:hAnsi="Times New Roman" w:cs="Times New Roman"/>
          <w:sz w:val="28"/>
          <w:szCs w:val="28"/>
        </w:rPr>
        <w:t xml:space="preserve"> </w:t>
      </w:r>
      <w:r w:rsidR="00B0149F" w:rsidRPr="002A5393">
        <w:rPr>
          <w:rFonts w:ascii="Times New Roman" w:hAnsi="Times New Roman" w:cs="Times New Roman"/>
          <w:sz w:val="28"/>
          <w:szCs w:val="28"/>
        </w:rPr>
        <w:t xml:space="preserve">http://www.sts.org/sites/default/files/documents/2015Harvest2_ExecutiveSummary.pdf, </w:t>
      </w:r>
      <w:r w:rsidRPr="002A5393">
        <w:rPr>
          <w:rFonts w:ascii="Times New Roman" w:hAnsi="Times New Roman" w:cs="Times New Roman"/>
          <w:sz w:val="28"/>
          <w:szCs w:val="28"/>
        </w:rPr>
        <w:t>2015.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3.Бокерия Л.</w:t>
      </w:r>
      <w:r w:rsidR="00CC0CB9" w:rsidRPr="002A5393">
        <w:rPr>
          <w:rFonts w:ascii="Times New Roman" w:hAnsi="Times New Roman" w:cs="Times New Roman"/>
          <w:sz w:val="28"/>
          <w:szCs w:val="28"/>
          <w:lang w:val="ru-RU"/>
        </w:rPr>
        <w:t>А.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0CB9" w:rsidRPr="002A5393">
        <w:rPr>
          <w:rFonts w:ascii="Times New Roman" w:hAnsi="Times New Roman" w:cs="Times New Roman"/>
          <w:sz w:val="28"/>
          <w:szCs w:val="28"/>
          <w:lang w:val="ru-RU"/>
        </w:rPr>
        <w:t>Скопин И.И., Сазонов М.А., Тумаев Е.Н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. Механическое напряжение в створках митрального клапана и биопротеза в митральной позиции. влияние геометрии фиброзного кольца на величину напряжения створок. // Клиническая физиология кровообращения. Научный центр сердечно-сосудистой хирургии им. АН Бакулева РАМН, 2008. </w:t>
      </w:r>
      <w:r w:rsidR="00CC2D30" w:rsidRPr="002A5393">
        <w:rPr>
          <w:rFonts w:ascii="Times New Roman" w:hAnsi="Times New Roman" w:cs="Times New Roman"/>
          <w:sz w:val="28"/>
          <w:szCs w:val="28"/>
          <w:lang w:val="ru-RU"/>
        </w:rPr>
        <w:t>Том</w:t>
      </w:r>
      <w:r w:rsidRPr="00DF4A38">
        <w:rPr>
          <w:rFonts w:ascii="Times New Roman" w:hAnsi="Times New Roman" w:cs="Times New Roman"/>
          <w:sz w:val="28"/>
          <w:szCs w:val="28"/>
          <w:lang w:val="ru-RU"/>
        </w:rPr>
        <w:t xml:space="preserve">. 2. </w:t>
      </w:r>
      <w:r w:rsidR="008921CF" w:rsidRPr="002A5393">
        <w:rPr>
          <w:rFonts w:ascii="Times New Roman" w:hAnsi="Times New Roman" w:cs="Times New Roman"/>
          <w:sz w:val="28"/>
          <w:szCs w:val="28"/>
        </w:rPr>
        <w:t xml:space="preserve">C </w:t>
      </w:r>
      <w:r w:rsidRPr="002A5393">
        <w:rPr>
          <w:rFonts w:ascii="Times New Roman" w:hAnsi="Times New Roman" w:cs="Times New Roman"/>
          <w:sz w:val="28"/>
          <w:szCs w:val="28"/>
        </w:rPr>
        <w:t>73–80.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4.</w:t>
      </w:r>
      <w:r w:rsidR="00EE0ADD" w:rsidRPr="002A5393">
        <w:t xml:space="preserve"> </w:t>
      </w:r>
      <w:r w:rsidR="00EE0ADD" w:rsidRPr="002A5393">
        <w:rPr>
          <w:rFonts w:ascii="Times New Roman" w:hAnsi="Times New Roman" w:cs="Times New Roman"/>
          <w:sz w:val="28"/>
          <w:szCs w:val="28"/>
        </w:rPr>
        <w:t>Kim H.S. Nonlinear multi-scale anisotropic material and structural models for prosthetic and native aortic heart valves/ H.S. Kim, Georgia Insti</w:t>
      </w:r>
      <w:r w:rsidR="0022529A" w:rsidRPr="002A5393">
        <w:rPr>
          <w:rFonts w:ascii="Times New Roman" w:hAnsi="Times New Roman" w:cs="Times New Roman"/>
          <w:sz w:val="28"/>
          <w:szCs w:val="28"/>
        </w:rPr>
        <w:t>tute of Technology, 2009. – Pp</w:t>
      </w:r>
      <w:r w:rsidR="00E41CCD" w:rsidRPr="002A5393">
        <w:rPr>
          <w:rFonts w:ascii="Times New Roman" w:hAnsi="Times New Roman" w:cs="Times New Roman"/>
          <w:sz w:val="28"/>
          <w:szCs w:val="28"/>
        </w:rPr>
        <w:t>.</w:t>
      </w:r>
      <w:r w:rsidR="0022529A" w:rsidRPr="002A5393">
        <w:rPr>
          <w:rFonts w:ascii="Times New Roman" w:hAnsi="Times New Roman" w:cs="Times New Roman"/>
          <w:sz w:val="28"/>
          <w:szCs w:val="28"/>
        </w:rPr>
        <w:t xml:space="preserve"> 123</w:t>
      </w:r>
      <w:r w:rsidR="00EE0ADD" w:rsidRPr="002A5393">
        <w:rPr>
          <w:rFonts w:ascii="Times New Roman" w:hAnsi="Times New Roman" w:cs="Times New Roman"/>
          <w:sz w:val="28"/>
          <w:szCs w:val="28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5.Taylor C.A., Hughes T.J., Zarins C.K. Finite element modeling of blood flow in arteries // Computer methods in applied mechanics and engineering. Elsevier, 1998. Vol. 158, № 1. Pp. 155–196.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6.Zhang Y., Bajaj C. Finite element meshing for cardiac analysis // Univ. of Texas at Austin: ICES Technical Report. 2004.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7.Black M. et al. A three-dimensional analysis of a bioprosthetic heart valve // Journal of Biomechanics. Elsevier, 1991. Vol. 24, № 9. Pp. 793–801.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8.Peskin C.S. The immersed boundary method // Acta numerica. Cambridge Univ Press, 2002. Vol. 11. Pp. 479–517.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lastRenderedPageBreak/>
        <w:t>9.Griffith B.E. Immersed boundary model of aortic heart valve dynamics with physiological driving and loading conditions // International Journal for Numerical Methods in Biomedical Engineering. Wiley Online Library, 2012. Vol. 28, № 3. Pp. 317–345.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10.Ma X. et al. Image-based fluid–structure interaction model of the human mitral valve // Computers &amp; Fluids. Elsevier, 2013. Vol. 71. Pp. 417–425.</w:t>
      </w:r>
    </w:p>
    <w:p w:rsidR="00B54CB6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11.</w:t>
      </w:r>
      <w:r w:rsidR="00B54CB6" w:rsidRPr="002A5393">
        <w:rPr>
          <w:rFonts w:ascii="Times New Roman" w:hAnsi="Times New Roman" w:cs="Times New Roman"/>
          <w:sz w:val="28"/>
          <w:szCs w:val="28"/>
        </w:rPr>
        <w:t>Gummel E.E., Milosevic H., Ragulin V.V., Zakharov Y.N., Zimin A.I. Motion of viscous inhomogeneous incompressible fluid of variable viscosity // Zbornik radova konferencije MIT 2013, Beograd, 2014, 760 p. (Proceedings of International  Conference “Mathematical and Informational Technologies MIT-2013” Врнячка Баня, Сербия, Будва, Черногория, 5.09.2013 – 14.09.2013). – Kosovska Mitrovica. – 2014. – P. 267-274.</w:t>
      </w:r>
    </w:p>
    <w:p w:rsidR="007C2A48" w:rsidRPr="002A5393" w:rsidRDefault="001920DB" w:rsidP="001920DB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12. </w:t>
      </w:r>
      <w:r w:rsidR="007C2A48" w:rsidRPr="002A5393">
        <w:rPr>
          <w:rFonts w:ascii="Times New Roman" w:hAnsi="Times New Roman" w:cs="Times New Roman"/>
          <w:sz w:val="28"/>
          <w:szCs w:val="28"/>
          <w:lang w:val="ru-RU"/>
        </w:rPr>
        <w:t>Долгов Д.А., Захаров Ю.Н. Моделирование движения вязкой неоднородной жидкости в крупных кровеносных сосудах // Вестник КемГУ, 2015, № 2 (62), Т. 1, С. 30 – 34.</w:t>
      </w:r>
    </w:p>
    <w:p w:rsidR="000E19D7" w:rsidRPr="00DF4A38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</w:rPr>
        <w:t>13.Dolgov D., Zakharov Y. Mathematical modelling of artificial heart valve performance // “Stability and control processes” in memory of vI zubov (sCP), 2015 international conference. IEEE</w:t>
      </w:r>
      <w:r w:rsidRPr="00DF4A38">
        <w:rPr>
          <w:rFonts w:ascii="Times New Roman" w:hAnsi="Times New Roman" w:cs="Times New Roman"/>
          <w:sz w:val="28"/>
          <w:szCs w:val="28"/>
          <w:lang w:val="ru-RU"/>
        </w:rPr>
        <w:t xml:space="preserve">, 2015. </w:t>
      </w:r>
      <w:r w:rsidRPr="002A5393">
        <w:rPr>
          <w:rFonts w:ascii="Times New Roman" w:hAnsi="Times New Roman" w:cs="Times New Roman"/>
          <w:sz w:val="28"/>
          <w:szCs w:val="28"/>
        </w:rPr>
        <w:t>Pp</w:t>
      </w:r>
      <w:r w:rsidRPr="00DF4A38">
        <w:rPr>
          <w:rFonts w:ascii="Times New Roman" w:hAnsi="Times New Roman" w:cs="Times New Roman"/>
          <w:sz w:val="28"/>
          <w:szCs w:val="28"/>
          <w:lang w:val="ru-RU"/>
        </w:rPr>
        <w:t>. 518–521.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119CA" w:rsidRPr="00EA18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.Каро К</w:t>
      </w:r>
      <w:r w:rsidR="00FD07BA"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Механика кровообращения</w:t>
      </w:r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я/ К. Каро, Мир, 1978. - 624 </w:t>
      </w:r>
      <w:r w:rsidR="0066101A" w:rsidRPr="002A5393">
        <w:rPr>
          <w:rFonts w:ascii="Times New Roman" w:hAnsi="Times New Roman" w:cs="Times New Roman"/>
          <w:sz w:val="28"/>
          <w:szCs w:val="28"/>
        </w:rPr>
        <w:t>c</w:t>
      </w:r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</w:rPr>
        <w:t>1</w:t>
      </w:r>
      <w:r w:rsidR="00EA183E">
        <w:rPr>
          <w:rFonts w:ascii="Times New Roman" w:hAnsi="Times New Roman" w:cs="Times New Roman"/>
          <w:sz w:val="28"/>
          <w:szCs w:val="28"/>
        </w:rPr>
        <w:t>5</w:t>
      </w:r>
      <w:r w:rsidRPr="002A5393">
        <w:rPr>
          <w:rFonts w:ascii="Times New Roman" w:hAnsi="Times New Roman" w:cs="Times New Roman"/>
          <w:sz w:val="28"/>
          <w:szCs w:val="28"/>
        </w:rPr>
        <w:t>.</w:t>
      </w:r>
      <w:r w:rsidR="00252B0A" w:rsidRPr="002A5393">
        <w:t xml:space="preserve"> </w:t>
      </w:r>
      <w:r w:rsidR="00252B0A" w:rsidRPr="002A5393">
        <w:rPr>
          <w:rFonts w:ascii="Times New Roman" w:hAnsi="Times New Roman" w:cs="Times New Roman"/>
          <w:sz w:val="28"/>
          <w:szCs w:val="28"/>
        </w:rPr>
        <w:t xml:space="preserve">Whitmore R.L. Rheology of the circulation/ R.L. Whitmore, Pergamon. </w:t>
      </w:r>
      <w:r w:rsidR="00252B0A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1968. - 196 </w:t>
      </w:r>
      <w:r w:rsidR="00252B0A" w:rsidRPr="002A5393">
        <w:rPr>
          <w:rFonts w:ascii="Times New Roman" w:hAnsi="Times New Roman" w:cs="Times New Roman"/>
          <w:sz w:val="28"/>
          <w:szCs w:val="28"/>
        </w:rPr>
        <w:t>p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A36B5" w:rsidRPr="00C467D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1E1F" w:rsidRPr="002A5393">
        <w:rPr>
          <w:lang w:val="ru-RU"/>
        </w:rPr>
        <w:t xml:space="preserve"> </w:t>
      </w:r>
      <w:r w:rsidR="00681E1F" w:rsidRPr="002A5393">
        <w:rPr>
          <w:rFonts w:ascii="Times New Roman" w:hAnsi="Times New Roman" w:cs="Times New Roman"/>
          <w:sz w:val="28"/>
          <w:szCs w:val="28"/>
          <w:lang w:val="ru-RU"/>
        </w:rPr>
        <w:t>Белоцерковский О.М. Численное моделирование в механике сплошных сред / О.М. Белоцерковский, M: Наука. 1984. - 448 c.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13B26" w:rsidRPr="003509B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2AA3" w:rsidRPr="002A5393">
        <w:rPr>
          <w:lang w:val="ru-RU"/>
        </w:rPr>
        <w:t xml:space="preserve"> </w:t>
      </w:r>
      <w:r w:rsidR="002F2AA3" w:rsidRPr="002A5393">
        <w:rPr>
          <w:rFonts w:ascii="Times New Roman" w:hAnsi="Times New Roman" w:cs="Times New Roman"/>
          <w:sz w:val="28"/>
          <w:szCs w:val="28"/>
          <w:lang w:val="ru-RU"/>
        </w:rPr>
        <w:t>Яненко Н.Н. Метод дробных шагов решения многомерных задач математической физики / Н.Н. Яненко, M: Наукa, Сибирское отделение. 1967. -197 c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3158A" w:rsidRPr="002A5393" w:rsidRDefault="00522454" w:rsidP="002A5393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004FE" w:rsidRPr="00DF4A3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.Клышников К. </w:t>
      </w:r>
      <w:r w:rsidR="003A278A">
        <w:rPr>
          <w:rFonts w:ascii="Times New Roman" w:hAnsi="Times New Roman" w:cs="Times New Roman"/>
          <w:sz w:val="28"/>
          <w:szCs w:val="28"/>
          <w:lang w:val="ru-RU"/>
        </w:rPr>
        <w:t>Овчаренко Е.А, Мальцева Д.А</w:t>
      </w:r>
      <w:bookmarkStart w:id="7" w:name="_GoBack"/>
      <w:bookmarkEnd w:id="7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. Сравнительная характеристика гидродинамических показателей биопротезов клапанов сердца Юнилайн и Перикор // Клиническая физиология кровообращения. </w:t>
      </w:r>
      <w:r w:rsidRPr="002A5393">
        <w:rPr>
          <w:rFonts w:ascii="Times New Roman" w:hAnsi="Times New Roman" w:cs="Times New Roman"/>
          <w:sz w:val="28"/>
          <w:szCs w:val="28"/>
        </w:rPr>
        <w:t>2013</w:t>
      </w:r>
      <w:r w:rsidR="002214AC" w:rsidRPr="002A5393">
        <w:rPr>
          <w:rFonts w:ascii="Times New Roman" w:hAnsi="Times New Roman" w:cs="Times New Roman"/>
          <w:sz w:val="28"/>
          <w:szCs w:val="28"/>
        </w:rPr>
        <w:t xml:space="preserve"> №1. С. 45-51</w:t>
      </w:r>
    </w:p>
    <w:sectPr w:rsidR="00C3158A" w:rsidRPr="002A5393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81AE7D"/>
    <w:multiLevelType w:val="multilevel"/>
    <w:tmpl w:val="8DFA40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5832D9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8F02F3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abstractNum w:abstractNumId="3">
    <w:nsid w:val="231E6189"/>
    <w:multiLevelType w:val="hybridMultilevel"/>
    <w:tmpl w:val="19568184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177286"/>
    <w:multiLevelType w:val="multilevel"/>
    <w:tmpl w:val="9C34E9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0F4FDF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0769"/>
    <w:rsid w:val="00011C8B"/>
    <w:rsid w:val="000151D0"/>
    <w:rsid w:val="00036DFB"/>
    <w:rsid w:val="000419FA"/>
    <w:rsid w:val="00042B9B"/>
    <w:rsid w:val="000560BE"/>
    <w:rsid w:val="00086C8A"/>
    <w:rsid w:val="000A466C"/>
    <w:rsid w:val="000A7B99"/>
    <w:rsid w:val="000C438A"/>
    <w:rsid w:val="000D52D4"/>
    <w:rsid w:val="000E1089"/>
    <w:rsid w:val="000E19D7"/>
    <w:rsid w:val="000E4DB6"/>
    <w:rsid w:val="001055CE"/>
    <w:rsid w:val="00107D48"/>
    <w:rsid w:val="0011166B"/>
    <w:rsid w:val="00114F3A"/>
    <w:rsid w:val="00117A92"/>
    <w:rsid w:val="00120CEC"/>
    <w:rsid w:val="0012364C"/>
    <w:rsid w:val="00135EBE"/>
    <w:rsid w:val="00137F71"/>
    <w:rsid w:val="00140BE9"/>
    <w:rsid w:val="00167F72"/>
    <w:rsid w:val="00183F48"/>
    <w:rsid w:val="001920DB"/>
    <w:rsid w:val="001924F8"/>
    <w:rsid w:val="0019628D"/>
    <w:rsid w:val="0019653A"/>
    <w:rsid w:val="001E603E"/>
    <w:rsid w:val="001F2A1D"/>
    <w:rsid w:val="00200473"/>
    <w:rsid w:val="002004FE"/>
    <w:rsid w:val="0020411F"/>
    <w:rsid w:val="00213D2A"/>
    <w:rsid w:val="002214AC"/>
    <w:rsid w:val="0022529A"/>
    <w:rsid w:val="00252B0A"/>
    <w:rsid w:val="0026377F"/>
    <w:rsid w:val="00265321"/>
    <w:rsid w:val="00266BE6"/>
    <w:rsid w:val="00272DDF"/>
    <w:rsid w:val="00286AA6"/>
    <w:rsid w:val="002A5393"/>
    <w:rsid w:val="002B6667"/>
    <w:rsid w:val="002E196F"/>
    <w:rsid w:val="002E4104"/>
    <w:rsid w:val="002F2AA3"/>
    <w:rsid w:val="002F316E"/>
    <w:rsid w:val="002F465B"/>
    <w:rsid w:val="00333DE6"/>
    <w:rsid w:val="003509BE"/>
    <w:rsid w:val="00360B3C"/>
    <w:rsid w:val="00360F7F"/>
    <w:rsid w:val="00367248"/>
    <w:rsid w:val="00385502"/>
    <w:rsid w:val="003A278A"/>
    <w:rsid w:val="003D0D26"/>
    <w:rsid w:val="003D6E72"/>
    <w:rsid w:val="003F4688"/>
    <w:rsid w:val="00400654"/>
    <w:rsid w:val="004239C0"/>
    <w:rsid w:val="0042731C"/>
    <w:rsid w:val="004354A2"/>
    <w:rsid w:val="0045704A"/>
    <w:rsid w:val="0046082E"/>
    <w:rsid w:val="004656DB"/>
    <w:rsid w:val="00471885"/>
    <w:rsid w:val="004808C9"/>
    <w:rsid w:val="00487E90"/>
    <w:rsid w:val="004931C0"/>
    <w:rsid w:val="004A4107"/>
    <w:rsid w:val="004A48D0"/>
    <w:rsid w:val="004B79A0"/>
    <w:rsid w:val="004C7777"/>
    <w:rsid w:val="004E29B3"/>
    <w:rsid w:val="004E63ED"/>
    <w:rsid w:val="00507957"/>
    <w:rsid w:val="00512E05"/>
    <w:rsid w:val="00522454"/>
    <w:rsid w:val="00522E48"/>
    <w:rsid w:val="00537DE6"/>
    <w:rsid w:val="00552C88"/>
    <w:rsid w:val="00582490"/>
    <w:rsid w:val="00590D07"/>
    <w:rsid w:val="005974D6"/>
    <w:rsid w:val="005B125E"/>
    <w:rsid w:val="005C74B3"/>
    <w:rsid w:val="005D79E2"/>
    <w:rsid w:val="005E1A9D"/>
    <w:rsid w:val="00600599"/>
    <w:rsid w:val="00605584"/>
    <w:rsid w:val="00605E10"/>
    <w:rsid w:val="00610BF9"/>
    <w:rsid w:val="0061105F"/>
    <w:rsid w:val="00623DB1"/>
    <w:rsid w:val="00646B6D"/>
    <w:rsid w:val="00652120"/>
    <w:rsid w:val="0066101A"/>
    <w:rsid w:val="00681E1F"/>
    <w:rsid w:val="00691BB3"/>
    <w:rsid w:val="00697E15"/>
    <w:rsid w:val="006A1FD9"/>
    <w:rsid w:val="006B397E"/>
    <w:rsid w:val="006C0A8C"/>
    <w:rsid w:val="006C5D9B"/>
    <w:rsid w:val="006D43DC"/>
    <w:rsid w:val="00701220"/>
    <w:rsid w:val="007026D0"/>
    <w:rsid w:val="00712DC3"/>
    <w:rsid w:val="00725FA5"/>
    <w:rsid w:val="007262F5"/>
    <w:rsid w:val="007420C4"/>
    <w:rsid w:val="0074474A"/>
    <w:rsid w:val="0076083E"/>
    <w:rsid w:val="00784D58"/>
    <w:rsid w:val="007A0BFB"/>
    <w:rsid w:val="007A605B"/>
    <w:rsid w:val="007B1311"/>
    <w:rsid w:val="007B5485"/>
    <w:rsid w:val="007B6B8F"/>
    <w:rsid w:val="007C2A48"/>
    <w:rsid w:val="007C757B"/>
    <w:rsid w:val="007D0AE6"/>
    <w:rsid w:val="007F523E"/>
    <w:rsid w:val="00812D82"/>
    <w:rsid w:val="00814E52"/>
    <w:rsid w:val="00816195"/>
    <w:rsid w:val="008235D3"/>
    <w:rsid w:val="00824479"/>
    <w:rsid w:val="00845338"/>
    <w:rsid w:val="008568EE"/>
    <w:rsid w:val="00860F4A"/>
    <w:rsid w:val="0086442C"/>
    <w:rsid w:val="00866BE5"/>
    <w:rsid w:val="0087220D"/>
    <w:rsid w:val="008769DC"/>
    <w:rsid w:val="008901B0"/>
    <w:rsid w:val="008921CF"/>
    <w:rsid w:val="00896A71"/>
    <w:rsid w:val="00897B38"/>
    <w:rsid w:val="008B66AB"/>
    <w:rsid w:val="008B7837"/>
    <w:rsid w:val="008D6863"/>
    <w:rsid w:val="008E7F43"/>
    <w:rsid w:val="008F092B"/>
    <w:rsid w:val="009033C3"/>
    <w:rsid w:val="00907B4E"/>
    <w:rsid w:val="00932DE6"/>
    <w:rsid w:val="00933B21"/>
    <w:rsid w:val="009449AE"/>
    <w:rsid w:val="0096795B"/>
    <w:rsid w:val="009802D0"/>
    <w:rsid w:val="00986048"/>
    <w:rsid w:val="00995907"/>
    <w:rsid w:val="009A48CC"/>
    <w:rsid w:val="009C02C8"/>
    <w:rsid w:val="009C6FA9"/>
    <w:rsid w:val="009D76C7"/>
    <w:rsid w:val="009F0973"/>
    <w:rsid w:val="00A05D71"/>
    <w:rsid w:val="00A23481"/>
    <w:rsid w:val="00A54F59"/>
    <w:rsid w:val="00A610C8"/>
    <w:rsid w:val="00A73824"/>
    <w:rsid w:val="00A77843"/>
    <w:rsid w:val="00A848A4"/>
    <w:rsid w:val="00A90885"/>
    <w:rsid w:val="00A93772"/>
    <w:rsid w:val="00AA4B67"/>
    <w:rsid w:val="00AB5445"/>
    <w:rsid w:val="00AB7394"/>
    <w:rsid w:val="00AD1737"/>
    <w:rsid w:val="00AD1795"/>
    <w:rsid w:val="00B0149F"/>
    <w:rsid w:val="00B1635A"/>
    <w:rsid w:val="00B27795"/>
    <w:rsid w:val="00B54CB6"/>
    <w:rsid w:val="00B709EE"/>
    <w:rsid w:val="00B86B75"/>
    <w:rsid w:val="00BC48D5"/>
    <w:rsid w:val="00BC7AA6"/>
    <w:rsid w:val="00BD0E17"/>
    <w:rsid w:val="00BD1AD6"/>
    <w:rsid w:val="00BD4134"/>
    <w:rsid w:val="00BE14AD"/>
    <w:rsid w:val="00BF15B0"/>
    <w:rsid w:val="00C03686"/>
    <w:rsid w:val="00C13721"/>
    <w:rsid w:val="00C3158A"/>
    <w:rsid w:val="00C36279"/>
    <w:rsid w:val="00C467DB"/>
    <w:rsid w:val="00C52294"/>
    <w:rsid w:val="00C52B36"/>
    <w:rsid w:val="00C54D31"/>
    <w:rsid w:val="00C57435"/>
    <w:rsid w:val="00C66316"/>
    <w:rsid w:val="00C9068A"/>
    <w:rsid w:val="00C95C5F"/>
    <w:rsid w:val="00CA126F"/>
    <w:rsid w:val="00CC0CB9"/>
    <w:rsid w:val="00CC2D30"/>
    <w:rsid w:val="00CC6DB6"/>
    <w:rsid w:val="00CD24A8"/>
    <w:rsid w:val="00CD7E12"/>
    <w:rsid w:val="00CE41A5"/>
    <w:rsid w:val="00D069FA"/>
    <w:rsid w:val="00D103A4"/>
    <w:rsid w:val="00D1194C"/>
    <w:rsid w:val="00D119CA"/>
    <w:rsid w:val="00D12C49"/>
    <w:rsid w:val="00D15D60"/>
    <w:rsid w:val="00D2179F"/>
    <w:rsid w:val="00D35FA0"/>
    <w:rsid w:val="00D4533A"/>
    <w:rsid w:val="00D476CC"/>
    <w:rsid w:val="00D53D49"/>
    <w:rsid w:val="00D557FB"/>
    <w:rsid w:val="00D73EC4"/>
    <w:rsid w:val="00D908A1"/>
    <w:rsid w:val="00DA6F96"/>
    <w:rsid w:val="00DD4414"/>
    <w:rsid w:val="00DD6064"/>
    <w:rsid w:val="00DE627A"/>
    <w:rsid w:val="00DF14A2"/>
    <w:rsid w:val="00DF4A38"/>
    <w:rsid w:val="00E16635"/>
    <w:rsid w:val="00E225E7"/>
    <w:rsid w:val="00E315A3"/>
    <w:rsid w:val="00E373A0"/>
    <w:rsid w:val="00E41CCD"/>
    <w:rsid w:val="00E62D1B"/>
    <w:rsid w:val="00E74269"/>
    <w:rsid w:val="00E843FD"/>
    <w:rsid w:val="00EA183E"/>
    <w:rsid w:val="00EB14A5"/>
    <w:rsid w:val="00EC3327"/>
    <w:rsid w:val="00EE0ADD"/>
    <w:rsid w:val="00EF1B14"/>
    <w:rsid w:val="00EF440B"/>
    <w:rsid w:val="00F0126A"/>
    <w:rsid w:val="00F051F9"/>
    <w:rsid w:val="00F07DA0"/>
    <w:rsid w:val="00F10516"/>
    <w:rsid w:val="00F13B26"/>
    <w:rsid w:val="00F1519C"/>
    <w:rsid w:val="00F154F2"/>
    <w:rsid w:val="00F26430"/>
    <w:rsid w:val="00F3731F"/>
    <w:rsid w:val="00F44B93"/>
    <w:rsid w:val="00F461F1"/>
    <w:rsid w:val="00F570BC"/>
    <w:rsid w:val="00F74AE9"/>
    <w:rsid w:val="00FA0CEF"/>
    <w:rsid w:val="00FA36B5"/>
    <w:rsid w:val="00FA46E6"/>
    <w:rsid w:val="00FB4F5E"/>
    <w:rsid w:val="00FD07BA"/>
    <w:rsid w:val="00FD528D"/>
    <w:rsid w:val="00FD7DB1"/>
    <w:rsid w:val="00FE38CD"/>
    <w:rsid w:val="00FE468B"/>
    <w:rsid w:val="00FF29E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ibliography" w:qFormat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rsid w:val="00167F72"/>
    <w:rPr>
      <w:color w:val="808080"/>
    </w:rPr>
  </w:style>
  <w:style w:type="paragraph" w:styleId="ac">
    <w:name w:val="List Paragraph"/>
    <w:basedOn w:val="a"/>
    <w:rsid w:val="001920DB"/>
    <w:pPr>
      <w:ind w:left="720"/>
      <w:contextualSpacing/>
    </w:pPr>
  </w:style>
  <w:style w:type="character" w:styleId="ad">
    <w:name w:val="Hyperlink"/>
    <w:basedOn w:val="a0"/>
    <w:rsid w:val="00B014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ibliography" w:qFormat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rsid w:val="00167F72"/>
    <w:rPr>
      <w:color w:val="808080"/>
    </w:rPr>
  </w:style>
  <w:style w:type="paragraph" w:styleId="ac">
    <w:name w:val="List Paragraph"/>
    <w:basedOn w:val="a"/>
    <w:rsid w:val="001920DB"/>
    <w:pPr>
      <w:ind w:left="720"/>
      <w:contextualSpacing/>
    </w:pPr>
  </w:style>
  <w:style w:type="character" w:styleId="ad">
    <w:name w:val="Hyperlink"/>
    <w:basedOn w:val="a0"/>
    <w:rsid w:val="00B014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7.png"/><Relationship Id="rId21" Type="http://schemas.openxmlformats.org/officeDocument/2006/relationships/oleObject" Target="embeddings/oleObject3.bin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2.wmf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wmf"/><Relationship Id="rId27" Type="http://schemas.openxmlformats.org/officeDocument/2006/relationships/oleObject" Target="embeddings/oleObject6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F9E083-8C45-47DA-8719-928BB0D58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3101</Words>
  <Characters>17676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Захаров</dc:creator>
  <cp:lastModifiedBy>RePack by Diakov</cp:lastModifiedBy>
  <cp:revision>13</cp:revision>
  <dcterms:created xsi:type="dcterms:W3CDTF">2016-02-15T13:54:00Z</dcterms:created>
  <dcterms:modified xsi:type="dcterms:W3CDTF">2016-02-15T10:03:00Z</dcterms:modified>
</cp:coreProperties>
</file>