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DF205" w14:textId="77777777" w:rsidR="00D84C8E" w:rsidRDefault="00100499">
      <w:pPr>
        <w:pStyle w:val="1"/>
      </w:pPr>
      <w:bookmarkStart w:id="0" w:name="mathematical-modelling-of-artificial-hea"/>
      <w:bookmarkEnd w:id="0"/>
      <w:r w:rsidRPr="09A4C534">
        <w:rPr>
          <w:rFonts w:ascii="Times New Roman" w:eastAsia="Times New Roman" w:hAnsi="Times New Roman" w:cs="Times New Roman"/>
          <w:color w:val="auto"/>
          <w:sz w:val="28"/>
          <w:szCs w:val="28"/>
        </w:rPr>
        <w:t>MATHEMATICAL MODELLING OF ARTIFICIAL HEART VALVE PERFORMANCE</w:t>
      </w:r>
    </w:p>
    <w:p w14:paraId="14CE6371" w14:textId="7F9DD037" w:rsidR="09A4C534" w:rsidRDefault="09A4C534" w:rsidP="09A4C534"/>
    <w:p w14:paraId="38ACCDDE" w14:textId="55F1B9D4" w:rsidR="00D84C8E" w:rsidRDefault="09A4C534">
      <w:r w:rsidRPr="09A4C534">
        <w:rPr>
          <w:rFonts w:ascii="Times New Roman" w:eastAsia="Times New Roman" w:hAnsi="Times New Roman" w:cs="Times New Roman"/>
          <w:b/>
          <w:bCs/>
          <w:i/>
          <w:iCs/>
        </w:rPr>
        <w:t>D.A. Dolgov, Y.N. Zakharov</w:t>
      </w:r>
      <w:r w:rsidR="00100499">
        <w:br/>
      </w:r>
      <w:r w:rsidRPr="09A4C534">
        <w:rPr>
          <w:rFonts w:ascii="Times New Roman" w:eastAsia="Times New Roman" w:hAnsi="Times New Roman" w:cs="Times New Roman"/>
        </w:rPr>
        <w:t>Kemerovo State University, Kemerovo, Russia</w:t>
      </w:r>
      <w:r w:rsidR="00100499">
        <w:br/>
      </w:r>
      <w:r w:rsidRPr="09A4C534">
        <w:rPr>
          <w:rFonts w:ascii="Times New Roman" w:eastAsia="Times New Roman" w:hAnsi="Times New Roman" w:cs="Times New Roman"/>
        </w:rPr>
        <w:t>e-mail: 9erthalion6@gmail.com</w:t>
      </w:r>
    </w:p>
    <w:p w14:paraId="2DF64BA7" w14:textId="40D07897" w:rsidR="00D84C8E" w:rsidRDefault="09A4C534">
      <w:r w:rsidRPr="09A4C534">
        <w:rPr>
          <w:rFonts w:ascii="Times New Roman" w:eastAsia="Times New Roman" w:hAnsi="Times New Roman" w:cs="Times New Roman"/>
        </w:rPr>
        <w:t>Keywords: viscous inhomogeneous fluid, artificial heart valve, immersed boundary method</w:t>
      </w:r>
    </w:p>
    <w:p w14:paraId="79D3D398" w14:textId="77777777" w:rsidR="00D84C8E" w:rsidRDefault="09A4C534">
      <w:r w:rsidRPr="09A4C534">
        <w:rPr>
          <w:rFonts w:ascii="Times New Roman" w:eastAsia="Times New Roman" w:hAnsi="Times New Roman" w:cs="Times New Roman"/>
          <w:i/>
          <w:iCs/>
        </w:rPr>
        <w:t>Motivation and Aim</w:t>
      </w:r>
      <w:r w:rsidRPr="09A4C534">
        <w:rPr>
          <w:rFonts w:ascii="Times New Roman" w:eastAsia="Times New Roman" w:hAnsi="Times New Roman" w:cs="Times New Roman"/>
        </w:rPr>
        <w:t>: In recent years interest in mathematical modeling of blood flow in vessels and artificial human heart valves significantly increased because of development of new methods of cardiovascular system diseases treatment. An artificial heart valve is an extremely complex system, which must meet a number of requirements, and mathematical modeling can simplify valve development and optimization process. In this paper we propose the mathematical model and its numerical implementation to describe three dimensional blood flow dynamics in artificial heart valve and its numerical implementation.</w:t>
      </w:r>
    </w:p>
    <w:p w14:paraId="3EF50965" w14:textId="11FB2672" w:rsidR="00D84C8E" w:rsidRDefault="09A4C534">
      <w:r w:rsidRPr="09A4C534">
        <w:rPr>
          <w:rFonts w:ascii="Times New Roman" w:eastAsia="Times New Roman" w:hAnsi="Times New Roman" w:cs="Times New Roman"/>
          <w:i/>
          <w:iCs/>
        </w:rPr>
        <w:t>Methods and Algorithms</w:t>
      </w:r>
      <w:r w:rsidRPr="09A4C534">
        <w:rPr>
          <w:rFonts w:ascii="Times New Roman" w:eastAsia="Times New Roman" w:hAnsi="Times New Roman" w:cs="Times New Roman"/>
        </w:rPr>
        <w:t xml:space="preserve">: The mathematical model, proposed to solve a nonstationary problem of blood flow in valve, allows </w:t>
      </w:r>
      <w:r w:rsidR="00FE63B4" w:rsidRPr="09A4C534">
        <w:rPr>
          <w:rFonts w:ascii="Times New Roman" w:eastAsia="Times New Roman" w:hAnsi="Times New Roman" w:cs="Times New Roman"/>
        </w:rPr>
        <w:t>taking</w:t>
      </w:r>
      <w:r w:rsidRPr="09A4C534">
        <w:rPr>
          <w:rFonts w:ascii="Times New Roman" w:eastAsia="Times New Roman" w:hAnsi="Times New Roman" w:cs="Times New Roman"/>
        </w:rPr>
        <w:t xml:space="preserve"> into consideration main features of heart valve performance: the inhomogeneous blood structure, the valve leaflets flexibility and complex geometry. Blood is described as a viscous incompressible inhomogeneous fluid and consists of two components (e.g. plasma and formed elements). The fluid motion can be defined by Navier-Stokes nonstationary system of differential equations with variable density and viscosity</w:t>
      </w:r>
      <w:r w:rsidR="004C5901">
        <w:rPr>
          <w:rFonts w:ascii="Times New Roman" w:eastAsia="Times New Roman" w:hAnsi="Times New Roman" w:cs="Times New Roman"/>
        </w:rPr>
        <w:t xml:space="preserve"> [1]</w:t>
      </w:r>
      <w:r w:rsidRPr="09A4C534">
        <w:rPr>
          <w:rFonts w:ascii="Times New Roman" w:eastAsia="Times New Roman" w:hAnsi="Times New Roman" w:cs="Times New Roman"/>
        </w:rPr>
        <w:t>. We model a valve leaflet as a flexible impenetrable surface which is deformed under the fluid pressure. The leaflet deformation and interaction with the fluid can be described by the immersed boundary method</w:t>
      </w:r>
      <w:r w:rsidR="00EC50AD">
        <w:rPr>
          <w:rFonts w:ascii="Times New Roman" w:eastAsia="Times New Roman" w:hAnsi="Times New Roman" w:cs="Times New Roman"/>
        </w:rPr>
        <w:t xml:space="preserve"> [2]</w:t>
      </w:r>
      <w:r w:rsidRPr="09A4C534">
        <w:rPr>
          <w:rFonts w:ascii="Times New Roman" w:eastAsia="Times New Roman" w:hAnsi="Times New Roman" w:cs="Times New Roman"/>
        </w:rPr>
        <w:t>. The valve leaflets influence on the fluid is described by body forces in the equation of fluid motion.</w:t>
      </w:r>
    </w:p>
    <w:p w14:paraId="73CE3DA1" w14:textId="77777777" w:rsidR="00D84C8E" w:rsidRDefault="09A4C534">
      <w:r w:rsidRPr="09A4C534">
        <w:rPr>
          <w:rFonts w:ascii="Times New Roman" w:eastAsia="Times New Roman" w:hAnsi="Times New Roman" w:cs="Times New Roman"/>
          <w:i/>
          <w:iCs/>
        </w:rPr>
        <w:t>Results and conclusions</w:t>
      </w:r>
      <w:r w:rsidRPr="09A4C534">
        <w:rPr>
          <w:rFonts w:ascii="Times New Roman" w:eastAsia="Times New Roman" w:hAnsi="Times New Roman" w:cs="Times New Roman"/>
        </w:rPr>
        <w:t xml:space="preserve">: The mathematical model and its numerical implementation were applied to the problem of blood flow inside aortic valve with different forms and admixture distribution to define the dynamics of described biological system, including the flow rate, leafters geometry, </w:t>
      </w:r>
      <w:proofErr w:type="gramStart"/>
      <w:r w:rsidRPr="09A4C534">
        <w:rPr>
          <w:rFonts w:ascii="Times New Roman" w:eastAsia="Times New Roman" w:hAnsi="Times New Roman" w:cs="Times New Roman"/>
        </w:rPr>
        <w:t>stress</w:t>
      </w:r>
      <w:proofErr w:type="gramEnd"/>
      <w:r w:rsidRPr="09A4C534">
        <w:rPr>
          <w:rFonts w:ascii="Times New Roman" w:eastAsia="Times New Roman" w:hAnsi="Times New Roman" w:cs="Times New Roman"/>
        </w:rPr>
        <w:t xml:space="preserve"> distribution.</w:t>
      </w:r>
    </w:p>
    <w:p w14:paraId="4F389768" w14:textId="77777777" w:rsidR="00D84C8E" w:rsidRDefault="09A4C534">
      <w:r w:rsidRPr="09A4C534">
        <w:rPr>
          <w:rFonts w:ascii="Times New Roman" w:eastAsia="Times New Roman" w:hAnsi="Times New Roman" w:cs="Times New Roman"/>
          <w:i/>
          <w:iCs/>
        </w:rPr>
        <w:t>Acknowledgements</w:t>
      </w:r>
      <w:r w:rsidRPr="09A4C534">
        <w:rPr>
          <w:rFonts w:ascii="Times New Roman" w:eastAsia="Times New Roman" w:hAnsi="Times New Roman" w:cs="Times New Roman"/>
        </w:rPr>
        <w:t>: The research is performed as part of the government contract 1.630.1.2014/K.</w:t>
      </w:r>
    </w:p>
    <w:p w14:paraId="051B7075" w14:textId="77777777" w:rsidR="00D84C8E" w:rsidRDefault="09A4C534">
      <w:pPr>
        <w:rPr>
          <w:rFonts w:ascii="Times New Roman" w:eastAsia="Times New Roman" w:hAnsi="Times New Roman" w:cs="Times New Roman"/>
        </w:rPr>
      </w:pPr>
      <w:r w:rsidRPr="09A4C534">
        <w:rPr>
          <w:rFonts w:ascii="Times New Roman" w:eastAsia="Times New Roman" w:hAnsi="Times New Roman" w:cs="Times New Roman"/>
        </w:rPr>
        <w:t>References:</w:t>
      </w:r>
    </w:p>
    <w:p w14:paraId="7BB3F794" w14:textId="38064B15" w:rsidR="00FE63B4" w:rsidRDefault="00FE63B4" w:rsidP="007F7CD9">
      <w:pPr>
        <w:pStyle w:val="a9"/>
        <w:numPr>
          <w:ilvl w:val="0"/>
          <w:numId w:val="3"/>
        </w:numPr>
      </w:pPr>
      <w:r>
        <w:t xml:space="preserve">Milosevic H., </w:t>
      </w:r>
      <w:proofErr w:type="spellStart"/>
      <w:r>
        <w:t>Gaydarov</w:t>
      </w:r>
      <w:proofErr w:type="spellEnd"/>
      <w:r>
        <w:t xml:space="preserve"> N. A., </w:t>
      </w:r>
      <w:proofErr w:type="spellStart"/>
      <w:r>
        <w:t>Zakharov</w:t>
      </w:r>
      <w:proofErr w:type="spellEnd"/>
      <w:r>
        <w:t xml:space="preserve"> Y. N. Model of </w:t>
      </w:r>
      <w:r>
        <w:t>incompressible viscous fluid flow driven by pressure difference</w:t>
      </w:r>
      <w:r>
        <w:t xml:space="preserve"> </w:t>
      </w:r>
      <w:r>
        <w:t xml:space="preserve">in a given channel // International Journal of Heat and </w:t>
      </w:r>
      <w:proofErr w:type="spellStart"/>
      <w:r>
        <w:t>MassTransfer</w:t>
      </w:r>
      <w:proofErr w:type="spellEnd"/>
      <w:r>
        <w:t>, 2013. Vol. 62, P. 267–274</w:t>
      </w:r>
    </w:p>
    <w:p w14:paraId="6141E54B" w14:textId="65D2E99C" w:rsidR="007F7CD9" w:rsidRDefault="007F7CD9" w:rsidP="007F7CD9">
      <w:pPr>
        <w:pStyle w:val="a9"/>
        <w:numPr>
          <w:ilvl w:val="0"/>
          <w:numId w:val="3"/>
        </w:numPr>
      </w:pPr>
      <w:bookmarkStart w:id="1" w:name="_GoBack"/>
      <w:bookmarkEnd w:id="1"/>
      <w:r>
        <w:t>Boyce E. G. Immersed boundary model of aortic heart valve dynamics</w:t>
      </w:r>
      <w:r>
        <w:t xml:space="preserve"> </w:t>
      </w:r>
      <w:r>
        <w:t>with physiological driving and loading conditions // International</w:t>
      </w:r>
      <w:r>
        <w:t xml:space="preserve"> </w:t>
      </w:r>
      <w:r>
        <w:t>Journal for Numerical Methods in Biomedical Engineering, 2011.</w:t>
      </w:r>
      <w:r>
        <w:t xml:space="preserve"> </w:t>
      </w:r>
      <w:r>
        <w:t>Vol. 29, No 5, P. 317–345.</w:t>
      </w:r>
    </w:p>
    <w:sectPr w:rsidR="007F7CD9" w:rsidSect="00100499">
      <w:pgSz w:w="12240" w:h="15840"/>
      <w:pgMar w:top="1418" w:right="1418" w:bottom="1418"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E02E1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FEACD98"/>
    <w:multiLevelType w:val="multilevel"/>
    <w:tmpl w:val="BC14F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47A6765"/>
    <w:multiLevelType w:val="hybridMultilevel"/>
    <w:tmpl w:val="7A14E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3693"/>
    <w:rsid w:val="00100499"/>
    <w:rsid w:val="004C5901"/>
    <w:rsid w:val="004E29B3"/>
    <w:rsid w:val="00590D07"/>
    <w:rsid w:val="00784D58"/>
    <w:rsid w:val="007F7CD9"/>
    <w:rsid w:val="008D6863"/>
    <w:rsid w:val="00B86B75"/>
    <w:rsid w:val="00BC48D5"/>
    <w:rsid w:val="00C36279"/>
    <w:rsid w:val="00D84C8E"/>
    <w:rsid w:val="00E315A3"/>
    <w:rsid w:val="00EC50AD"/>
    <w:rsid w:val="00FE63B4"/>
    <w:rsid w:val="09A4C5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7">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8">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0"/>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0">
    <w:name w:val="Source Code0"/>
    <w:basedOn w:val="a"/>
    <w:link w:val="VerbatimChar"/>
    <w:pPr>
      <w:wordWrap w:val="0"/>
    </w:pPr>
  </w:style>
  <w:style w:type="character" w:customStyle="1" w:styleId="KeywordTok0">
    <w:name w:val="KeywordTok0"/>
    <w:basedOn w:val="VerbatimChar"/>
    <w:rPr>
      <w:rFonts w:ascii="Consolas" w:hAnsi="Consolas"/>
      <w:b/>
      <w:color w:val="007020"/>
      <w:sz w:val="22"/>
    </w:rPr>
  </w:style>
  <w:style w:type="character" w:customStyle="1" w:styleId="DataTypeTok0">
    <w:name w:val="DataTypeTok0"/>
    <w:basedOn w:val="VerbatimChar"/>
    <w:rPr>
      <w:rFonts w:ascii="Consolas" w:hAnsi="Consolas"/>
      <w:color w:val="902000"/>
      <w:sz w:val="22"/>
    </w:rPr>
  </w:style>
  <w:style w:type="character" w:customStyle="1" w:styleId="DecValTok0">
    <w:name w:val="DecValTok0"/>
    <w:basedOn w:val="VerbatimChar"/>
    <w:rPr>
      <w:rFonts w:ascii="Consolas" w:hAnsi="Consolas"/>
      <w:color w:val="40A070"/>
      <w:sz w:val="22"/>
    </w:rPr>
  </w:style>
  <w:style w:type="character" w:customStyle="1" w:styleId="BaseNTok0">
    <w:name w:val="BaseNTok0"/>
    <w:basedOn w:val="VerbatimChar"/>
    <w:rPr>
      <w:rFonts w:ascii="Consolas" w:hAnsi="Consolas"/>
      <w:color w:val="40A070"/>
      <w:sz w:val="22"/>
    </w:rPr>
  </w:style>
  <w:style w:type="character" w:customStyle="1" w:styleId="FloatTok0">
    <w:name w:val="FloatTok0"/>
    <w:basedOn w:val="VerbatimChar"/>
    <w:rPr>
      <w:rFonts w:ascii="Consolas" w:hAnsi="Consolas"/>
      <w:color w:val="40A070"/>
      <w:sz w:val="22"/>
    </w:rPr>
  </w:style>
  <w:style w:type="character" w:customStyle="1" w:styleId="CharTok0">
    <w:name w:val="CharTok0"/>
    <w:basedOn w:val="VerbatimChar"/>
    <w:rPr>
      <w:rFonts w:ascii="Consolas" w:hAnsi="Consolas"/>
      <w:color w:val="4070A0"/>
      <w:sz w:val="22"/>
    </w:rPr>
  </w:style>
  <w:style w:type="character" w:customStyle="1" w:styleId="StringTok0">
    <w:name w:val="StringTok0"/>
    <w:basedOn w:val="VerbatimChar"/>
    <w:rPr>
      <w:rFonts w:ascii="Consolas" w:hAnsi="Consolas"/>
      <w:color w:val="4070A0"/>
      <w:sz w:val="22"/>
    </w:rPr>
  </w:style>
  <w:style w:type="character" w:customStyle="1" w:styleId="CommentTok0">
    <w:name w:val="CommentTok0"/>
    <w:basedOn w:val="VerbatimChar"/>
    <w:rPr>
      <w:rFonts w:ascii="Consolas" w:hAnsi="Consolas"/>
      <w:i/>
      <w:color w:val="60A0B0"/>
      <w:sz w:val="22"/>
    </w:rPr>
  </w:style>
  <w:style w:type="character" w:customStyle="1" w:styleId="OtherTok0">
    <w:name w:val="OtherTok0"/>
    <w:basedOn w:val="VerbatimChar"/>
    <w:rPr>
      <w:rFonts w:ascii="Consolas" w:hAnsi="Consolas"/>
      <w:color w:val="007020"/>
      <w:sz w:val="22"/>
    </w:rPr>
  </w:style>
  <w:style w:type="character" w:customStyle="1" w:styleId="AlertTok0">
    <w:name w:val="AlertTok0"/>
    <w:basedOn w:val="VerbatimChar"/>
    <w:rPr>
      <w:rFonts w:ascii="Consolas" w:hAnsi="Consolas"/>
      <w:b/>
      <w:color w:val="FF0000"/>
      <w:sz w:val="22"/>
    </w:rPr>
  </w:style>
  <w:style w:type="character" w:customStyle="1" w:styleId="FunctionTok0">
    <w:name w:val="FunctionTok0"/>
    <w:basedOn w:val="VerbatimChar"/>
    <w:rPr>
      <w:rFonts w:ascii="Consolas" w:hAnsi="Consolas"/>
      <w:color w:val="06287E"/>
      <w:sz w:val="22"/>
    </w:rPr>
  </w:style>
  <w:style w:type="character" w:customStyle="1" w:styleId="RegionMarkerTok0">
    <w:name w:val="RegionMarkerTok0"/>
    <w:basedOn w:val="VerbatimChar"/>
    <w:rPr>
      <w:rFonts w:ascii="Consolas" w:hAnsi="Consolas"/>
      <w:sz w:val="22"/>
    </w:rPr>
  </w:style>
  <w:style w:type="character" w:customStyle="1" w:styleId="ErrorTok0">
    <w:name w:val="ErrorTok0"/>
    <w:basedOn w:val="VerbatimChar"/>
    <w:rPr>
      <w:rFonts w:ascii="Consolas" w:hAnsi="Consolas"/>
      <w:b/>
      <w:color w:val="FF0000"/>
      <w:sz w:val="22"/>
    </w:rPr>
  </w:style>
  <w:style w:type="character" w:customStyle="1" w:styleId="NormalTok0">
    <w:name w:val="NormalTok0"/>
    <w:basedOn w:val="VerbatimChar"/>
    <w:rPr>
      <w:rFonts w:ascii="Consolas" w:hAnsi="Consolas"/>
      <w:sz w:val="22"/>
    </w:rPr>
  </w:style>
  <w:style w:type="paragraph" w:styleId="a9">
    <w:name w:val="List Paragraph"/>
    <w:basedOn w:val="a"/>
    <w:rsid w:val="007F7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2195</Characters>
  <Application>Microsoft Office Word</Application>
  <DocSecurity>0</DocSecurity>
  <Lines>18</Lines>
  <Paragraphs>5</Paragraphs>
  <ScaleCrop>false</ScaleCrop>
  <Company>diakov.net</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RePack by Diakov</cp:lastModifiedBy>
  <cp:revision>7</cp:revision>
  <dcterms:created xsi:type="dcterms:W3CDTF">2016-05-28T03:53:00Z</dcterms:created>
  <dcterms:modified xsi:type="dcterms:W3CDTF">2016-05-28T03:58:00Z</dcterms:modified>
</cp:coreProperties>
</file>