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51"/>
        <w:tblW w:w="1102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71"/>
        <w:gridCol w:w="104"/>
        <w:gridCol w:w="3468"/>
        <w:gridCol w:w="330"/>
        <w:gridCol w:w="327"/>
        <w:gridCol w:w="31"/>
        <w:gridCol w:w="297"/>
        <w:gridCol w:w="327"/>
        <w:gridCol w:w="64"/>
        <w:gridCol w:w="264"/>
        <w:gridCol w:w="327"/>
        <w:gridCol w:w="97"/>
        <w:gridCol w:w="231"/>
        <w:gridCol w:w="327"/>
        <w:gridCol w:w="130"/>
        <w:gridCol w:w="198"/>
        <w:gridCol w:w="327"/>
        <w:gridCol w:w="163"/>
        <w:gridCol w:w="165"/>
        <w:gridCol w:w="321"/>
        <w:gridCol w:w="202"/>
        <w:gridCol w:w="76"/>
        <w:gridCol w:w="278"/>
        <w:gridCol w:w="334"/>
        <w:gridCol w:w="688"/>
        <w:gridCol w:w="688"/>
        <w:gridCol w:w="688"/>
      </w:tblGrid>
      <w:tr w:rsidR="0000092F" w:rsidRPr="0000092F" w:rsidTr="009C7807">
        <w:trPr>
          <w:trHeight w:val="562"/>
        </w:trPr>
        <w:tc>
          <w:tcPr>
            <w:tcW w:w="11023" w:type="dxa"/>
            <w:gridSpan w:val="27"/>
            <w:tcBorders>
              <w:top w:val="nil"/>
              <w:left w:val="nil"/>
              <w:bottom w:val="nil"/>
              <w:right w:val="nil"/>
            </w:tcBorders>
            <w:shd w:val="clear" w:color="auto" w:fill="auto"/>
            <w:noWrap/>
            <w:vAlign w:val="center"/>
            <w:hideMark/>
          </w:tcPr>
          <w:p w:rsidR="0000092F" w:rsidRPr="0000092F" w:rsidRDefault="0000092F" w:rsidP="00A3643F">
            <w:pPr>
              <w:spacing w:after="0" w:line="240" w:lineRule="auto"/>
              <w:jc w:val="right"/>
              <w:rPr>
                <w:rFonts w:ascii="Arial" w:eastAsia="Times New Roman" w:hAnsi="Arial" w:cs="Arial"/>
                <w:b/>
                <w:bCs/>
                <w:color w:val="000000"/>
                <w:sz w:val="24"/>
                <w:szCs w:val="24"/>
                <w:lang w:eastAsia="en-IN"/>
              </w:rPr>
            </w:pPr>
            <w:bookmarkStart w:id="0" w:name="_GoBack"/>
            <w:bookmarkEnd w:id="0"/>
            <w:r w:rsidRPr="0000092F">
              <w:rPr>
                <w:rFonts w:ascii="Arial" w:eastAsia="Times New Roman" w:hAnsi="Arial" w:cs="Arial"/>
                <w:b/>
                <w:bCs/>
                <w:color w:val="000000"/>
                <w:sz w:val="24"/>
                <w:szCs w:val="24"/>
                <w:lang w:eastAsia="en-IN"/>
              </w:rPr>
              <w:t>Part IV: Annex I</w:t>
            </w:r>
          </w:p>
        </w:tc>
      </w:tr>
      <w:tr w:rsidR="00A3643F" w:rsidRPr="0000092F" w:rsidTr="009C7807">
        <w:trPr>
          <w:trHeight w:val="667"/>
        </w:trPr>
        <w:tc>
          <w:tcPr>
            <w:tcW w:w="11023" w:type="dxa"/>
            <w:gridSpan w:val="27"/>
            <w:tcBorders>
              <w:top w:val="nil"/>
              <w:left w:val="nil"/>
              <w:bottom w:val="nil"/>
              <w:right w:val="nil"/>
            </w:tcBorders>
            <w:shd w:val="clear" w:color="auto" w:fill="auto"/>
            <w:noWrap/>
            <w:vAlign w:val="center"/>
            <w:hideMark/>
          </w:tcPr>
          <w:p w:rsidR="00A3643F" w:rsidRPr="0000092F" w:rsidRDefault="00A3643F" w:rsidP="00A3643F">
            <w:pPr>
              <w:spacing w:after="0" w:line="240" w:lineRule="auto"/>
              <w:jc w:val="right"/>
              <w:rPr>
                <w:rFonts w:ascii="Calibri" w:eastAsia="Times New Roman" w:hAnsi="Calibri" w:cs="Calibri"/>
                <w:i/>
                <w:iCs/>
                <w:color w:val="000000"/>
                <w:lang w:eastAsia="en-IN"/>
              </w:rPr>
            </w:pPr>
            <w:r w:rsidRPr="0000092F">
              <w:rPr>
                <w:rFonts w:ascii="Calibri" w:eastAsia="Times New Roman" w:hAnsi="Calibri" w:cs="Calibri"/>
                <w:i/>
                <w:iCs/>
                <w:color w:val="000000"/>
                <w:lang w:eastAsia="en-IN"/>
              </w:rPr>
              <w:t>(Formerly Annex 6 of the Master Circular on Foreign investment in India)</w:t>
            </w:r>
          </w:p>
        </w:tc>
      </w:tr>
      <w:tr w:rsidR="0000092F" w:rsidRPr="0000092F" w:rsidTr="009C7807">
        <w:trPr>
          <w:trHeight w:val="656"/>
        </w:trPr>
        <w:tc>
          <w:tcPr>
            <w:tcW w:w="11023" w:type="dxa"/>
            <w:gridSpan w:val="27"/>
            <w:tcBorders>
              <w:top w:val="nil"/>
              <w:left w:val="nil"/>
              <w:bottom w:val="nil"/>
              <w:right w:val="nil"/>
            </w:tcBorders>
            <w:shd w:val="clear" w:color="auto" w:fill="auto"/>
            <w:vAlign w:val="center"/>
            <w:hideMark/>
          </w:tcPr>
          <w:p w:rsidR="0000092F" w:rsidRPr="0000092F" w:rsidRDefault="0000092F" w:rsidP="00A3643F">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Advance Remittance Form (ARF)</w:t>
            </w:r>
          </w:p>
        </w:tc>
      </w:tr>
      <w:tr w:rsidR="0000092F" w:rsidRPr="0000092F" w:rsidTr="009C7807">
        <w:trPr>
          <w:trHeight w:val="759"/>
        </w:trPr>
        <w:tc>
          <w:tcPr>
            <w:tcW w:w="11023" w:type="dxa"/>
            <w:gridSpan w:val="27"/>
            <w:tcBorders>
              <w:top w:val="nil"/>
              <w:left w:val="nil"/>
              <w:bottom w:val="nil"/>
              <w:right w:val="nil"/>
            </w:tcBorders>
            <w:shd w:val="clear" w:color="auto" w:fill="auto"/>
            <w:vAlign w:val="center"/>
            <w:hideMark/>
          </w:tcPr>
          <w:p w:rsidR="0000092F" w:rsidRPr="0000092F" w:rsidRDefault="0000092F" w:rsidP="00A3643F">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Report by the Indian company receiving amount of consideration for issue of shares /</w:t>
            </w:r>
            <w:r w:rsidRPr="0000092F">
              <w:rPr>
                <w:rFonts w:ascii="Arial" w:eastAsia="Times New Roman" w:hAnsi="Arial" w:cs="Arial"/>
                <w:color w:val="000000"/>
                <w:sz w:val="24"/>
                <w:szCs w:val="24"/>
                <w:lang w:eastAsia="en-IN"/>
              </w:rPr>
              <w:t xml:space="preserve"> </w:t>
            </w:r>
            <w:r w:rsidRPr="0000092F">
              <w:rPr>
                <w:rFonts w:ascii="Arial" w:eastAsia="Times New Roman" w:hAnsi="Arial" w:cs="Arial"/>
                <w:b/>
                <w:bCs/>
                <w:color w:val="000000"/>
                <w:lang w:eastAsia="en-IN"/>
              </w:rPr>
              <w:t>Convertible debentures under the FDI Scheme</w:t>
            </w:r>
          </w:p>
        </w:tc>
      </w:tr>
      <w:tr w:rsidR="0000092F" w:rsidRPr="0000092F" w:rsidTr="009C7807">
        <w:trPr>
          <w:trHeight w:val="1230"/>
        </w:trPr>
        <w:tc>
          <w:tcPr>
            <w:tcW w:w="11023" w:type="dxa"/>
            <w:gridSpan w:val="27"/>
            <w:tcBorders>
              <w:top w:val="nil"/>
              <w:left w:val="nil"/>
              <w:bottom w:val="dotted" w:sz="4" w:space="0" w:color="auto"/>
              <w:right w:val="nil"/>
            </w:tcBorders>
            <w:shd w:val="clear" w:color="auto" w:fill="auto"/>
            <w:vAlign w:val="center"/>
            <w:hideMark/>
          </w:tcPr>
          <w:p w:rsidR="0000092F" w:rsidRPr="0000092F" w:rsidRDefault="0000092F" w:rsidP="00A3643F">
            <w:pPr>
              <w:spacing w:after="0" w:line="240" w:lineRule="auto"/>
              <w:jc w:val="both"/>
              <w:rPr>
                <w:rFonts w:ascii="Arial" w:eastAsia="Times New Roman" w:hAnsi="Arial" w:cs="Arial"/>
                <w:i/>
                <w:iCs/>
                <w:color w:val="000000"/>
                <w:lang w:eastAsia="en-IN"/>
              </w:rPr>
            </w:pPr>
            <w:proofErr w:type="gramStart"/>
            <w:r w:rsidRPr="0000092F">
              <w:rPr>
                <w:rFonts w:ascii="Arial" w:eastAsia="Times New Roman" w:hAnsi="Arial" w:cs="Arial"/>
                <w:i/>
                <w:iCs/>
                <w:color w:val="000000"/>
                <w:lang w:eastAsia="en-IN"/>
              </w:rPr>
              <w:t>( To</w:t>
            </w:r>
            <w:proofErr w:type="gramEnd"/>
            <w:r w:rsidRPr="0000092F">
              <w:rPr>
                <w:rFonts w:ascii="Arial" w:eastAsia="Times New Roman" w:hAnsi="Arial" w:cs="Arial"/>
                <w:i/>
                <w:iCs/>
                <w:color w:val="000000"/>
                <w:lang w:eastAsia="en-IN"/>
              </w:rPr>
              <w:t xml:space="preserve"> be filed by the company through its Authorised Dealer Category – I bank, with the Regional Office of the Reserve Bank under whose jurisdiction the Registered Office of the company making the declaration is situated, not later than 30 days from the date of receipt of the amount of consideration, as specified in para 9 (I) (A) of Schedule I to Notification No. FEMA 20/2000- RB dated May 3, 2000 )</w:t>
            </w:r>
          </w:p>
        </w:tc>
      </w:tr>
      <w:tr w:rsidR="00A1135C" w:rsidRPr="0000092F" w:rsidTr="009C7807">
        <w:trPr>
          <w:trHeight w:val="1015"/>
        </w:trPr>
        <w:tc>
          <w:tcPr>
            <w:tcW w:w="4143"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1135C" w:rsidRPr="0000092F" w:rsidRDefault="00A1135C" w:rsidP="00A1135C">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 xml:space="preserve">Permanent Account Number (PAN) of the investee company given by the IT Department </w:t>
            </w: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1135C" w:rsidRPr="0000092F" w:rsidRDefault="00A1135C" w:rsidP="00794BC2">
            <w:pPr>
              <w:spacing w:after="0" w:line="240" w:lineRule="auto"/>
              <w:rPr>
                <w:rFonts w:ascii="Arial" w:eastAsia="Times New Roman" w:hAnsi="Arial" w:cs="Arial"/>
                <w:color w:val="000000"/>
                <w:lang w:eastAsia="en-IN"/>
              </w:rPr>
            </w:pP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r w:rsidRPr="0000092F">
              <w:rPr>
                <w:rFonts w:ascii="Arial" w:eastAsia="Times New Roman" w:hAnsi="Arial" w:cs="Arial"/>
                <w:color w:val="000000"/>
                <w:lang w:eastAsia="en-IN"/>
              </w:rPr>
              <w:t> </w:t>
            </w: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c>
          <w:tcPr>
            <w:tcW w:w="688" w:type="dxa"/>
            <w:tcBorders>
              <w:top w:val="dotted" w:sz="4" w:space="0" w:color="auto"/>
              <w:left w:val="dotted" w:sz="4" w:space="0" w:color="auto"/>
              <w:bottom w:val="dotted" w:sz="4" w:space="0" w:color="auto"/>
              <w:right w:val="dotted" w:sz="4" w:space="0" w:color="auto"/>
            </w:tcBorders>
            <w:shd w:val="clear" w:color="auto" w:fill="auto"/>
            <w:vAlign w:val="center"/>
          </w:tcPr>
          <w:p w:rsidR="00A1135C" w:rsidRPr="0000092F" w:rsidRDefault="00A1135C" w:rsidP="00794BC2">
            <w:pPr>
              <w:spacing w:after="0" w:line="240" w:lineRule="auto"/>
              <w:rPr>
                <w:rFonts w:ascii="Calibri" w:eastAsia="Times New Roman" w:hAnsi="Calibri" w:cs="Calibri"/>
                <w:color w:val="000000"/>
                <w:lang w:eastAsia="en-IN"/>
              </w:rPr>
            </w:pPr>
          </w:p>
        </w:tc>
      </w:tr>
      <w:tr w:rsidR="0000092F" w:rsidRPr="0000092F" w:rsidTr="009C7807">
        <w:trPr>
          <w:trHeight w:val="600"/>
        </w:trPr>
        <w:tc>
          <w:tcPr>
            <w:tcW w:w="675" w:type="dxa"/>
            <w:gridSpan w:val="2"/>
            <w:tcBorders>
              <w:top w:val="dotted" w:sz="4" w:space="0" w:color="auto"/>
            </w:tcBorders>
            <w:shd w:val="clear" w:color="auto" w:fill="auto"/>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xml:space="preserve"> SI No. </w:t>
            </w:r>
          </w:p>
        </w:tc>
        <w:tc>
          <w:tcPr>
            <w:tcW w:w="3468" w:type="dxa"/>
            <w:tcBorders>
              <w:top w:val="dotted" w:sz="4" w:space="0" w:color="auto"/>
            </w:tcBorders>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Particulars</w:t>
            </w:r>
          </w:p>
        </w:tc>
        <w:tc>
          <w:tcPr>
            <w:tcW w:w="6880" w:type="dxa"/>
            <w:gridSpan w:val="24"/>
            <w:tcBorders>
              <w:top w:val="dotted" w:sz="4" w:space="0" w:color="auto"/>
            </w:tcBorders>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(In Block Letters)</w:t>
            </w:r>
          </w:p>
        </w:tc>
      </w:tr>
      <w:tr w:rsidR="0000092F" w:rsidRPr="0000092F" w:rsidTr="00A1135C">
        <w:trPr>
          <w:trHeight w:val="514"/>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1</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Name of the Indian company </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646"/>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Address of the Registered Office</w:t>
            </w:r>
          </w:p>
        </w:tc>
        <w:tc>
          <w:tcPr>
            <w:tcW w:w="6880" w:type="dxa"/>
            <w:gridSpan w:val="24"/>
            <w:shd w:val="clear" w:color="auto" w:fill="auto"/>
            <w:noWrap/>
            <w:vAlign w:val="center"/>
            <w:hideMark/>
          </w:tcPr>
          <w:p w:rsidR="0000092F" w:rsidRPr="0000092F" w:rsidRDefault="0000092F" w:rsidP="00A3643F">
            <w:pPr>
              <w:spacing w:after="0" w:line="240" w:lineRule="auto"/>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Fax</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Telephone</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e-mail</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6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2</w:t>
            </w:r>
          </w:p>
        </w:tc>
        <w:tc>
          <w:tcPr>
            <w:tcW w:w="3468" w:type="dxa"/>
            <w:shd w:val="clear" w:color="auto" w:fill="auto"/>
            <w:vAlign w:val="center"/>
            <w:hideMark/>
          </w:tcPr>
          <w:p w:rsidR="0000092F" w:rsidRPr="0000092F" w:rsidRDefault="0000092F" w:rsidP="00794BC2">
            <w:pPr>
              <w:spacing w:after="0" w:line="240" w:lineRule="auto"/>
              <w:rPr>
                <w:rFonts w:ascii="Arial" w:eastAsia="Times New Roman" w:hAnsi="Arial" w:cs="Arial"/>
                <w:b/>
                <w:bCs/>
                <w:color w:val="000000"/>
                <w:lang w:eastAsia="en-IN"/>
              </w:rPr>
            </w:pPr>
            <w:r w:rsidRPr="0000092F">
              <w:rPr>
                <w:rFonts w:ascii="Arial" w:eastAsia="Times New Roman" w:hAnsi="Arial" w:cs="Arial"/>
                <w:b/>
                <w:bCs/>
                <w:color w:val="000000"/>
                <w:lang w:eastAsia="en-IN"/>
              </w:rPr>
              <w:t>Details of the foreign investor/ collaborator</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Name</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Address</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sz w:val="24"/>
                <w:szCs w:val="24"/>
                <w:lang w:eastAsia="en-IN"/>
              </w:rPr>
            </w:pPr>
            <w:r w:rsidRPr="0000092F">
              <w:rPr>
                <w:rFonts w:ascii="Arial" w:eastAsia="Times New Roman" w:hAnsi="Arial" w:cs="Arial"/>
                <w:color w:val="000000"/>
                <w:sz w:val="24"/>
                <w:szCs w:val="24"/>
                <w:lang w:eastAsia="en-IN"/>
              </w:rPr>
              <w:t>  </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Country</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3</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Date of receipt of funds</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4</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 xml:space="preserve">Amount </w:t>
            </w:r>
          </w:p>
        </w:tc>
        <w:tc>
          <w:tcPr>
            <w:tcW w:w="4204" w:type="dxa"/>
            <w:gridSpan w:val="19"/>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In foreign currency</w:t>
            </w:r>
          </w:p>
        </w:tc>
        <w:tc>
          <w:tcPr>
            <w:tcW w:w="2676" w:type="dxa"/>
            <w:gridSpan w:val="5"/>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In Indian Rupees</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4204" w:type="dxa"/>
            <w:gridSpan w:val="19"/>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c>
          <w:tcPr>
            <w:tcW w:w="2676" w:type="dxa"/>
            <w:gridSpan w:val="5"/>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 </w:t>
            </w:r>
          </w:p>
        </w:tc>
      </w:tr>
      <w:tr w:rsidR="0000092F" w:rsidRPr="0000092F" w:rsidTr="00A3643F">
        <w:trPr>
          <w:trHeight w:val="1215"/>
        </w:trPr>
        <w:tc>
          <w:tcPr>
            <w:tcW w:w="675" w:type="dxa"/>
            <w:gridSpan w:val="2"/>
            <w:shd w:val="clear" w:color="auto" w:fill="auto"/>
            <w:noWrap/>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5</w:t>
            </w:r>
          </w:p>
        </w:tc>
        <w:tc>
          <w:tcPr>
            <w:tcW w:w="3468" w:type="dxa"/>
            <w:shd w:val="clear" w:color="auto" w:fill="auto"/>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 xml:space="preserve">Whether investment is under Automatic Route or Approval Route </w:t>
            </w:r>
            <w:r w:rsidRPr="0000092F">
              <w:rPr>
                <w:rFonts w:ascii="Arial" w:eastAsia="Times New Roman" w:hAnsi="Arial" w:cs="Arial"/>
                <w:color w:val="000000"/>
                <w:lang w:eastAsia="en-IN"/>
              </w:rPr>
              <w:br/>
              <w:t>If Approval Route, give details (ref. no. of approval and date)</w:t>
            </w:r>
          </w:p>
        </w:tc>
        <w:tc>
          <w:tcPr>
            <w:tcW w:w="6880" w:type="dxa"/>
            <w:gridSpan w:val="24"/>
            <w:shd w:val="clear" w:color="auto" w:fill="auto"/>
            <w:noWrap/>
            <w:hideMark/>
          </w:tcPr>
          <w:p w:rsidR="0000092F" w:rsidRPr="0000092F" w:rsidRDefault="0000092F" w:rsidP="00794BC2">
            <w:pPr>
              <w:spacing w:after="0" w:line="240" w:lineRule="auto"/>
              <w:ind w:firstLineChars="100" w:firstLine="220"/>
              <w:rPr>
                <w:rFonts w:ascii="Arial" w:eastAsia="Times New Roman" w:hAnsi="Arial" w:cs="Arial"/>
                <w:color w:val="000000"/>
                <w:lang w:eastAsia="en-IN"/>
              </w:rPr>
            </w:pPr>
            <w:r w:rsidRPr="0000092F">
              <w:rPr>
                <w:rFonts w:ascii="Arial" w:eastAsia="Times New Roman" w:hAnsi="Arial" w:cs="Arial"/>
                <w:color w:val="000000"/>
                <w:lang w:eastAsia="en-IN"/>
              </w:rPr>
              <w:t>Automatic Route / Approval Route</w:t>
            </w:r>
          </w:p>
        </w:tc>
      </w:tr>
      <w:tr w:rsidR="0000092F" w:rsidRPr="0000092F" w:rsidTr="00A3643F">
        <w:trPr>
          <w:trHeight w:val="57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6</w:t>
            </w:r>
          </w:p>
        </w:tc>
        <w:tc>
          <w:tcPr>
            <w:tcW w:w="3468"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 xml:space="preserve">Name of the AD through whom the remittance is received </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r w:rsidRPr="0000092F">
              <w:rPr>
                <w:rFonts w:ascii="Arial" w:eastAsia="Times New Roman" w:hAnsi="Arial" w:cs="Arial"/>
                <w:color w:val="000000"/>
                <w:lang w:eastAsia="en-IN"/>
              </w:rPr>
              <w:t>7</w:t>
            </w: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t>Address of the AD</w:t>
            </w:r>
          </w:p>
        </w:tc>
        <w:tc>
          <w:tcPr>
            <w:tcW w:w="6880" w:type="dxa"/>
            <w:gridSpan w:val="24"/>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b/>
                <w:bCs/>
                <w:color w:val="000000"/>
                <w:lang w:eastAsia="en-IN"/>
              </w:rPr>
            </w:pPr>
            <w:r w:rsidRPr="0000092F">
              <w:rPr>
                <w:rFonts w:ascii="Arial" w:eastAsia="Times New Roman" w:hAnsi="Arial" w:cs="Arial"/>
                <w:b/>
                <w:bCs/>
                <w:color w:val="000000"/>
                <w:lang w:eastAsia="en-IN"/>
              </w:rPr>
              <w:t> </w:t>
            </w:r>
          </w:p>
        </w:tc>
      </w:tr>
      <w:tr w:rsidR="0000092F" w:rsidRPr="0000092F" w:rsidTr="00A3643F">
        <w:trPr>
          <w:trHeight w:val="300"/>
        </w:trPr>
        <w:tc>
          <w:tcPr>
            <w:tcW w:w="675" w:type="dxa"/>
            <w:gridSpan w:val="2"/>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p>
        </w:tc>
        <w:tc>
          <w:tcPr>
            <w:tcW w:w="3468"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30"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sz w:val="24"/>
                <w:szCs w:val="24"/>
                <w:lang w:eastAsia="en-IN"/>
              </w:rPr>
            </w:pPr>
          </w:p>
        </w:tc>
        <w:tc>
          <w:tcPr>
            <w:tcW w:w="328" w:type="dxa"/>
            <w:gridSpan w:val="2"/>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sz w:val="24"/>
                <w:szCs w:val="24"/>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660"/>
        </w:trPr>
        <w:tc>
          <w:tcPr>
            <w:tcW w:w="11023" w:type="dxa"/>
            <w:gridSpan w:val="27"/>
            <w:shd w:val="clear" w:color="auto" w:fill="auto"/>
            <w:hideMark/>
          </w:tcPr>
          <w:p w:rsidR="0000092F" w:rsidRPr="0000092F" w:rsidRDefault="0000092F" w:rsidP="00794BC2">
            <w:pPr>
              <w:spacing w:after="0" w:line="240" w:lineRule="auto"/>
              <w:rPr>
                <w:rFonts w:ascii="Arial" w:eastAsia="Times New Roman" w:hAnsi="Arial" w:cs="Arial"/>
                <w:color w:val="000000"/>
                <w:lang w:eastAsia="en-IN"/>
              </w:rPr>
            </w:pPr>
            <w:r w:rsidRPr="0000092F">
              <w:rPr>
                <w:rFonts w:ascii="Arial" w:eastAsia="Times New Roman" w:hAnsi="Arial" w:cs="Arial"/>
                <w:color w:val="000000"/>
                <w:lang w:eastAsia="en-IN"/>
              </w:rPr>
              <w:lastRenderedPageBreak/>
              <w:t>A Copy of the FIRC evidencing the receipt of consideration for issue of shares/ convertible debentures/ others as above is enclosed.</w:t>
            </w:r>
          </w:p>
        </w:tc>
      </w:tr>
      <w:tr w:rsidR="0000092F" w:rsidRPr="0000092F" w:rsidTr="00A3643F">
        <w:trPr>
          <w:trHeight w:val="300"/>
        </w:trPr>
        <w:tc>
          <w:tcPr>
            <w:tcW w:w="571" w:type="dxa"/>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p>
        </w:tc>
        <w:tc>
          <w:tcPr>
            <w:tcW w:w="3572" w:type="dxa"/>
            <w:gridSpan w:val="2"/>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30"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sz w:val="24"/>
                <w:szCs w:val="24"/>
                <w:lang w:eastAsia="en-IN"/>
              </w:rPr>
            </w:pPr>
          </w:p>
        </w:tc>
        <w:tc>
          <w:tcPr>
            <w:tcW w:w="328" w:type="dxa"/>
            <w:gridSpan w:val="2"/>
            <w:shd w:val="clear" w:color="auto" w:fill="auto"/>
            <w:noWrap/>
            <w:vAlign w:val="center"/>
            <w:hideMark/>
          </w:tcPr>
          <w:p w:rsidR="0000092F" w:rsidRPr="0000092F" w:rsidRDefault="0000092F" w:rsidP="00794BC2">
            <w:pPr>
              <w:spacing w:after="0" w:line="240" w:lineRule="auto"/>
              <w:rPr>
                <w:rFonts w:ascii="Arial" w:eastAsia="Times New Roman" w:hAnsi="Arial" w:cs="Arial"/>
                <w:color w:val="000000"/>
                <w:sz w:val="24"/>
                <w:szCs w:val="24"/>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300"/>
        </w:trPr>
        <w:tc>
          <w:tcPr>
            <w:tcW w:w="571" w:type="dxa"/>
            <w:shd w:val="clear" w:color="auto" w:fill="auto"/>
            <w:noWrap/>
            <w:hideMark/>
          </w:tcPr>
          <w:p w:rsidR="0000092F" w:rsidRPr="0000092F" w:rsidRDefault="0000092F" w:rsidP="00794BC2">
            <w:pPr>
              <w:spacing w:after="0" w:line="240" w:lineRule="auto"/>
              <w:jc w:val="center"/>
              <w:rPr>
                <w:rFonts w:ascii="Calibri" w:eastAsia="Times New Roman" w:hAnsi="Calibri" w:cs="Calibri"/>
                <w:color w:val="000000"/>
                <w:lang w:eastAsia="en-IN"/>
              </w:rPr>
            </w:pPr>
          </w:p>
        </w:tc>
        <w:tc>
          <w:tcPr>
            <w:tcW w:w="3572"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300"/>
        </w:trPr>
        <w:tc>
          <w:tcPr>
            <w:tcW w:w="571" w:type="dxa"/>
            <w:shd w:val="clear" w:color="auto" w:fill="auto"/>
            <w:noWrap/>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p>
        </w:tc>
        <w:tc>
          <w:tcPr>
            <w:tcW w:w="3572"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735"/>
        </w:trPr>
        <w:tc>
          <w:tcPr>
            <w:tcW w:w="4143" w:type="dxa"/>
            <w:gridSpan w:val="3"/>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 xml:space="preserve">(Authorised signatory of </w:t>
            </w:r>
            <w:r w:rsidRPr="0000092F">
              <w:rPr>
                <w:rFonts w:ascii="Arial" w:eastAsia="Times New Roman" w:hAnsi="Arial" w:cs="Arial"/>
                <w:b/>
                <w:bCs/>
                <w:color w:val="000000"/>
                <w:sz w:val="20"/>
                <w:szCs w:val="20"/>
                <w:lang w:eastAsia="en-IN"/>
              </w:rPr>
              <w:br/>
              <w:t>the investee company)</w:t>
            </w:r>
          </w:p>
        </w:tc>
        <w:tc>
          <w:tcPr>
            <w:tcW w:w="330"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1"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(Authorised signatory of</w:t>
            </w:r>
            <w:r w:rsidRPr="0000092F">
              <w:rPr>
                <w:rFonts w:ascii="Arial" w:eastAsia="Times New Roman" w:hAnsi="Arial" w:cs="Arial"/>
                <w:b/>
                <w:bCs/>
                <w:color w:val="000000"/>
                <w:sz w:val="20"/>
                <w:szCs w:val="20"/>
                <w:lang w:eastAsia="en-IN"/>
              </w:rPr>
              <w:br/>
              <w:t>the AD)</w:t>
            </w:r>
          </w:p>
        </w:tc>
      </w:tr>
      <w:tr w:rsidR="0000092F" w:rsidRPr="0000092F" w:rsidTr="00A3643F">
        <w:trPr>
          <w:trHeight w:val="300"/>
        </w:trPr>
        <w:tc>
          <w:tcPr>
            <w:tcW w:w="571" w:type="dxa"/>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572" w:type="dxa"/>
            <w:gridSpan w:val="2"/>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30"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1"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Arial" w:eastAsia="Times New Roman" w:hAnsi="Arial" w:cs="Arial"/>
                <w:b/>
                <w:bCs/>
                <w:color w:val="000000"/>
                <w:sz w:val="20"/>
                <w:szCs w:val="20"/>
                <w:lang w:eastAsia="en-IN"/>
              </w:rPr>
            </w:pPr>
          </w:p>
        </w:tc>
      </w:tr>
      <w:tr w:rsidR="0000092F" w:rsidRPr="0000092F" w:rsidTr="00A3643F">
        <w:trPr>
          <w:trHeight w:val="300"/>
        </w:trPr>
        <w:tc>
          <w:tcPr>
            <w:tcW w:w="571" w:type="dxa"/>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572" w:type="dxa"/>
            <w:gridSpan w:val="2"/>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30"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1"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Arial" w:eastAsia="Times New Roman" w:hAnsi="Arial" w:cs="Arial"/>
                <w:b/>
                <w:bCs/>
                <w:color w:val="000000"/>
                <w:sz w:val="20"/>
                <w:szCs w:val="20"/>
                <w:lang w:eastAsia="en-IN"/>
              </w:rPr>
            </w:pPr>
          </w:p>
        </w:tc>
      </w:tr>
      <w:tr w:rsidR="0000092F" w:rsidRPr="0000092F" w:rsidTr="00A3643F">
        <w:trPr>
          <w:trHeight w:val="300"/>
        </w:trPr>
        <w:tc>
          <w:tcPr>
            <w:tcW w:w="571" w:type="dxa"/>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572" w:type="dxa"/>
            <w:gridSpan w:val="2"/>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p>
        </w:tc>
        <w:tc>
          <w:tcPr>
            <w:tcW w:w="330"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1"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Arial" w:eastAsia="Times New Roman" w:hAnsi="Arial" w:cs="Arial"/>
                <w:b/>
                <w:bCs/>
                <w:color w:val="000000"/>
                <w:sz w:val="20"/>
                <w:szCs w:val="20"/>
                <w:lang w:eastAsia="en-IN"/>
              </w:rPr>
            </w:pPr>
          </w:p>
        </w:tc>
      </w:tr>
      <w:tr w:rsidR="0000092F" w:rsidRPr="0000092F" w:rsidTr="00A3643F">
        <w:trPr>
          <w:trHeight w:val="300"/>
        </w:trPr>
        <w:tc>
          <w:tcPr>
            <w:tcW w:w="4143" w:type="dxa"/>
            <w:gridSpan w:val="3"/>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(Stamp)</w:t>
            </w:r>
          </w:p>
        </w:tc>
        <w:tc>
          <w:tcPr>
            <w:tcW w:w="330"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7"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321"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78" w:type="dxa"/>
            <w:shd w:val="clear" w:color="auto" w:fill="auto"/>
            <w:noWrap/>
            <w:hideMark/>
          </w:tcPr>
          <w:p w:rsidR="0000092F" w:rsidRPr="0000092F" w:rsidRDefault="0000092F" w:rsidP="00794BC2">
            <w:pPr>
              <w:spacing w:after="0" w:line="240" w:lineRule="auto"/>
              <w:rPr>
                <w:rFonts w:ascii="Arial" w:eastAsia="Times New Roman" w:hAnsi="Arial" w:cs="Arial"/>
                <w:color w:val="000000"/>
                <w:sz w:val="20"/>
                <w:szCs w:val="2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(Stamp)</w:t>
            </w:r>
          </w:p>
        </w:tc>
      </w:tr>
      <w:tr w:rsidR="0000092F" w:rsidRPr="0000092F" w:rsidTr="00A3643F">
        <w:trPr>
          <w:trHeight w:val="300"/>
        </w:trPr>
        <w:tc>
          <w:tcPr>
            <w:tcW w:w="571" w:type="dxa"/>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p>
        </w:tc>
        <w:tc>
          <w:tcPr>
            <w:tcW w:w="3572" w:type="dxa"/>
            <w:gridSpan w:val="2"/>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Calibri" w:eastAsia="Times New Roman" w:hAnsi="Calibri" w:cs="Calibri"/>
                <w:b/>
                <w:bCs/>
                <w:color w:val="000000"/>
                <w:lang w:eastAsia="en-IN"/>
              </w:rPr>
            </w:pPr>
          </w:p>
        </w:tc>
      </w:tr>
      <w:tr w:rsidR="0000092F" w:rsidRPr="0000092F" w:rsidTr="00A3643F">
        <w:trPr>
          <w:trHeight w:val="315"/>
        </w:trPr>
        <w:tc>
          <w:tcPr>
            <w:tcW w:w="571" w:type="dxa"/>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r w:rsidRPr="0000092F">
              <w:rPr>
                <w:rFonts w:ascii="Calibri" w:eastAsia="Times New Roman" w:hAnsi="Calibri" w:cs="Calibri"/>
                <w:b/>
                <w:bCs/>
                <w:color w:val="000000"/>
                <w:lang w:eastAsia="en-IN"/>
              </w:rPr>
              <w:t> </w:t>
            </w:r>
          </w:p>
        </w:tc>
        <w:tc>
          <w:tcPr>
            <w:tcW w:w="3572" w:type="dxa"/>
            <w:gridSpan w:val="2"/>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r w:rsidRPr="0000092F">
              <w:rPr>
                <w:rFonts w:ascii="Calibri" w:eastAsia="Times New Roman" w:hAnsi="Calibri" w:cs="Calibri"/>
                <w:b/>
                <w:bCs/>
                <w:color w:val="000000"/>
                <w:lang w:eastAsia="en-IN"/>
              </w:rPr>
              <w:t> </w:t>
            </w: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398" w:type="dxa"/>
            <w:gridSpan w:val="4"/>
            <w:shd w:val="clear" w:color="auto" w:fill="auto"/>
            <w:noWrap/>
            <w:hideMark/>
          </w:tcPr>
          <w:p w:rsidR="0000092F" w:rsidRPr="0000092F" w:rsidRDefault="0000092F" w:rsidP="00794BC2">
            <w:pPr>
              <w:spacing w:after="0" w:line="240" w:lineRule="auto"/>
              <w:jc w:val="right"/>
              <w:rPr>
                <w:rFonts w:ascii="Calibri" w:eastAsia="Times New Roman" w:hAnsi="Calibri" w:cs="Calibri"/>
                <w:b/>
                <w:bCs/>
                <w:color w:val="000000"/>
                <w:lang w:eastAsia="en-IN"/>
              </w:rPr>
            </w:pPr>
            <w:r w:rsidRPr="0000092F">
              <w:rPr>
                <w:rFonts w:ascii="Calibri" w:eastAsia="Times New Roman" w:hAnsi="Calibri" w:cs="Calibri"/>
                <w:b/>
                <w:bCs/>
                <w:color w:val="000000"/>
                <w:lang w:eastAsia="en-IN"/>
              </w:rPr>
              <w:t> </w:t>
            </w:r>
          </w:p>
        </w:tc>
      </w:tr>
      <w:tr w:rsidR="0000092F" w:rsidRPr="0000092F" w:rsidTr="00A3643F">
        <w:trPr>
          <w:trHeight w:val="300"/>
        </w:trPr>
        <w:tc>
          <w:tcPr>
            <w:tcW w:w="571" w:type="dxa"/>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p>
        </w:tc>
        <w:tc>
          <w:tcPr>
            <w:tcW w:w="3572" w:type="dxa"/>
            <w:gridSpan w:val="2"/>
            <w:shd w:val="clear" w:color="auto" w:fill="auto"/>
            <w:hideMark/>
          </w:tcPr>
          <w:p w:rsidR="0000092F" w:rsidRPr="0000092F" w:rsidRDefault="0000092F" w:rsidP="00794BC2">
            <w:pPr>
              <w:spacing w:after="0" w:line="240" w:lineRule="auto"/>
              <w:rPr>
                <w:rFonts w:ascii="Calibri" w:eastAsia="Times New Roman" w:hAnsi="Calibri" w:cs="Calibri"/>
                <w:b/>
                <w:bCs/>
                <w:color w:val="000000"/>
                <w:lang w:eastAsia="en-IN"/>
              </w:rPr>
            </w:pP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Calibri" w:eastAsia="Times New Roman" w:hAnsi="Calibri" w:cs="Calibri"/>
                <w:b/>
                <w:bCs/>
                <w:color w:val="000000"/>
                <w:lang w:eastAsia="en-IN"/>
              </w:rPr>
            </w:pPr>
          </w:p>
        </w:tc>
      </w:tr>
      <w:tr w:rsidR="0000092F" w:rsidRPr="0000092F" w:rsidTr="00A3643F">
        <w:trPr>
          <w:trHeight w:val="300"/>
        </w:trPr>
        <w:tc>
          <w:tcPr>
            <w:tcW w:w="4143" w:type="dxa"/>
            <w:gridSpan w:val="3"/>
            <w:shd w:val="clear" w:color="auto" w:fill="auto"/>
            <w:noWrap/>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FOR USE OF THE RESERVE BANK ONLY:</w:t>
            </w:r>
          </w:p>
        </w:tc>
        <w:tc>
          <w:tcPr>
            <w:tcW w:w="330"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jc w:val="right"/>
              <w:rPr>
                <w:rFonts w:ascii="Calibri" w:eastAsia="Times New Roman" w:hAnsi="Calibri" w:cs="Calibri"/>
                <w:b/>
                <w:bCs/>
                <w:color w:val="000000"/>
                <w:lang w:eastAsia="en-IN"/>
              </w:rPr>
            </w:pPr>
          </w:p>
        </w:tc>
      </w:tr>
      <w:tr w:rsidR="0000092F" w:rsidRPr="0000092F" w:rsidTr="00A3643F">
        <w:trPr>
          <w:trHeight w:val="300"/>
        </w:trPr>
        <w:tc>
          <w:tcPr>
            <w:tcW w:w="571"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572"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30"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321"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600"/>
        </w:trPr>
        <w:tc>
          <w:tcPr>
            <w:tcW w:w="4143" w:type="dxa"/>
            <w:gridSpan w:val="3"/>
            <w:shd w:val="clear" w:color="auto" w:fill="auto"/>
            <w:hideMark/>
          </w:tcPr>
          <w:p w:rsidR="0000092F" w:rsidRPr="0000092F" w:rsidRDefault="0000092F" w:rsidP="00794BC2">
            <w:pPr>
              <w:spacing w:after="0" w:line="240" w:lineRule="auto"/>
              <w:rPr>
                <w:rFonts w:ascii="Arial" w:eastAsia="Times New Roman" w:hAnsi="Arial" w:cs="Arial"/>
                <w:b/>
                <w:bCs/>
                <w:color w:val="000000"/>
                <w:sz w:val="20"/>
                <w:szCs w:val="20"/>
                <w:lang w:eastAsia="en-IN"/>
              </w:rPr>
            </w:pPr>
            <w:r w:rsidRPr="0000092F">
              <w:rPr>
                <w:rFonts w:ascii="Arial" w:eastAsia="Times New Roman" w:hAnsi="Arial" w:cs="Arial"/>
                <w:b/>
                <w:bCs/>
                <w:color w:val="000000"/>
                <w:sz w:val="20"/>
                <w:szCs w:val="20"/>
                <w:lang w:eastAsia="en-IN"/>
              </w:rPr>
              <w:t xml:space="preserve">Unique Identification Number for the remittance received: </w:t>
            </w:r>
          </w:p>
        </w:tc>
        <w:tc>
          <w:tcPr>
            <w:tcW w:w="330"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7"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8" w:type="dxa"/>
            <w:gridSpan w:val="2"/>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321" w:type="dxa"/>
            <w:shd w:val="clear" w:color="auto" w:fill="auto"/>
            <w:noWrap/>
            <w:vAlign w:val="bottom"/>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r w:rsidRPr="0000092F">
              <w:rPr>
                <w:rFonts w:ascii="Calibri" w:eastAsia="Times New Roman" w:hAnsi="Calibri" w:cs="Calibri"/>
                <w:color w:val="000000"/>
                <w:lang w:eastAsia="en-IN"/>
              </w:rPr>
              <w:t> </w:t>
            </w: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r w:rsidR="0000092F" w:rsidRPr="0000092F" w:rsidTr="00A3643F">
        <w:trPr>
          <w:trHeight w:val="300"/>
        </w:trPr>
        <w:tc>
          <w:tcPr>
            <w:tcW w:w="571" w:type="dxa"/>
            <w:shd w:val="clear" w:color="auto" w:fill="auto"/>
            <w:vAlign w:val="center"/>
            <w:hideMark/>
          </w:tcPr>
          <w:p w:rsidR="0000092F" w:rsidRPr="0000092F" w:rsidRDefault="0000092F" w:rsidP="00794BC2">
            <w:pPr>
              <w:spacing w:after="0" w:line="240" w:lineRule="auto"/>
              <w:jc w:val="center"/>
              <w:rPr>
                <w:rFonts w:ascii="Arial" w:eastAsia="Times New Roman" w:hAnsi="Arial" w:cs="Arial"/>
                <w:color w:val="000000"/>
                <w:lang w:eastAsia="en-IN"/>
              </w:rPr>
            </w:pPr>
          </w:p>
        </w:tc>
        <w:tc>
          <w:tcPr>
            <w:tcW w:w="3572"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30"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8"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8"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8"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8"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7"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8" w:type="dxa"/>
            <w:gridSpan w:val="2"/>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321" w:type="dxa"/>
            <w:shd w:val="clear" w:color="auto" w:fill="auto"/>
            <w:vAlign w:val="center"/>
            <w:hideMark/>
          </w:tcPr>
          <w:p w:rsidR="0000092F" w:rsidRPr="0000092F" w:rsidRDefault="0000092F" w:rsidP="00794BC2">
            <w:pPr>
              <w:spacing w:after="0" w:line="240" w:lineRule="auto"/>
              <w:rPr>
                <w:rFonts w:ascii="Arial" w:eastAsia="Times New Roman" w:hAnsi="Arial" w:cs="Arial"/>
                <w:color w:val="000000"/>
                <w:lang w:eastAsia="en-IN"/>
              </w:rPr>
            </w:pPr>
          </w:p>
        </w:tc>
        <w:tc>
          <w:tcPr>
            <w:tcW w:w="278" w:type="dxa"/>
            <w:gridSpan w:val="2"/>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78" w:type="dxa"/>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c>
          <w:tcPr>
            <w:tcW w:w="2398" w:type="dxa"/>
            <w:gridSpan w:val="4"/>
            <w:shd w:val="clear" w:color="auto" w:fill="auto"/>
            <w:noWrap/>
            <w:hideMark/>
          </w:tcPr>
          <w:p w:rsidR="0000092F" w:rsidRPr="0000092F" w:rsidRDefault="0000092F" w:rsidP="00794BC2">
            <w:pPr>
              <w:spacing w:after="0" w:line="240" w:lineRule="auto"/>
              <w:rPr>
                <w:rFonts w:ascii="Calibri" w:eastAsia="Times New Roman" w:hAnsi="Calibri" w:cs="Calibri"/>
                <w:color w:val="000000"/>
                <w:lang w:eastAsia="en-IN"/>
              </w:rPr>
            </w:pPr>
          </w:p>
        </w:tc>
      </w:tr>
    </w:tbl>
    <w:p w:rsidR="00B9014E" w:rsidRDefault="00B9014E"/>
    <w:p w:rsidR="00B9014E" w:rsidRDefault="00B9014E">
      <w:r>
        <w:br w:type="page"/>
      </w:r>
    </w:p>
    <w:tbl>
      <w:tblPr>
        <w:tblW w:w="10020" w:type="dxa"/>
        <w:tblInd w:w="93" w:type="dxa"/>
        <w:tblLook w:val="04A0" w:firstRow="1" w:lastRow="0" w:firstColumn="1" w:lastColumn="0" w:noHBand="0" w:noVBand="1"/>
      </w:tblPr>
      <w:tblGrid>
        <w:gridCol w:w="4700"/>
        <w:gridCol w:w="5320"/>
      </w:tblGrid>
      <w:tr w:rsidR="00B9014E" w:rsidRPr="00BF6CD5" w:rsidTr="00B328C3">
        <w:trPr>
          <w:trHeight w:val="315"/>
        </w:trPr>
        <w:tc>
          <w:tcPr>
            <w:tcW w:w="10020" w:type="dxa"/>
            <w:gridSpan w:val="2"/>
            <w:tcBorders>
              <w:top w:val="nil"/>
              <w:left w:val="nil"/>
              <w:bottom w:val="nil"/>
              <w:right w:val="nil"/>
            </w:tcBorders>
            <w:shd w:val="clear" w:color="auto" w:fill="auto"/>
            <w:noWrap/>
            <w:vAlign w:val="bottom"/>
            <w:hideMark/>
          </w:tcPr>
          <w:p w:rsidR="00B9014E" w:rsidRPr="00BF6CD5" w:rsidRDefault="00B9014E" w:rsidP="00B328C3">
            <w:pPr>
              <w:spacing w:after="0" w:line="240" w:lineRule="auto"/>
              <w:jc w:val="right"/>
              <w:rPr>
                <w:rFonts w:ascii="Arial" w:eastAsia="Times New Roman" w:hAnsi="Arial" w:cs="Arial"/>
                <w:b/>
                <w:bCs/>
                <w:color w:val="000000"/>
                <w:sz w:val="24"/>
                <w:szCs w:val="24"/>
                <w:lang w:eastAsia="en-IN"/>
              </w:rPr>
            </w:pPr>
            <w:r w:rsidRPr="00BF6CD5">
              <w:rPr>
                <w:rFonts w:ascii="Arial" w:eastAsia="Times New Roman" w:hAnsi="Arial" w:cs="Arial"/>
                <w:b/>
                <w:bCs/>
                <w:color w:val="000000"/>
                <w:sz w:val="24"/>
                <w:szCs w:val="24"/>
                <w:lang w:eastAsia="en-IN"/>
              </w:rPr>
              <w:lastRenderedPageBreak/>
              <w:t>Part IV: Annex II</w:t>
            </w:r>
          </w:p>
        </w:tc>
      </w:tr>
      <w:tr w:rsidR="00B9014E" w:rsidRPr="00BF6CD5" w:rsidTr="00B328C3">
        <w:trPr>
          <w:trHeight w:val="300"/>
        </w:trPr>
        <w:tc>
          <w:tcPr>
            <w:tcW w:w="10020" w:type="dxa"/>
            <w:gridSpan w:val="2"/>
            <w:tcBorders>
              <w:top w:val="nil"/>
              <w:left w:val="nil"/>
              <w:bottom w:val="nil"/>
              <w:right w:val="nil"/>
            </w:tcBorders>
            <w:shd w:val="clear" w:color="auto" w:fill="auto"/>
            <w:noWrap/>
            <w:vAlign w:val="bottom"/>
            <w:hideMark/>
          </w:tcPr>
          <w:p w:rsidR="00B9014E" w:rsidRPr="00BF6CD5" w:rsidRDefault="00B9014E" w:rsidP="00B328C3">
            <w:pPr>
              <w:spacing w:after="0" w:line="240" w:lineRule="auto"/>
              <w:jc w:val="right"/>
              <w:rPr>
                <w:rFonts w:ascii="Arial" w:eastAsia="Times New Roman" w:hAnsi="Arial" w:cs="Arial"/>
                <w:i/>
                <w:iCs/>
                <w:color w:val="000000"/>
                <w:lang w:eastAsia="en-IN"/>
              </w:rPr>
            </w:pPr>
            <w:r w:rsidRPr="00BF6CD5">
              <w:rPr>
                <w:rFonts w:ascii="Arial" w:eastAsia="Times New Roman" w:hAnsi="Arial" w:cs="Arial"/>
                <w:i/>
                <w:iCs/>
                <w:color w:val="000000"/>
                <w:lang w:eastAsia="en-IN"/>
              </w:rPr>
              <w:t>(Formerly Annex 7 of Master Circular on Foreign investment in India)</w:t>
            </w:r>
          </w:p>
        </w:tc>
      </w:tr>
      <w:tr w:rsidR="00B9014E" w:rsidRPr="00BF6CD5" w:rsidTr="00B328C3">
        <w:trPr>
          <w:trHeight w:val="300"/>
        </w:trPr>
        <w:tc>
          <w:tcPr>
            <w:tcW w:w="4700" w:type="dxa"/>
            <w:tcBorders>
              <w:top w:val="nil"/>
              <w:left w:val="nil"/>
              <w:bottom w:val="nil"/>
              <w:right w:val="nil"/>
            </w:tcBorders>
            <w:shd w:val="clear" w:color="auto" w:fill="auto"/>
            <w:noWrap/>
            <w:vAlign w:val="bottom"/>
            <w:hideMark/>
          </w:tcPr>
          <w:p w:rsidR="00B9014E" w:rsidRPr="00BF6CD5" w:rsidRDefault="00B9014E" w:rsidP="00B328C3">
            <w:pPr>
              <w:spacing w:after="0" w:line="240" w:lineRule="auto"/>
              <w:rPr>
                <w:rFonts w:ascii="Calibri" w:eastAsia="Times New Roman" w:hAnsi="Calibri" w:cs="Calibri"/>
                <w:color w:val="000000"/>
                <w:lang w:eastAsia="en-IN"/>
              </w:rPr>
            </w:pPr>
          </w:p>
        </w:tc>
        <w:tc>
          <w:tcPr>
            <w:tcW w:w="5320" w:type="dxa"/>
            <w:tcBorders>
              <w:top w:val="nil"/>
              <w:left w:val="nil"/>
              <w:bottom w:val="nil"/>
              <w:right w:val="nil"/>
            </w:tcBorders>
            <w:shd w:val="clear" w:color="auto" w:fill="auto"/>
            <w:noWrap/>
            <w:vAlign w:val="bottom"/>
            <w:hideMark/>
          </w:tcPr>
          <w:p w:rsidR="00B9014E" w:rsidRPr="00BF6CD5" w:rsidRDefault="00B9014E" w:rsidP="00B328C3">
            <w:pPr>
              <w:spacing w:after="0" w:line="240" w:lineRule="auto"/>
              <w:rPr>
                <w:rFonts w:ascii="Calibri" w:eastAsia="Times New Roman" w:hAnsi="Calibri" w:cs="Calibri"/>
                <w:color w:val="000000"/>
                <w:lang w:eastAsia="en-IN"/>
              </w:rPr>
            </w:pPr>
          </w:p>
        </w:tc>
      </w:tr>
      <w:tr w:rsidR="00B9014E" w:rsidRPr="00BF6CD5" w:rsidTr="00B328C3">
        <w:trPr>
          <w:trHeight w:val="390"/>
        </w:trPr>
        <w:tc>
          <w:tcPr>
            <w:tcW w:w="10020" w:type="dxa"/>
            <w:gridSpan w:val="2"/>
            <w:tcBorders>
              <w:top w:val="nil"/>
              <w:left w:val="nil"/>
              <w:bottom w:val="single" w:sz="4" w:space="0" w:color="auto"/>
              <w:right w:val="nil"/>
            </w:tcBorders>
            <w:shd w:val="clear" w:color="auto" w:fill="auto"/>
            <w:noWrap/>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r w:rsidRPr="00BF6CD5">
              <w:rPr>
                <w:rFonts w:ascii="Arial" w:eastAsia="Times New Roman" w:hAnsi="Arial" w:cs="Arial"/>
                <w:b/>
                <w:bCs/>
                <w:color w:val="000000"/>
                <w:sz w:val="24"/>
                <w:szCs w:val="24"/>
                <w:lang w:eastAsia="en-IN"/>
              </w:rPr>
              <w:t>Know Your Customer (KYC) Form in respect of the non-resident investor</w:t>
            </w:r>
          </w:p>
        </w:tc>
      </w:tr>
      <w:tr w:rsidR="00B9014E" w:rsidRPr="00BF6CD5" w:rsidTr="00B328C3">
        <w:trPr>
          <w:trHeight w:val="735"/>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Registered Name of the Remitter / Investor (Name, if the investor is an Individual)</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690"/>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Registration Number (Unique Identification Number* in case remitter is an Individual)</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690"/>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Registered Address (Permanent Address if remitter Individual)</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390"/>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Name of the Remitter’s Bank</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420"/>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Remitter’s Bank Account No.</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420"/>
        </w:trPr>
        <w:tc>
          <w:tcPr>
            <w:tcW w:w="4700" w:type="dxa"/>
            <w:tcBorders>
              <w:top w:val="nil"/>
              <w:left w:val="single" w:sz="4" w:space="0" w:color="auto"/>
              <w:bottom w:val="single" w:sz="4" w:space="0" w:color="auto"/>
              <w:right w:val="single" w:sz="4" w:space="0" w:color="auto"/>
            </w:tcBorders>
            <w:shd w:val="clear" w:color="auto" w:fill="auto"/>
            <w:vAlign w:val="center"/>
            <w:hideMark/>
          </w:tcPr>
          <w:p w:rsidR="00B9014E" w:rsidRPr="00BF6CD5" w:rsidRDefault="00B9014E" w:rsidP="00B328C3">
            <w:pPr>
              <w:spacing w:after="0" w:line="240" w:lineRule="auto"/>
              <w:rPr>
                <w:rFonts w:ascii="Arial" w:eastAsia="Times New Roman" w:hAnsi="Arial" w:cs="Arial"/>
                <w:color w:val="000000"/>
                <w:lang w:eastAsia="en-IN"/>
              </w:rPr>
            </w:pPr>
            <w:r w:rsidRPr="00BF6CD5">
              <w:rPr>
                <w:rFonts w:ascii="Arial" w:eastAsia="Times New Roman" w:hAnsi="Arial" w:cs="Arial"/>
                <w:color w:val="000000"/>
                <w:lang w:eastAsia="en-IN"/>
              </w:rPr>
              <w:t>Period of banking relationship with the Remitter</w:t>
            </w:r>
          </w:p>
        </w:tc>
        <w:tc>
          <w:tcPr>
            <w:tcW w:w="5320" w:type="dxa"/>
            <w:tcBorders>
              <w:top w:val="nil"/>
              <w:left w:val="nil"/>
              <w:bottom w:val="single" w:sz="4" w:space="0" w:color="auto"/>
              <w:right w:val="single" w:sz="4" w:space="0" w:color="auto"/>
            </w:tcBorders>
            <w:shd w:val="clear" w:color="auto" w:fill="auto"/>
            <w:noWrap/>
            <w:vAlign w:val="center"/>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w:t>
            </w:r>
          </w:p>
        </w:tc>
      </w:tr>
      <w:tr w:rsidR="00B9014E" w:rsidRPr="00BF6CD5" w:rsidTr="00B328C3">
        <w:trPr>
          <w:trHeight w:val="300"/>
        </w:trPr>
        <w:tc>
          <w:tcPr>
            <w:tcW w:w="4700" w:type="dxa"/>
            <w:tcBorders>
              <w:top w:val="nil"/>
              <w:left w:val="nil"/>
              <w:bottom w:val="nil"/>
              <w:right w:val="nil"/>
            </w:tcBorders>
            <w:shd w:val="clear" w:color="auto" w:fill="auto"/>
            <w:noWrap/>
            <w:vAlign w:val="bottom"/>
            <w:hideMark/>
          </w:tcPr>
          <w:p w:rsidR="00B9014E" w:rsidRPr="00BF6CD5" w:rsidRDefault="00B9014E" w:rsidP="00B328C3">
            <w:pPr>
              <w:spacing w:after="0" w:line="240" w:lineRule="auto"/>
              <w:rPr>
                <w:rFonts w:ascii="Calibri" w:eastAsia="Times New Roman" w:hAnsi="Calibri" w:cs="Calibri"/>
                <w:color w:val="000000"/>
                <w:lang w:eastAsia="en-IN"/>
              </w:rPr>
            </w:pPr>
          </w:p>
        </w:tc>
        <w:tc>
          <w:tcPr>
            <w:tcW w:w="5320" w:type="dxa"/>
            <w:tcBorders>
              <w:top w:val="nil"/>
              <w:left w:val="nil"/>
              <w:bottom w:val="nil"/>
              <w:right w:val="nil"/>
            </w:tcBorders>
            <w:shd w:val="clear" w:color="auto" w:fill="auto"/>
            <w:noWrap/>
            <w:vAlign w:val="bottom"/>
            <w:hideMark/>
          </w:tcPr>
          <w:p w:rsidR="00B9014E" w:rsidRPr="00BF6CD5" w:rsidRDefault="00B9014E" w:rsidP="00B328C3">
            <w:pPr>
              <w:spacing w:after="0" w:line="240" w:lineRule="auto"/>
              <w:rPr>
                <w:rFonts w:ascii="Calibri" w:eastAsia="Times New Roman" w:hAnsi="Calibri" w:cs="Calibri"/>
                <w:color w:val="000000"/>
                <w:lang w:eastAsia="en-IN"/>
              </w:rPr>
            </w:pPr>
          </w:p>
        </w:tc>
      </w:tr>
      <w:tr w:rsidR="00B9014E" w:rsidRPr="00BF6CD5" w:rsidTr="00B328C3">
        <w:trPr>
          <w:trHeight w:val="885"/>
        </w:trPr>
        <w:tc>
          <w:tcPr>
            <w:tcW w:w="10020" w:type="dxa"/>
            <w:gridSpan w:val="2"/>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 xml:space="preserve">*Passport No., Social Security No, or any Unique No. certifying the </w:t>
            </w:r>
            <w:proofErr w:type="spellStart"/>
            <w:r w:rsidRPr="00BF6CD5">
              <w:rPr>
                <w:rFonts w:ascii="Arial" w:eastAsia="Times New Roman" w:hAnsi="Arial" w:cs="Arial"/>
                <w:color w:val="000000"/>
                <w:sz w:val="24"/>
                <w:szCs w:val="24"/>
                <w:lang w:eastAsia="en-IN"/>
              </w:rPr>
              <w:t>bonafides</w:t>
            </w:r>
            <w:proofErr w:type="spellEnd"/>
            <w:r w:rsidRPr="00BF6CD5">
              <w:rPr>
                <w:rFonts w:ascii="Arial" w:eastAsia="Times New Roman" w:hAnsi="Arial" w:cs="Arial"/>
                <w:color w:val="000000"/>
                <w:sz w:val="24"/>
                <w:szCs w:val="24"/>
                <w:lang w:eastAsia="en-IN"/>
              </w:rPr>
              <w:t xml:space="preserve"> of the remitter as prevalent in the remitter’s country.</w:t>
            </w:r>
          </w:p>
        </w:tc>
      </w:tr>
      <w:tr w:rsidR="00B9014E" w:rsidRPr="00BF6CD5" w:rsidTr="00B328C3">
        <w:trPr>
          <w:trHeight w:val="645"/>
        </w:trPr>
        <w:tc>
          <w:tcPr>
            <w:tcW w:w="10020" w:type="dxa"/>
            <w:gridSpan w:val="2"/>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r w:rsidRPr="00BF6CD5">
              <w:rPr>
                <w:rFonts w:ascii="Arial" w:eastAsia="Times New Roman" w:hAnsi="Arial" w:cs="Arial"/>
                <w:b/>
                <w:bCs/>
                <w:color w:val="000000"/>
                <w:sz w:val="24"/>
                <w:szCs w:val="24"/>
                <w:lang w:eastAsia="en-IN"/>
              </w:rPr>
              <w:t>We confirm that all the information furnished above is true and accurate as provided by the overseas remitting bank of the non-resident investor.</w:t>
            </w:r>
          </w:p>
        </w:tc>
      </w:tr>
      <w:tr w:rsidR="00B9014E" w:rsidRPr="00BF6CD5" w:rsidTr="00B328C3">
        <w:trPr>
          <w:trHeight w:val="480"/>
        </w:trPr>
        <w:tc>
          <w:tcPr>
            <w:tcW w:w="470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p>
        </w:tc>
        <w:tc>
          <w:tcPr>
            <w:tcW w:w="532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p>
        </w:tc>
      </w:tr>
      <w:tr w:rsidR="00B9014E" w:rsidRPr="00BF6CD5" w:rsidTr="00B328C3">
        <w:trPr>
          <w:trHeight w:val="465"/>
        </w:trPr>
        <w:tc>
          <w:tcPr>
            <w:tcW w:w="470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p>
        </w:tc>
        <w:tc>
          <w:tcPr>
            <w:tcW w:w="532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b/>
                <w:bCs/>
                <w:color w:val="000000"/>
                <w:sz w:val="24"/>
                <w:szCs w:val="24"/>
                <w:lang w:eastAsia="en-IN"/>
              </w:rPr>
            </w:pPr>
          </w:p>
        </w:tc>
      </w:tr>
      <w:tr w:rsidR="00B9014E" w:rsidRPr="00BF6CD5" w:rsidTr="00B328C3">
        <w:trPr>
          <w:trHeight w:val="390"/>
        </w:trPr>
        <w:tc>
          <w:tcPr>
            <w:tcW w:w="10020" w:type="dxa"/>
            <w:gridSpan w:val="2"/>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(Signature of the Authorised Official</w:t>
            </w:r>
          </w:p>
        </w:tc>
      </w:tr>
      <w:tr w:rsidR="00B9014E" w:rsidRPr="00BF6CD5" w:rsidTr="00B328C3">
        <w:trPr>
          <w:trHeight w:val="390"/>
        </w:trPr>
        <w:tc>
          <w:tcPr>
            <w:tcW w:w="10020" w:type="dxa"/>
            <w:gridSpan w:val="2"/>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of the AD bank receiving the remittance)</w:t>
            </w:r>
          </w:p>
        </w:tc>
      </w:tr>
      <w:tr w:rsidR="00B9014E" w:rsidRPr="00BF6CD5" w:rsidTr="00B328C3">
        <w:trPr>
          <w:trHeight w:val="525"/>
        </w:trPr>
        <w:tc>
          <w:tcPr>
            <w:tcW w:w="470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p>
        </w:tc>
        <w:tc>
          <w:tcPr>
            <w:tcW w:w="532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p>
        </w:tc>
      </w:tr>
      <w:tr w:rsidR="00B9014E" w:rsidRPr="00BF6CD5" w:rsidTr="00B328C3">
        <w:trPr>
          <w:trHeight w:val="300"/>
        </w:trPr>
        <w:tc>
          <w:tcPr>
            <w:tcW w:w="470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Date:</w:t>
            </w:r>
          </w:p>
        </w:tc>
        <w:tc>
          <w:tcPr>
            <w:tcW w:w="532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Place:</w:t>
            </w:r>
          </w:p>
        </w:tc>
      </w:tr>
      <w:tr w:rsidR="00B9014E" w:rsidRPr="00BF6CD5" w:rsidTr="00B328C3">
        <w:trPr>
          <w:trHeight w:val="480"/>
        </w:trPr>
        <w:tc>
          <w:tcPr>
            <w:tcW w:w="470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p>
        </w:tc>
        <w:tc>
          <w:tcPr>
            <w:tcW w:w="5320" w:type="dxa"/>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p>
        </w:tc>
      </w:tr>
      <w:tr w:rsidR="00B9014E" w:rsidRPr="00BF6CD5" w:rsidTr="00B328C3">
        <w:trPr>
          <w:trHeight w:val="300"/>
        </w:trPr>
        <w:tc>
          <w:tcPr>
            <w:tcW w:w="10020" w:type="dxa"/>
            <w:gridSpan w:val="2"/>
            <w:tcBorders>
              <w:top w:val="nil"/>
              <w:left w:val="nil"/>
              <w:bottom w:val="nil"/>
              <w:right w:val="nil"/>
            </w:tcBorders>
            <w:shd w:val="clear" w:color="auto" w:fill="auto"/>
            <w:hideMark/>
          </w:tcPr>
          <w:p w:rsidR="00B9014E" w:rsidRPr="00BF6CD5" w:rsidRDefault="00B9014E" w:rsidP="00B328C3">
            <w:pPr>
              <w:spacing w:after="0" w:line="240" w:lineRule="auto"/>
              <w:rPr>
                <w:rFonts w:ascii="Arial" w:eastAsia="Times New Roman" w:hAnsi="Arial" w:cs="Arial"/>
                <w:color w:val="000000"/>
                <w:sz w:val="24"/>
                <w:szCs w:val="24"/>
                <w:lang w:eastAsia="en-IN"/>
              </w:rPr>
            </w:pPr>
            <w:r w:rsidRPr="00BF6CD5">
              <w:rPr>
                <w:rFonts w:ascii="Arial" w:eastAsia="Times New Roman" w:hAnsi="Arial" w:cs="Arial"/>
                <w:color w:val="000000"/>
                <w:sz w:val="24"/>
                <w:szCs w:val="24"/>
                <w:lang w:eastAsia="en-IN"/>
              </w:rPr>
              <w:t>Stamp :</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2F"/>
    <w:rsid w:val="0000092F"/>
    <w:rsid w:val="0075084F"/>
    <w:rsid w:val="00794BC2"/>
    <w:rsid w:val="009C7807"/>
    <w:rsid w:val="00A1135C"/>
    <w:rsid w:val="00A3643F"/>
    <w:rsid w:val="00B9014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EF77A-6525-49AF-82F9-F20B4341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432</Words>
  <Characters>2467</Characters>
  <Application>Microsoft Office Word</Application>
  <DocSecurity>0</DocSecurity>
  <Lines>20</Lines>
  <Paragraphs>5</Paragraphs>
  <ScaleCrop>false</ScaleCrop>
  <Company>HP</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dhaval thakkar</cp:lastModifiedBy>
  <cp:revision>6</cp:revision>
  <dcterms:created xsi:type="dcterms:W3CDTF">2017-11-09T08:31:00Z</dcterms:created>
  <dcterms:modified xsi:type="dcterms:W3CDTF">2018-01-09T08:41:00Z</dcterms:modified>
</cp:coreProperties>
</file>