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14" w:type="dxa"/>
        <w:tblInd w:w="-738" w:type="dxa"/>
        <w:tblLook w:val="04A0" w:firstRow="1" w:lastRow="0" w:firstColumn="1" w:lastColumn="0" w:noHBand="0" w:noVBand="1"/>
      </w:tblPr>
      <w:tblGrid>
        <w:gridCol w:w="360"/>
        <w:gridCol w:w="534"/>
        <w:gridCol w:w="2660"/>
        <w:gridCol w:w="1560"/>
        <w:gridCol w:w="1020"/>
        <w:gridCol w:w="1520"/>
        <w:gridCol w:w="2860"/>
      </w:tblGrid>
      <w:tr w:rsidR="00BD1F98" w:rsidRPr="00BD1F98" w:rsidTr="00BD1F98">
        <w:trPr>
          <w:trHeight w:val="300"/>
        </w:trPr>
        <w:tc>
          <w:tcPr>
            <w:tcW w:w="105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 IV: Annex IV</w:t>
            </w:r>
          </w:p>
        </w:tc>
      </w:tr>
      <w:tr w:rsidR="00BD1F98" w:rsidRPr="00BD1F98" w:rsidTr="00BD1F98">
        <w:trPr>
          <w:trHeight w:val="300"/>
        </w:trPr>
        <w:tc>
          <w:tcPr>
            <w:tcW w:w="105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  <w:r w:rsidRPr="00BD1F98"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  <w:t>(Formerly Annex 9-I of Master Circular on Foreign investment in India)</w:t>
            </w:r>
          </w:p>
        </w:tc>
      </w:tr>
      <w:tr w:rsidR="00BD1F98" w:rsidRPr="00BD1F98" w:rsidTr="00BD1F98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n-IN"/>
              </w:rPr>
            </w:pPr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Form for reporting Foreign Collaboration - Transfer of Shares</w:t>
            </w:r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Form </w:t>
            </w:r>
            <w:bookmarkStart w:id="0" w:name="_GoBack"/>
            <w:r w:rsidRPr="00BD1F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FC-TRS</w:t>
            </w:r>
            <w:bookmarkEnd w:id="0"/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Declaration regarding transfer of shares / compulsorily and mandatorily convertible</w:t>
            </w:r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preference shares (CMCPS) / debentures /others by way of sale from resident to non-</w:t>
            </w:r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resident / non-resident to resident</w:t>
            </w:r>
          </w:p>
        </w:tc>
      </w:tr>
      <w:tr w:rsidR="00BD1F98" w:rsidRPr="00BD1F98" w:rsidTr="00BD1F98">
        <w:trPr>
          <w:trHeight w:val="5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1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(to be submitted to the designated AD branch in quadruplicate within 60 days from the date of receipt of funds)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15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The following documents are enclosed</w:t>
            </w:r>
          </w:p>
        </w:tc>
      </w:tr>
      <w:tr w:rsidR="00BD1F98" w:rsidRPr="00BD1F98" w:rsidTr="00BD1F98">
        <w:trPr>
          <w:trHeight w:val="5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0154" w:type="dxa"/>
            <w:gridSpan w:val="6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For sale of shares / compulsorily and mandatorily convertible preference shares / debentures / others by a person resident in India</w:t>
            </w:r>
          </w:p>
        </w:tc>
      </w:tr>
      <w:tr w:rsidR="00BD1F98" w:rsidRPr="00BD1F98" w:rsidTr="00BD1F98">
        <w:trPr>
          <w:trHeight w:val="6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Consent Letter duly signed by the seller and buyer or their duly appointed agent and in the latter case the Power of Attorney Document.</w:t>
            </w:r>
          </w:p>
        </w:tc>
      </w:tr>
      <w:tr w:rsidR="00BD1F98" w:rsidRPr="00BD1F98" w:rsidTr="00BD1F98">
        <w:trPr>
          <w:trHeight w:val="5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The shareholding pattern of the investee company after the acquisition of shares by a person resident outside India.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iii.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Certificate indicating fair value of shares from a Chartered Accountant.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iv.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Copy of Broker's note if sale is made on Stock Exchange.</w:t>
            </w:r>
          </w:p>
        </w:tc>
      </w:tr>
      <w:tr w:rsidR="00BD1F98" w:rsidRPr="00BD1F98" w:rsidTr="00BD1F98">
        <w:trPr>
          <w:trHeight w:val="118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v.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Declaration from the buyer to the effect that he is eligible to acquire shares / compulsorily and mandatorily convertible preference shares / debentures/others under FDI policy and the existing </w:t>
            </w:r>
            <w:proofErr w:type="spellStart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sectoral</w:t>
            </w:r>
            <w:proofErr w:type="spellEnd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limits and Pricing Guidelines have been complied with.</w:t>
            </w:r>
          </w:p>
        </w:tc>
      </w:tr>
      <w:tr w:rsidR="00BD1F98" w:rsidRPr="00BD1F98" w:rsidTr="00BD1F98">
        <w:trPr>
          <w:trHeight w:val="64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vi.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Declaration from the FII/sub account to the effect that the individual FII / Sub account ceiling as prescribed has not been breached.</w:t>
            </w:r>
          </w:p>
        </w:tc>
      </w:tr>
      <w:tr w:rsidR="00BD1F98" w:rsidRPr="00BD1F98" w:rsidTr="00BD1F98">
        <w:trPr>
          <w:trHeight w:val="87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Additional documents in respect of sale of shares / compulsorily and mandatorily convertible preference shares / debentures / others by a person resident outside India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vii.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If the sellers are NRIs/OCBs, the copies of RBI approvals, if applicable, evidencing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gramStart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the</w:t>
            </w:r>
            <w:proofErr w:type="gramEnd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shares held by them on repatriation/non-repatriation basis.</w:t>
            </w:r>
          </w:p>
        </w:tc>
      </w:tr>
      <w:tr w:rsidR="00BD1F98" w:rsidRPr="00BD1F98" w:rsidTr="00BD1F98">
        <w:trPr>
          <w:trHeight w:val="55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viii.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No Objection/Tax Clearance Certificate from Income Tax Authority/ Chartered Account.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Name of the company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127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Address (including e-mail , telephone Number, Fax no)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96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Activity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106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NIC Code No. </w:t>
            </w:r>
            <w:r w:rsidRPr="00BD1F9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(In terms of AP</w:t>
            </w:r>
            <w:r w:rsidRPr="00BD1F9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(DIR Series) Circular No 5 dated</w:t>
            </w:r>
            <w:r w:rsidRPr="00BD1F9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br/>
              <w:t>July 17, 2014, NIC 2008 codes</w:t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br/>
            </w:r>
            <w:r w:rsidRPr="00BD1F98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may be reported)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57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Whether FDI is allowed under Automatic route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proofErr w:type="spellStart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Sectoral</w:t>
            </w:r>
            <w:proofErr w:type="spellEnd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Cap under FDI Policy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94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Nature of transaction</w:t>
            </w: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(Strike out whichever is not applicable)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Transfer from resident to </w:t>
            </w:r>
            <w:proofErr w:type="spellStart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non resident</w:t>
            </w:r>
            <w:proofErr w:type="spellEnd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/</w:t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br/>
              <w:t xml:space="preserve">Transfer from </w:t>
            </w:r>
            <w:proofErr w:type="spellStart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non resident</w:t>
            </w:r>
            <w:proofErr w:type="spellEnd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to resident</w:t>
            </w:r>
          </w:p>
        </w:tc>
      </w:tr>
      <w:tr w:rsidR="00BD1F98" w:rsidRPr="00BD1F98" w:rsidTr="00BD1F98">
        <w:trPr>
          <w:trHeight w:val="57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Name of the buyer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63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Constitution / Nature of the investing Entity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Specify whether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1.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</w:t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Individual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2.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Company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3.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FII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4.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FVCI</w:t>
            </w:r>
            <w:r w:rsidRPr="00BD1F98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#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5.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Foreign Trust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6.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Private Equity Fund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7.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Pension/ Provident Fund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58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8.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1" w:name="RANGE!C40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Sovereign Wealth Fund (SWF</w:t>
            </w:r>
            <w:r w:rsidRPr="00BD1F98">
              <w:rPr>
                <w:rFonts w:ascii="Calibri" w:eastAsia="Times New Roman" w:hAnsi="Calibri" w:cs="Calibri"/>
                <w:color w:val="000000"/>
                <w:lang w:eastAsia="en-IN"/>
              </w:rPr>
              <w:t>π</w:t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  <w:bookmarkEnd w:id="1"/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9.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Partnership / Proprietorship firm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10.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Financial Institution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11.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</w:t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NRIs / PIOs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12.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Others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64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Date and Place of Incorporation</w:t>
            </w:r>
          </w:p>
        </w:tc>
        <w:tc>
          <w:tcPr>
            <w:tcW w:w="696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111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Address of the buyer </w:t>
            </w:r>
            <w:r w:rsidRPr="00BD1F98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>(including e-mail, telephone number. Fax no.)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57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Name of the seller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63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Constitution / Nature of the disinvesting entity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Specify whether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1.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</w:t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Individual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2.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Company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3.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FII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4.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FVCI</w:t>
            </w:r>
            <w:r w:rsidRPr="00BD1F98">
              <w:rPr>
                <w:rFonts w:ascii="Arial" w:eastAsia="Times New Roman" w:hAnsi="Arial" w:cs="Arial"/>
                <w:color w:val="000000"/>
                <w:vertAlign w:val="superscript"/>
                <w:lang w:eastAsia="en-IN"/>
              </w:rPr>
              <w:t>#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5.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Foreign Trust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6.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Private Equity Fund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7.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Pension/ Provident Fund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2" w:name="RANGE!B57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8.</w:t>
            </w:r>
            <w:bookmarkEnd w:id="2"/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Sovereign Wealth Fund (SWF</w:t>
            </w:r>
            <w:r w:rsidRPr="00BD1F98">
              <w:rPr>
                <w:rFonts w:ascii="Calibri" w:eastAsia="Times New Roman" w:hAnsi="Calibri" w:cs="Calibri"/>
                <w:color w:val="000000"/>
                <w:lang w:eastAsia="en-IN"/>
              </w:rPr>
              <w:t>π</w:t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)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9.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Partnership / Proprietorship firm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10.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Financial Institution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lastRenderedPageBreak/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11.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n-IN"/>
              </w:rPr>
              <w:t xml:space="preserve"> </w:t>
            </w: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NRIs / PIOs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bookmarkStart w:id="3" w:name="RANGE!B61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12.</w:t>
            </w:r>
            <w:bookmarkEnd w:id="3"/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Others</w:t>
            </w:r>
          </w:p>
        </w:tc>
        <w:tc>
          <w:tcPr>
            <w:tcW w:w="696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66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Date and Place of Incorporation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100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Address of the seller</w:t>
            </w:r>
            <w:r w:rsidRPr="00BD1F98">
              <w:rPr>
                <w:rFonts w:ascii="Arial" w:eastAsia="Times New Roman" w:hAnsi="Arial" w:cs="Arial"/>
                <w:i/>
                <w:iCs/>
                <w:color w:val="000000"/>
                <w:lang w:eastAsia="en-IN"/>
              </w:rPr>
              <w:t xml:space="preserve"> (including e-mail, telephone Number Fax no)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6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Particulars of earlier Reserve Bank / FIPB approvals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97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7</w:t>
            </w:r>
          </w:p>
        </w:tc>
        <w:tc>
          <w:tcPr>
            <w:tcW w:w="101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Details regarding shares / compulsorily and mandatorily convertible preference shares (CMCPS) / debentures/ others (such as FDI compliant instruments like participating interest rights in oil fields, etc.) to be transferred</w:t>
            </w:r>
          </w:p>
        </w:tc>
      </w:tr>
      <w:tr w:rsidR="00BD1F98" w:rsidRPr="00BD1F98" w:rsidTr="00BD1F98">
        <w:trPr>
          <w:trHeight w:val="157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Date of the transaction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Number of shares CMCPS / debentures /others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 xml:space="preserve">Face value in </w:t>
            </w:r>
            <w:proofErr w:type="spellStart"/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Rs</w:t>
            </w:r>
            <w:proofErr w:type="spellEnd"/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 xml:space="preserve">Negotiated Price for the transfer**in </w:t>
            </w:r>
            <w:proofErr w:type="spellStart"/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Rs</w:t>
            </w:r>
            <w:proofErr w:type="spellEnd"/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.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 xml:space="preserve">Amount of consideration in </w:t>
            </w:r>
            <w:proofErr w:type="spellStart"/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Rs</w:t>
            </w:r>
            <w:proofErr w:type="spellEnd"/>
            <w:r w:rsidRPr="00BD1F98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BD1F98" w:rsidRPr="00BD1F98" w:rsidTr="00BD1F98">
        <w:trPr>
          <w:trHeight w:val="900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8</w:t>
            </w:r>
          </w:p>
        </w:tc>
        <w:tc>
          <w:tcPr>
            <w:tcW w:w="31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Foreign Investments in the company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No. of shares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Percentage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31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Before the transfer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319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After the transfer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99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9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Where the shares / CMCPS / debentures / others are listed on Stock Exchange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70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Name of the Stock Exchange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70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Price Quoted on the Stock exchange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93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Where the shares / CMCPS / debentures / others are Unlisted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70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Price as per Valuation guidelines*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70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Price as per Chartered Accountants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70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319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 * / ** Valuation report (CA Certificate to be attached)</w:t>
            </w:r>
          </w:p>
        </w:tc>
        <w:tc>
          <w:tcPr>
            <w:tcW w:w="6960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Declaration by the transferor / transferee </w:t>
            </w:r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I / We hereby declare that </w:t>
            </w:r>
          </w:p>
        </w:tc>
      </w:tr>
      <w:tr w:rsidR="00BD1F98" w:rsidRPr="00BD1F98" w:rsidTr="00BD1F98">
        <w:trPr>
          <w:trHeight w:val="81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The particulars given above are true and correct to the best of my/our knowledge and belief.</w:t>
            </w:r>
          </w:p>
        </w:tc>
      </w:tr>
      <w:tr w:rsidR="00BD1F98" w:rsidRPr="00BD1F98" w:rsidTr="00BD1F98">
        <w:trPr>
          <w:trHeight w:val="96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I/ We, was/were holding the shares compulsorily and mandatorily convertible preference shares / debentures/ other as per FDI Policy under FERA/ FEMA Regulations on repatriation/non repatriation basis.</w:t>
            </w:r>
          </w:p>
        </w:tc>
      </w:tr>
      <w:tr w:rsidR="00BD1F98" w:rsidRPr="00BD1F98" w:rsidTr="00BD1F98">
        <w:trPr>
          <w:trHeight w:val="171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iii.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I/ We, am/are eligible to acquire the shares compulsorily and mandatorily convertible preference shares / debentures /other of the company in terms of the FDI Policy. It is not a transfer relating to shares compulsorily and mandatorily convertible preference shares / debentures /others of a company engaged in financial services sector or a sector where general permission is not available.</w:t>
            </w:r>
          </w:p>
        </w:tc>
      </w:tr>
      <w:tr w:rsidR="00BD1F98" w:rsidRPr="00BD1F98" w:rsidTr="00BD1F98">
        <w:trPr>
          <w:trHeight w:val="67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iv.</w:t>
            </w:r>
          </w:p>
        </w:tc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The </w:t>
            </w:r>
            <w:proofErr w:type="spellStart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Sectoral</w:t>
            </w:r>
            <w:proofErr w:type="spellEnd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proofErr w:type="gramStart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limit under the FDI Policy and the pricing guidelines have</w:t>
            </w:r>
            <w:proofErr w:type="gramEnd"/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 xml:space="preserve"> been adhered to.</w:t>
            </w:r>
          </w:p>
        </w:tc>
      </w:tr>
      <w:tr w:rsidR="00BD1F98" w:rsidRPr="00BD1F98" w:rsidTr="00BD1F98">
        <w:trPr>
          <w:trHeight w:val="54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63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Signature of the Declarant or </w:t>
            </w: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br/>
              <w:t>his duly authorised agent</w:t>
            </w:r>
          </w:p>
        </w:tc>
      </w:tr>
      <w:tr w:rsidR="00BD1F98" w:rsidRPr="00BD1F98" w:rsidTr="00BD1F98">
        <w:trPr>
          <w:trHeight w:val="315"/>
        </w:trPr>
        <w:tc>
          <w:tcPr>
            <w:tcW w:w="8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Date: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8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IN"/>
              </w:rPr>
            </w:pPr>
            <w:r w:rsidRPr="00BD1F9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IN"/>
              </w:rPr>
              <w:t>Note: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1200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IN"/>
              </w:rPr>
            </w:pPr>
            <w:r w:rsidRPr="00BD1F9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IN"/>
              </w:rPr>
              <w:t xml:space="preserve">In respect of the transfer of shares / compulsorily and mandatorily convertible preference shares / compulsorily and mandatorily convertible debentures/ others from resident to </w:t>
            </w:r>
            <w:proofErr w:type="spellStart"/>
            <w:r w:rsidRPr="00BD1F9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IN"/>
              </w:rPr>
              <w:t>non resident</w:t>
            </w:r>
            <w:proofErr w:type="spellEnd"/>
            <w:r w:rsidRPr="00BD1F9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IN"/>
              </w:rPr>
              <w:t xml:space="preserve"> the declaration has to be signed by the </w:t>
            </w:r>
            <w:proofErr w:type="spellStart"/>
            <w:r w:rsidRPr="00BD1F9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IN"/>
              </w:rPr>
              <w:t>non resident</w:t>
            </w:r>
            <w:proofErr w:type="spellEnd"/>
            <w:r w:rsidRPr="00BD1F98"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  <w:lang w:eastAsia="en-IN"/>
              </w:rPr>
              <w:t xml:space="preserve"> buyer, and in respect of the transfer of shares / compulsorily and mandatorily convertible preference shares / compulsorily and mandatorily convertible debentures/ other from non-resident to resident the declaration has to be signed by the non-resident seller.</w:t>
            </w:r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Certificate by the AD Branch</w:t>
            </w:r>
          </w:p>
        </w:tc>
      </w:tr>
      <w:tr w:rsidR="00BD1F98" w:rsidRPr="00BD1F98" w:rsidTr="00BD1F98">
        <w:trPr>
          <w:trHeight w:val="315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It is certified that the application is complete in all respects.</w:t>
            </w:r>
          </w:p>
        </w:tc>
      </w:tr>
      <w:tr w:rsidR="00BD1F98" w:rsidRPr="00BD1F98" w:rsidTr="00BD1F98">
        <w:trPr>
          <w:trHeight w:val="585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The receipt / payment for the transaction are in accordance with FEMA Regulations / Reserve Bank guidelines.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1F9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89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Date :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1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Signature</w:t>
            </w:r>
          </w:p>
        </w:tc>
      </w:tr>
      <w:tr w:rsidR="00BD1F98" w:rsidRPr="00BD1F98" w:rsidTr="00BD1F98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1F9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D1F9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u w:val="single"/>
                <w:lang w:eastAsia="en-IN"/>
              </w:rPr>
            </w:pPr>
            <w:bookmarkStart w:id="4" w:name="RANGE!A97"/>
            <w:bookmarkEnd w:id="4"/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Name and Designation of the Officer</w:t>
            </w:r>
          </w:p>
        </w:tc>
      </w:tr>
      <w:tr w:rsidR="00BD1F98" w:rsidRPr="00BD1F98" w:rsidTr="00BD1F98">
        <w:trPr>
          <w:trHeight w:val="300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Name of the AD Branch</w:t>
            </w:r>
          </w:p>
        </w:tc>
      </w:tr>
      <w:tr w:rsidR="00BD1F98" w:rsidRPr="00BD1F98" w:rsidTr="00BD1F98">
        <w:trPr>
          <w:trHeight w:val="300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  <w:u w:val="single"/>
                <w:lang w:eastAsia="en-IN"/>
              </w:rPr>
            </w:pPr>
            <w:r w:rsidRPr="00BD1F98">
              <w:rPr>
                <w:rFonts w:ascii="Calibri" w:eastAsia="Times New Roman" w:hAnsi="Calibri" w:cs="Calibri"/>
                <w:b/>
                <w:bCs/>
                <w:color w:val="0000FF"/>
                <w:u w:val="single"/>
                <w:lang w:eastAsia="en-IN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BD1F9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 </w:t>
            </w:r>
          </w:p>
        </w:tc>
      </w:tr>
      <w:tr w:rsidR="00BD1F98" w:rsidRPr="00BD1F98" w:rsidTr="00BD1F98">
        <w:trPr>
          <w:trHeight w:val="300"/>
        </w:trPr>
        <w:tc>
          <w:tcPr>
            <w:tcW w:w="10514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</w:pPr>
            <w:r w:rsidRPr="00BD1F98"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AD Branch Code</w:t>
            </w:r>
          </w:p>
        </w:tc>
      </w:tr>
      <w:tr w:rsidR="00BD1F98" w:rsidRPr="00BD1F98" w:rsidTr="00BD1F98">
        <w:trPr>
          <w:trHeight w:val="300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FF"/>
                <w:u w:val="single"/>
                <w:lang w:eastAsia="en-IN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</w:tr>
      <w:tr w:rsidR="00BD1F98" w:rsidRPr="00BD1F98" w:rsidTr="00BD1F98">
        <w:trPr>
          <w:trHeight w:val="750"/>
        </w:trPr>
        <w:tc>
          <w:tcPr>
            <w:tcW w:w="105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BD1F98">
              <w:rPr>
                <w:rFonts w:ascii="Calibri" w:eastAsia="Times New Roman" w:hAnsi="Calibri" w:cs="Calibri"/>
                <w:color w:val="000000"/>
                <w:sz w:val="20"/>
                <w:szCs w:val="20"/>
                <w:vertAlign w:val="superscript"/>
                <w:lang w:eastAsia="en-IN"/>
              </w:rPr>
              <w:t>#</w:t>
            </w:r>
            <w:r w:rsidRPr="00BD1F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 The </w:t>
            </w:r>
            <w:proofErr w:type="gramStart"/>
            <w:r w:rsidRPr="00BD1F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initial  investment</w:t>
            </w:r>
            <w:proofErr w:type="gramEnd"/>
            <w:r w:rsidRPr="00BD1F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/s was/were made by FVCI under FDI Scheme in terms of Schedule 1 to Notification No. FEMA.20/2000-RB dated May 3, 2000</w:t>
            </w:r>
          </w:p>
        </w:tc>
      </w:tr>
      <w:tr w:rsidR="00BD1F98" w:rsidRPr="00BD1F98" w:rsidTr="00BD1F98">
        <w:trPr>
          <w:trHeight w:val="705"/>
        </w:trPr>
        <w:tc>
          <w:tcPr>
            <w:tcW w:w="105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BD1F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∏ SWF means a Government investment vehicle which is funded by foreign exchange assets, and which manages those assets separately from the official reserves of the monetary authorities.</w:t>
            </w:r>
          </w:p>
        </w:tc>
      </w:tr>
      <w:tr w:rsidR="00BD1F98" w:rsidRPr="00BD1F98" w:rsidTr="00BD1F98">
        <w:trPr>
          <w:trHeight w:val="660"/>
        </w:trPr>
        <w:tc>
          <w:tcPr>
            <w:tcW w:w="1051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BD1F98" w:rsidRPr="00BD1F98" w:rsidRDefault="00BD1F98" w:rsidP="00BD1F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bookmarkStart w:id="5" w:name="RANGE!A104"/>
            <w:r w:rsidRPr="00BD1F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 xml:space="preserve">## The </w:t>
            </w:r>
            <w:proofErr w:type="gramStart"/>
            <w:r w:rsidRPr="00BD1F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initial  investment</w:t>
            </w:r>
            <w:proofErr w:type="gramEnd"/>
            <w:r w:rsidRPr="00BD1F9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/s was/were made by FVCI under FDI Scheme in terms of Schedule 1 to Notification No. FEMA.20/2000-RB dated May 3, 2000.</w:t>
            </w:r>
            <w:bookmarkEnd w:id="5"/>
          </w:p>
        </w:tc>
      </w:tr>
    </w:tbl>
    <w:p w:rsidR="0075084F" w:rsidRDefault="0075084F"/>
    <w:sectPr w:rsidR="007508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98"/>
    <w:rsid w:val="0075084F"/>
    <w:rsid w:val="00BD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09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987</Words>
  <Characters>5632</Characters>
  <Application>Microsoft Office Word</Application>
  <DocSecurity>0</DocSecurity>
  <Lines>46</Lines>
  <Paragraphs>13</Paragraphs>
  <ScaleCrop>false</ScaleCrop>
  <Company>HP</Company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HP-PC</cp:lastModifiedBy>
  <cp:revision>1</cp:revision>
  <dcterms:created xsi:type="dcterms:W3CDTF">2017-11-09T08:45:00Z</dcterms:created>
  <dcterms:modified xsi:type="dcterms:W3CDTF">2017-11-09T08:46:00Z</dcterms:modified>
</cp:coreProperties>
</file>