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421"/>
        <w:tblW w:w="10320" w:type="dxa"/>
        <w:tblLook w:val="04A0" w:firstRow="1" w:lastRow="0" w:firstColumn="1" w:lastColumn="0" w:noHBand="0" w:noVBand="1"/>
      </w:tblPr>
      <w:tblGrid>
        <w:gridCol w:w="909"/>
        <w:gridCol w:w="6688"/>
        <w:gridCol w:w="2723"/>
      </w:tblGrid>
      <w:tr w:rsidR="00E11DBC" w:rsidRPr="00E11DBC" w:rsidTr="00E11DBC">
        <w:trPr>
          <w:trHeight w:val="300"/>
        </w:trPr>
        <w:tc>
          <w:tcPr>
            <w:tcW w:w="10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E11DBC">
              <w:rPr>
                <w:rFonts w:ascii="Arial" w:eastAsia="Times New Roman" w:hAnsi="Arial" w:cs="Arial"/>
                <w:b/>
                <w:bCs/>
                <w:lang w:eastAsia="en-IN"/>
              </w:rPr>
              <w:t>Part I: Annex XV</w:t>
            </w: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300"/>
        </w:trPr>
        <w:tc>
          <w:tcPr>
            <w:tcW w:w="10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E11DBC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Format for Sub Agents of Indian Agents of MTSS</w:t>
            </w: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6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Name of the Sub Agent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E11DBC" w:rsidRPr="00E11DBC" w:rsidTr="00E11DBC">
        <w:trPr>
          <w:trHeight w:val="114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Sub Agent Category (AD Cat-I bank/ AD Cat-II/ Other Scheduled Commercial Bank/ Full Fledged Money Changer/ Department of Posts/ Registered NBFC/ Others)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E11DBC" w:rsidRPr="00E11DBC" w:rsidTr="00E11DBC">
        <w:trPr>
          <w:trHeight w:val="85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Address of the registered/corporate/administrative office with telephone number/s, Fax number/s and e-mail id/s.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Registered with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Registration Number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11DBC" w:rsidRPr="00E11DBC" w:rsidTr="00E11DBC">
        <w:trPr>
          <w:trHeight w:val="57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6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Details of Registration (papers to be attached as at Annex XV a)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7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PAN Number (copy as at Annex-XV a)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11DBC" w:rsidRPr="00E11DBC" w:rsidTr="00E11DBC">
        <w:trPr>
          <w:trHeight w:val="57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8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Name/s of Banker/s and Bank Account Number/s (enclosures as at Annex-XV a)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11DBC" w:rsidRPr="00E11DBC" w:rsidTr="00E11DBC">
        <w:trPr>
          <w:trHeight w:val="85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9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Details (Name, Nationality, Residential address, Controlling interest in any other company, PAN Number) of each promoter with more than 10% equity holding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10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Paid up capital in ` and Number of shares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11DBC" w:rsidRPr="00E11DBC" w:rsidTr="00E11DBC">
        <w:trPr>
          <w:trHeight w:val="57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11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Accounts certified by which Chartered Accountant? Details (Enclosures as at Annex-XV a)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11DBC" w:rsidRPr="00E11DBC" w:rsidTr="00E11DBC">
        <w:trPr>
          <w:trHeight w:val="85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12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Whether prosecuted/ convicted for criminal/ economic offence? If yes, particulars thereof (Enclosures as at Annex-XV a)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13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Whether the Sub Agent is solvent as on date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11DBC" w:rsidRPr="00E11DBC" w:rsidTr="00E11DBC">
        <w:trPr>
          <w:trHeight w:val="171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14</w:t>
            </w:r>
          </w:p>
        </w:tc>
        <w:tc>
          <w:tcPr>
            <w:tcW w:w="6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Details (Name, Designation, Nationality, Residential address, PAN No., Name/s of other company/</w:t>
            </w:r>
            <w:proofErr w:type="spellStart"/>
            <w:r w:rsidRPr="00E11DBC">
              <w:rPr>
                <w:rFonts w:ascii="Arial" w:eastAsia="Times New Roman" w:hAnsi="Arial" w:cs="Arial"/>
                <w:lang w:eastAsia="en-IN"/>
              </w:rPr>
              <w:t>ies</w:t>
            </w:r>
            <w:proofErr w:type="spellEnd"/>
            <w:r w:rsidRPr="00E11DBC">
              <w:rPr>
                <w:rFonts w:ascii="Arial" w:eastAsia="Times New Roman" w:hAnsi="Arial" w:cs="Arial"/>
                <w:lang w:eastAsia="en-IN"/>
              </w:rPr>
              <w:t xml:space="preserve"> in which the person has held any post, Details of equity shareholding in the company, if any) of Chairman/Managing Director/Director/Chief Executive Officer (Details as at Annex-XV a)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285"/>
        </w:trPr>
        <w:tc>
          <w:tcPr>
            <w:tcW w:w="10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11DBC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/>
              </w:rPr>
              <w:t>Note: With reference to point 9, ownership of the Sub Agent should be detailed up to the last layer of equity</w:t>
            </w:r>
          </w:p>
        </w:tc>
      </w:tr>
      <w:tr w:rsidR="00E11DBC" w:rsidRPr="00E11DBC" w:rsidTr="00E11DBC">
        <w:trPr>
          <w:trHeight w:val="285"/>
        </w:trPr>
        <w:tc>
          <w:tcPr>
            <w:tcW w:w="10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gramStart"/>
            <w:r w:rsidRPr="00E11DBC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/>
              </w:rPr>
              <w:t>holding</w:t>
            </w:r>
            <w:proofErr w:type="gramEnd"/>
            <w:r w:rsidRPr="00E11DBC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 ending in mentioning the name of the individual/ entity that owns beneficial interest in the company.</w:t>
            </w: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Date:</w:t>
            </w:r>
          </w:p>
        </w:tc>
        <w:tc>
          <w:tcPr>
            <w:tcW w:w="9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Signature of Chartered Accountant</w:t>
            </w: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Place:</w:t>
            </w:r>
          </w:p>
        </w:tc>
        <w:tc>
          <w:tcPr>
            <w:tcW w:w="9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Signature of Managing Director</w:t>
            </w: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bookmarkStart w:id="0" w:name="_GoBack"/>
            <w:bookmarkEnd w:id="0"/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30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E11DBC">
              <w:rPr>
                <w:rFonts w:ascii="Arial" w:eastAsia="Times New Roman" w:hAnsi="Arial" w:cs="Arial"/>
                <w:b/>
                <w:bCs/>
                <w:lang w:eastAsia="en-IN"/>
              </w:rPr>
              <w:t>Part I: Annex XV a</w:t>
            </w:r>
          </w:p>
        </w:tc>
      </w:tr>
      <w:tr w:rsidR="00E11DBC" w:rsidRPr="00E11DBC" w:rsidTr="00E11DBC">
        <w:trPr>
          <w:trHeight w:val="300"/>
        </w:trPr>
        <w:tc>
          <w:tcPr>
            <w:tcW w:w="10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E11DBC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List of Certified copies of Documents to be submitted</w:t>
            </w: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Certificate of Incorporation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Memorandum (up-to-date) and Articles of Association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85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Board resolution for conducting money transfer activities, submission of application and its contents including authorization of an official to make the application.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Details of associates, group companies, etc.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PAN Card/s of the Director/s.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57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6</w:t>
            </w: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Bank Account details and sealed confidential reports from banks.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57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7</w:t>
            </w: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A certificate from Chartered Accountant certifying Net Owned Funds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57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8</w:t>
            </w: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Balance Sheet and P&amp;L A/c statement for the last three years.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9</w:t>
            </w: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Business plan for the next three years.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10</w:t>
            </w: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Conduct certificate from the local police authorities.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85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11</w:t>
            </w: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Declaration regarding past criminal cases, cases initiated/ pending against the company or its Directors by any law enforcing agencies.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12</w:t>
            </w: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Photographs of the Directors and key persons.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28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13</w:t>
            </w: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Information about the management.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11DBC" w:rsidRPr="00E11DBC" w:rsidTr="00E11DBC">
        <w:trPr>
          <w:trHeight w:val="57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11DBC">
              <w:rPr>
                <w:rFonts w:ascii="Arial" w:eastAsia="Times New Roman" w:hAnsi="Arial" w:cs="Arial"/>
                <w:lang w:eastAsia="en-IN"/>
              </w:rPr>
              <w:t>14</w:t>
            </w:r>
          </w:p>
        </w:tc>
        <w:tc>
          <w:tcPr>
            <w:tcW w:w="6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11DBC">
              <w:rPr>
                <w:rFonts w:ascii="Arial" w:eastAsia="Times New Roman" w:hAnsi="Arial" w:cs="Arial"/>
                <w:color w:val="000000"/>
                <w:lang w:eastAsia="en-IN"/>
              </w:rPr>
              <w:t>Shop and establishment certificate/ other municipal certificate.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BC" w:rsidRPr="00E11DBC" w:rsidRDefault="00E11DBC" w:rsidP="00E11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BC"/>
    <w:rsid w:val="0075084F"/>
    <w:rsid w:val="00E1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2332</Characters>
  <Application>Microsoft Office Word</Application>
  <DocSecurity>0</DocSecurity>
  <Lines>19</Lines>
  <Paragraphs>5</Paragraphs>
  <ScaleCrop>false</ScaleCrop>
  <Company>HP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2017-11-09T08:05:00Z</dcterms:created>
  <dcterms:modified xsi:type="dcterms:W3CDTF">2017-11-09T08:07:00Z</dcterms:modified>
</cp:coreProperties>
</file>