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41"/>
        <w:tblW w:w="11390" w:type="dxa"/>
        <w:tblLook w:val="04A0" w:firstRow="1" w:lastRow="0" w:firstColumn="1" w:lastColumn="0" w:noHBand="0" w:noVBand="1"/>
      </w:tblPr>
      <w:tblGrid>
        <w:gridCol w:w="589"/>
        <w:gridCol w:w="1256"/>
        <w:gridCol w:w="1195"/>
        <w:gridCol w:w="1280"/>
        <w:gridCol w:w="1140"/>
        <w:gridCol w:w="1180"/>
        <w:gridCol w:w="1080"/>
        <w:gridCol w:w="1000"/>
        <w:gridCol w:w="1513"/>
        <w:gridCol w:w="1157"/>
      </w:tblGrid>
      <w:tr w:rsidR="000E6896" w:rsidRPr="000E6896" w:rsidTr="000E6896">
        <w:trPr>
          <w:trHeight w:val="300"/>
        </w:trPr>
        <w:tc>
          <w:tcPr>
            <w:tcW w:w="11390" w:type="dxa"/>
            <w:gridSpan w:val="10"/>
            <w:tcBorders>
              <w:top w:val="nil"/>
              <w:left w:val="nil"/>
              <w:bottom w:val="nil"/>
              <w:right w:val="nil"/>
            </w:tcBorders>
            <w:shd w:val="clear" w:color="auto" w:fill="auto"/>
            <w:noWrap/>
            <w:hideMark/>
          </w:tcPr>
          <w:p w:rsidR="000E6896" w:rsidRPr="000E6896" w:rsidRDefault="000E6896" w:rsidP="000E6896">
            <w:pPr>
              <w:spacing w:after="0" w:line="240" w:lineRule="auto"/>
              <w:jc w:val="right"/>
              <w:rPr>
                <w:rFonts w:ascii="Arial" w:eastAsia="Times New Roman" w:hAnsi="Arial" w:cs="Arial"/>
                <w:b/>
                <w:bCs/>
                <w:lang w:eastAsia="en-IN"/>
              </w:rPr>
            </w:pPr>
            <w:bookmarkStart w:id="0" w:name="_GoBack"/>
            <w:r w:rsidRPr="000E6896">
              <w:rPr>
                <w:rFonts w:ascii="Arial" w:eastAsia="Times New Roman" w:hAnsi="Arial" w:cs="Arial"/>
                <w:b/>
                <w:bCs/>
                <w:lang w:eastAsia="en-IN"/>
              </w:rPr>
              <w:t>Part I: Annex XXIII</w:t>
            </w:r>
            <w:bookmarkEnd w:id="0"/>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56"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345"/>
        </w:trPr>
        <w:tc>
          <w:tcPr>
            <w:tcW w:w="11390" w:type="dxa"/>
            <w:gridSpan w:val="10"/>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u w:val="single"/>
                <w:lang w:eastAsia="en-IN"/>
              </w:rPr>
            </w:pPr>
            <w:r w:rsidRPr="000E6896">
              <w:rPr>
                <w:rFonts w:ascii="Arial" w:eastAsia="Times New Roman" w:hAnsi="Arial" w:cs="Arial"/>
                <w:b/>
                <w:bCs/>
                <w:u w:val="single"/>
                <w:lang w:eastAsia="en-IN"/>
              </w:rPr>
              <w:t>Statement E</w:t>
            </w:r>
          </w:p>
        </w:tc>
      </w:tr>
      <w:tr w:rsidR="000E6896" w:rsidRPr="000E6896" w:rsidTr="000E6896">
        <w:trPr>
          <w:trHeight w:val="300"/>
        </w:trPr>
        <w:tc>
          <w:tcPr>
            <w:tcW w:w="11390" w:type="dxa"/>
            <w:gridSpan w:val="10"/>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Statement showing inflows of foreign currency through</w:t>
            </w:r>
          </w:p>
        </w:tc>
      </w:tr>
      <w:tr w:rsidR="000E6896" w:rsidRPr="000E6896" w:rsidTr="000E6896">
        <w:trPr>
          <w:trHeight w:val="300"/>
        </w:trPr>
        <w:tc>
          <w:tcPr>
            <w:tcW w:w="11390" w:type="dxa"/>
            <w:gridSpan w:val="10"/>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Exchange Houses during the quarter ended _______</w:t>
            </w:r>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56"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285"/>
        </w:trPr>
        <w:tc>
          <w:tcPr>
            <w:tcW w:w="11390" w:type="dxa"/>
            <w:gridSpan w:val="10"/>
            <w:tcBorders>
              <w:top w:val="nil"/>
              <w:left w:val="nil"/>
              <w:bottom w:val="nil"/>
              <w:right w:val="nil"/>
            </w:tcBorders>
            <w:shd w:val="clear" w:color="auto" w:fill="auto"/>
            <w:noWrap/>
            <w:hideMark/>
          </w:tcPr>
          <w:p w:rsidR="000E6896" w:rsidRPr="000E6896" w:rsidRDefault="000E6896" w:rsidP="000E6896">
            <w:pPr>
              <w:spacing w:after="0" w:line="240" w:lineRule="auto"/>
              <w:jc w:val="right"/>
              <w:rPr>
                <w:rFonts w:ascii="Arial" w:eastAsia="Times New Roman" w:hAnsi="Arial" w:cs="Arial"/>
                <w:b/>
                <w:bCs/>
                <w:i/>
                <w:iCs/>
                <w:lang w:eastAsia="en-IN"/>
              </w:rPr>
            </w:pPr>
            <w:r w:rsidRPr="000E6896">
              <w:rPr>
                <w:rFonts w:ascii="Arial" w:eastAsia="Times New Roman" w:hAnsi="Arial" w:cs="Arial"/>
                <w:b/>
                <w:bCs/>
                <w:i/>
                <w:iCs/>
                <w:lang w:eastAsia="en-IN"/>
              </w:rPr>
              <w:t>(Amount in US Dollars)</w:t>
            </w:r>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56"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690"/>
        </w:trPr>
        <w:tc>
          <w:tcPr>
            <w:tcW w:w="58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Sl. No.</w:t>
            </w:r>
          </w:p>
        </w:tc>
        <w:tc>
          <w:tcPr>
            <w:tcW w:w="125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Name of Exchange House and country</w:t>
            </w:r>
          </w:p>
        </w:tc>
        <w:tc>
          <w:tcPr>
            <w:tcW w:w="119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No. of branches covered</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Foreign currency received during last year ended December</w:t>
            </w:r>
          </w:p>
        </w:tc>
        <w:tc>
          <w:tcPr>
            <w:tcW w:w="4400" w:type="dxa"/>
            <w:gridSpan w:val="4"/>
            <w:tcBorders>
              <w:top w:val="single" w:sz="4" w:space="0" w:color="auto"/>
              <w:left w:val="nil"/>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Inflows of foreign currency during current year</w:t>
            </w:r>
          </w:p>
        </w:tc>
        <w:tc>
          <w:tcPr>
            <w:tcW w:w="151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Growth (+)/ deceleration (-) between last quarter and the quarter under report (%)</w:t>
            </w:r>
          </w:p>
        </w:tc>
        <w:tc>
          <w:tcPr>
            <w:tcW w:w="115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Out flow foreign currency (amount)</w:t>
            </w:r>
          </w:p>
        </w:tc>
      </w:tr>
      <w:tr w:rsidR="000E6896" w:rsidRPr="000E6896" w:rsidTr="000E6896">
        <w:trPr>
          <w:trHeight w:val="1785"/>
        </w:trPr>
        <w:tc>
          <w:tcPr>
            <w:tcW w:w="589" w:type="dxa"/>
            <w:vMerge/>
            <w:tcBorders>
              <w:top w:val="single" w:sz="4" w:space="0" w:color="auto"/>
              <w:left w:val="single" w:sz="4" w:space="0" w:color="auto"/>
              <w:bottom w:val="single" w:sz="4" w:space="0" w:color="auto"/>
              <w:right w:val="single" w:sz="4" w:space="0" w:color="auto"/>
            </w:tcBorders>
            <w:vAlign w:val="center"/>
            <w:hideMark/>
          </w:tcPr>
          <w:p w:rsidR="000E6896" w:rsidRPr="000E6896" w:rsidRDefault="000E6896" w:rsidP="000E6896">
            <w:pPr>
              <w:spacing w:after="0" w:line="240" w:lineRule="auto"/>
              <w:rPr>
                <w:rFonts w:ascii="Arial" w:eastAsia="Times New Roman" w:hAnsi="Arial" w:cs="Arial"/>
                <w:b/>
                <w:bCs/>
                <w:lang w:eastAsia="en-IN"/>
              </w:rPr>
            </w:pPr>
          </w:p>
        </w:tc>
        <w:tc>
          <w:tcPr>
            <w:tcW w:w="1256" w:type="dxa"/>
            <w:vMerge/>
            <w:tcBorders>
              <w:top w:val="single" w:sz="4" w:space="0" w:color="auto"/>
              <w:left w:val="single" w:sz="4" w:space="0" w:color="auto"/>
              <w:bottom w:val="single" w:sz="4" w:space="0" w:color="auto"/>
              <w:right w:val="single" w:sz="4" w:space="0" w:color="auto"/>
            </w:tcBorders>
            <w:vAlign w:val="center"/>
            <w:hideMark/>
          </w:tcPr>
          <w:p w:rsidR="000E6896" w:rsidRPr="000E6896" w:rsidRDefault="000E6896" w:rsidP="000E6896">
            <w:pPr>
              <w:spacing w:after="0" w:line="240" w:lineRule="auto"/>
              <w:rPr>
                <w:rFonts w:ascii="Arial" w:eastAsia="Times New Roman" w:hAnsi="Arial" w:cs="Arial"/>
                <w:b/>
                <w:bCs/>
                <w:lang w:eastAsia="en-IN"/>
              </w:rPr>
            </w:pPr>
          </w:p>
        </w:tc>
        <w:tc>
          <w:tcPr>
            <w:tcW w:w="1195" w:type="dxa"/>
            <w:vMerge/>
            <w:tcBorders>
              <w:top w:val="single" w:sz="4" w:space="0" w:color="auto"/>
              <w:left w:val="single" w:sz="4" w:space="0" w:color="auto"/>
              <w:bottom w:val="single" w:sz="4" w:space="0" w:color="auto"/>
              <w:right w:val="single" w:sz="4" w:space="0" w:color="auto"/>
            </w:tcBorders>
            <w:vAlign w:val="center"/>
            <w:hideMark/>
          </w:tcPr>
          <w:p w:rsidR="000E6896" w:rsidRPr="000E6896" w:rsidRDefault="000E6896" w:rsidP="000E6896">
            <w:pPr>
              <w:spacing w:after="0" w:line="240" w:lineRule="auto"/>
              <w:rPr>
                <w:rFonts w:ascii="Arial" w:eastAsia="Times New Roman" w:hAnsi="Arial" w:cs="Arial"/>
                <w:b/>
                <w:bCs/>
                <w:lang w:eastAsia="en-IN"/>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0E6896" w:rsidRPr="000E6896" w:rsidRDefault="000E6896" w:rsidP="000E6896">
            <w:pPr>
              <w:spacing w:after="0" w:line="240" w:lineRule="auto"/>
              <w:rPr>
                <w:rFonts w:ascii="Arial" w:eastAsia="Times New Roman" w:hAnsi="Arial" w:cs="Arial"/>
                <w:b/>
                <w:bCs/>
                <w:lang w:eastAsia="en-IN"/>
              </w:rPr>
            </w:pPr>
          </w:p>
        </w:tc>
        <w:tc>
          <w:tcPr>
            <w:tcW w:w="1140" w:type="dxa"/>
            <w:tcBorders>
              <w:top w:val="nil"/>
              <w:left w:val="nil"/>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Jan-Mar</w:t>
            </w:r>
          </w:p>
        </w:tc>
        <w:tc>
          <w:tcPr>
            <w:tcW w:w="1180" w:type="dxa"/>
            <w:tcBorders>
              <w:top w:val="nil"/>
              <w:left w:val="nil"/>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April-June</w:t>
            </w:r>
          </w:p>
        </w:tc>
        <w:tc>
          <w:tcPr>
            <w:tcW w:w="1080" w:type="dxa"/>
            <w:tcBorders>
              <w:top w:val="nil"/>
              <w:left w:val="nil"/>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Jul-Sept.</w:t>
            </w:r>
          </w:p>
        </w:tc>
        <w:tc>
          <w:tcPr>
            <w:tcW w:w="1000" w:type="dxa"/>
            <w:tcBorders>
              <w:top w:val="nil"/>
              <w:left w:val="nil"/>
              <w:bottom w:val="single" w:sz="4" w:space="0" w:color="auto"/>
              <w:right w:val="single" w:sz="4" w:space="0" w:color="auto"/>
            </w:tcBorders>
            <w:shd w:val="clear" w:color="auto" w:fill="auto"/>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Oct-Dec</w:t>
            </w:r>
          </w:p>
        </w:tc>
        <w:tc>
          <w:tcPr>
            <w:tcW w:w="1513" w:type="dxa"/>
            <w:vMerge/>
            <w:tcBorders>
              <w:top w:val="single" w:sz="4" w:space="0" w:color="auto"/>
              <w:left w:val="single" w:sz="4" w:space="0" w:color="auto"/>
              <w:bottom w:val="single" w:sz="4" w:space="0" w:color="auto"/>
              <w:right w:val="single" w:sz="4" w:space="0" w:color="auto"/>
            </w:tcBorders>
            <w:vAlign w:val="center"/>
            <w:hideMark/>
          </w:tcPr>
          <w:p w:rsidR="000E6896" w:rsidRPr="000E6896" w:rsidRDefault="000E6896" w:rsidP="000E6896">
            <w:pPr>
              <w:spacing w:after="0" w:line="240" w:lineRule="auto"/>
              <w:rPr>
                <w:rFonts w:ascii="Arial" w:eastAsia="Times New Roman" w:hAnsi="Arial" w:cs="Arial"/>
                <w:b/>
                <w:bCs/>
                <w:lang w:eastAsia="en-IN"/>
              </w:rPr>
            </w:pPr>
          </w:p>
        </w:tc>
        <w:tc>
          <w:tcPr>
            <w:tcW w:w="1157" w:type="dxa"/>
            <w:vMerge/>
            <w:tcBorders>
              <w:top w:val="single" w:sz="4" w:space="0" w:color="auto"/>
              <w:left w:val="single" w:sz="4" w:space="0" w:color="auto"/>
              <w:bottom w:val="single" w:sz="4" w:space="0" w:color="auto"/>
              <w:right w:val="single" w:sz="4" w:space="0" w:color="auto"/>
            </w:tcBorders>
            <w:vAlign w:val="center"/>
            <w:hideMark/>
          </w:tcPr>
          <w:p w:rsidR="000E6896" w:rsidRPr="000E6896" w:rsidRDefault="000E6896" w:rsidP="000E6896">
            <w:pPr>
              <w:spacing w:after="0" w:line="240" w:lineRule="auto"/>
              <w:rPr>
                <w:rFonts w:ascii="Arial" w:eastAsia="Times New Roman" w:hAnsi="Arial" w:cs="Arial"/>
                <w:b/>
                <w:bCs/>
                <w:lang w:eastAsia="en-IN"/>
              </w:rPr>
            </w:pPr>
          </w:p>
        </w:tc>
      </w:tr>
      <w:tr w:rsidR="000E6896" w:rsidRPr="000E6896" w:rsidTr="000E6896">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1</w:t>
            </w:r>
          </w:p>
        </w:tc>
        <w:tc>
          <w:tcPr>
            <w:tcW w:w="1256"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2</w:t>
            </w:r>
          </w:p>
        </w:tc>
        <w:tc>
          <w:tcPr>
            <w:tcW w:w="1195"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3</w:t>
            </w:r>
          </w:p>
        </w:tc>
        <w:tc>
          <w:tcPr>
            <w:tcW w:w="12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4</w:t>
            </w:r>
          </w:p>
        </w:tc>
        <w:tc>
          <w:tcPr>
            <w:tcW w:w="114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5</w:t>
            </w:r>
          </w:p>
        </w:tc>
        <w:tc>
          <w:tcPr>
            <w:tcW w:w="11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6</w:t>
            </w:r>
          </w:p>
        </w:tc>
        <w:tc>
          <w:tcPr>
            <w:tcW w:w="10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7</w:t>
            </w:r>
          </w:p>
        </w:tc>
        <w:tc>
          <w:tcPr>
            <w:tcW w:w="100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8</w:t>
            </w:r>
          </w:p>
        </w:tc>
        <w:tc>
          <w:tcPr>
            <w:tcW w:w="1513"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9</w:t>
            </w:r>
          </w:p>
        </w:tc>
        <w:tc>
          <w:tcPr>
            <w:tcW w:w="1157"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10</w:t>
            </w:r>
          </w:p>
        </w:tc>
      </w:tr>
      <w:tr w:rsidR="000E6896" w:rsidRPr="000E6896" w:rsidTr="000E6896">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56"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95"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4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0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513"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57"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r>
      <w:tr w:rsidR="000E6896" w:rsidRPr="000E6896" w:rsidTr="000E6896">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56"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95"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4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0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513"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57"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r>
      <w:tr w:rsidR="000E6896" w:rsidRPr="000E6896" w:rsidTr="000E6896">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56"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95"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4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0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513"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57"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r>
      <w:tr w:rsidR="000E6896" w:rsidRPr="000E6896" w:rsidTr="000E6896">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56"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95"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4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0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513"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57"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r>
      <w:tr w:rsidR="000E6896" w:rsidRPr="000E6896" w:rsidTr="000E6896">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56"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95"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2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4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8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000"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513"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c>
          <w:tcPr>
            <w:tcW w:w="1157" w:type="dxa"/>
            <w:tcBorders>
              <w:top w:val="nil"/>
              <w:left w:val="nil"/>
              <w:bottom w:val="single" w:sz="4" w:space="0" w:color="auto"/>
              <w:right w:val="single" w:sz="4" w:space="0" w:color="auto"/>
            </w:tcBorders>
            <w:shd w:val="clear" w:color="auto" w:fill="auto"/>
            <w:noWrap/>
            <w:hideMark/>
          </w:tcPr>
          <w:p w:rsidR="000E6896" w:rsidRPr="000E6896" w:rsidRDefault="000E6896" w:rsidP="000E6896">
            <w:pPr>
              <w:spacing w:after="0" w:line="240" w:lineRule="auto"/>
              <w:jc w:val="center"/>
              <w:rPr>
                <w:rFonts w:ascii="Arial" w:eastAsia="Times New Roman" w:hAnsi="Arial" w:cs="Arial"/>
                <w:b/>
                <w:bCs/>
                <w:lang w:eastAsia="en-IN"/>
              </w:rPr>
            </w:pPr>
            <w:r w:rsidRPr="000E6896">
              <w:rPr>
                <w:rFonts w:ascii="Arial" w:eastAsia="Times New Roman" w:hAnsi="Arial" w:cs="Arial"/>
                <w:b/>
                <w:bCs/>
                <w:lang w:eastAsia="en-IN"/>
              </w:rPr>
              <w:t> </w:t>
            </w:r>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256"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color w:val="000000"/>
                <w:lang w:eastAsia="en-IN"/>
              </w:rPr>
            </w:pPr>
          </w:p>
        </w:tc>
      </w:tr>
      <w:tr w:rsidR="000E6896" w:rsidRPr="000E6896" w:rsidTr="000E6896">
        <w:trPr>
          <w:trHeight w:val="285"/>
        </w:trPr>
        <w:tc>
          <w:tcPr>
            <w:tcW w:w="11390" w:type="dxa"/>
            <w:gridSpan w:val="10"/>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i/>
                <w:iCs/>
                <w:lang w:eastAsia="en-IN"/>
              </w:rPr>
            </w:pPr>
            <w:r w:rsidRPr="000E6896">
              <w:rPr>
                <w:rFonts w:ascii="Arial" w:eastAsia="Times New Roman" w:hAnsi="Arial" w:cs="Arial"/>
                <w:i/>
                <w:iCs/>
                <w:lang w:eastAsia="en-IN"/>
              </w:rPr>
              <w:t>Note:</w:t>
            </w:r>
          </w:p>
        </w:tc>
      </w:tr>
      <w:tr w:rsidR="000E6896" w:rsidRPr="000E6896" w:rsidTr="000E6896">
        <w:trPr>
          <w:trHeight w:val="11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i/>
                <w:iCs/>
                <w:lang w:eastAsia="en-IN"/>
              </w:rPr>
            </w:pPr>
            <w:r w:rsidRPr="000E6896">
              <w:rPr>
                <w:rFonts w:ascii="Arial" w:eastAsia="Times New Roman" w:hAnsi="Arial" w:cs="Arial"/>
                <w:i/>
                <w:iCs/>
                <w:lang w:eastAsia="en-IN"/>
              </w:rPr>
              <w:t>(a)</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i/>
                <w:iCs/>
                <w:lang w:eastAsia="en-IN"/>
              </w:rPr>
            </w:pPr>
            <w:r w:rsidRPr="000E6896">
              <w:rPr>
                <w:rFonts w:ascii="Arial" w:eastAsia="Times New Roman" w:hAnsi="Arial" w:cs="Arial"/>
                <w:i/>
                <w:iCs/>
                <w:lang w:eastAsia="en-IN"/>
              </w:rPr>
              <w:t>In column (5) to (8) inflows during the relevant quarter may be shown for the period beginning from the month of January each year. Just below these figures, please furnish in brackets data for the corresponding period of the previous year. The data in respect of Drawing Arrangements should cover inflow of funds both through RDA and Foreign Currency Drawing Arrangement.</w:t>
            </w:r>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i/>
                <w:iCs/>
                <w:lang w:eastAsia="en-IN"/>
              </w:rPr>
            </w:pPr>
            <w:r w:rsidRPr="000E6896">
              <w:rPr>
                <w:rFonts w:ascii="Arial" w:eastAsia="Times New Roman" w:hAnsi="Arial" w:cs="Arial"/>
                <w:i/>
                <w:iCs/>
                <w:lang w:eastAsia="en-IN"/>
              </w:rPr>
              <w:t xml:space="preserve">(b)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i/>
                <w:iCs/>
                <w:lang w:eastAsia="en-IN"/>
              </w:rPr>
            </w:pPr>
            <w:r w:rsidRPr="000E6896">
              <w:rPr>
                <w:rFonts w:ascii="Arial" w:eastAsia="Times New Roman" w:hAnsi="Arial" w:cs="Arial"/>
                <w:i/>
                <w:iCs/>
                <w:lang w:eastAsia="en-IN"/>
              </w:rPr>
              <w:t>Foreign currency should be shown in US dollars only.</w:t>
            </w:r>
          </w:p>
        </w:tc>
      </w:tr>
      <w:tr w:rsidR="000E6896" w:rsidRPr="000E6896" w:rsidTr="000E6896">
        <w:trPr>
          <w:trHeight w:val="300"/>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i/>
                <w:iCs/>
                <w:lang w:eastAsia="en-IN"/>
              </w:rPr>
            </w:pPr>
            <w:r w:rsidRPr="000E6896">
              <w:rPr>
                <w:rFonts w:ascii="Arial" w:eastAsia="Times New Roman" w:hAnsi="Arial" w:cs="Arial"/>
                <w:i/>
                <w:iCs/>
                <w:lang w:eastAsia="en-IN"/>
              </w:rPr>
              <w:t>(c)</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i/>
                <w:iCs/>
                <w:lang w:eastAsia="en-IN"/>
              </w:rPr>
            </w:pPr>
            <w:r w:rsidRPr="000E6896">
              <w:rPr>
                <w:rFonts w:ascii="Arial" w:eastAsia="Times New Roman" w:hAnsi="Arial" w:cs="Arial"/>
                <w:i/>
                <w:iCs/>
                <w:lang w:eastAsia="en-IN"/>
              </w:rPr>
              <w:t>Furnish amount (+) or (-) accompanied by an expression in percentage terms in column (9).</w:t>
            </w:r>
          </w:p>
        </w:tc>
      </w:tr>
      <w:tr w:rsidR="000E6896" w:rsidRPr="000E6896" w:rsidTr="000E6896">
        <w:trPr>
          <w:trHeight w:val="5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i/>
                <w:iCs/>
                <w:lang w:eastAsia="en-IN"/>
              </w:rPr>
            </w:pPr>
            <w:r w:rsidRPr="000E6896">
              <w:rPr>
                <w:rFonts w:ascii="Arial" w:eastAsia="Times New Roman" w:hAnsi="Arial" w:cs="Arial"/>
                <w:i/>
                <w:iCs/>
                <w:lang w:eastAsia="en-IN"/>
              </w:rPr>
              <w:t xml:space="preserve">(d)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i/>
                <w:iCs/>
                <w:lang w:eastAsia="en-IN"/>
              </w:rPr>
            </w:pPr>
            <w:r w:rsidRPr="000E6896">
              <w:rPr>
                <w:rFonts w:ascii="Arial" w:eastAsia="Times New Roman" w:hAnsi="Arial" w:cs="Arial"/>
                <w:i/>
                <w:iCs/>
                <w:lang w:eastAsia="en-IN"/>
              </w:rPr>
              <w:t>This statement should be signed by Chief of International Banking Department / Division of the Bank at Head Office, but not less than the grade of a DGM.</w:t>
            </w:r>
          </w:p>
        </w:tc>
      </w:tr>
      <w:tr w:rsidR="000E6896" w:rsidRPr="000E6896" w:rsidTr="000E6896">
        <w:trPr>
          <w:trHeight w:val="900"/>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i/>
                <w:iCs/>
                <w:lang w:eastAsia="en-IN"/>
              </w:rPr>
            </w:pPr>
            <w:r w:rsidRPr="000E6896">
              <w:rPr>
                <w:rFonts w:ascii="Arial" w:eastAsia="Times New Roman" w:hAnsi="Arial" w:cs="Arial"/>
                <w:i/>
                <w:iCs/>
                <w:lang w:eastAsia="en-IN"/>
              </w:rPr>
              <w:t>(e)</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i/>
                <w:iCs/>
                <w:lang w:eastAsia="en-IN"/>
              </w:rPr>
            </w:pPr>
            <w:r w:rsidRPr="000E6896">
              <w:rPr>
                <w:rFonts w:ascii="Arial" w:eastAsia="Times New Roman" w:hAnsi="Arial" w:cs="Arial"/>
                <w:i/>
                <w:iCs/>
                <w:lang w:eastAsia="en-IN"/>
              </w:rPr>
              <w:t>Please attach separate sheets furnishing details of deviations from the requirements as per declaration at Sr.no. (c), (f), (g), (h), (i) and (j) of Para 1 of SECTION III wherever necessary. Please also indicate the corrective action taken and the current status.</w:t>
            </w:r>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56"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285"/>
        </w:trPr>
        <w:tc>
          <w:tcPr>
            <w:tcW w:w="11390" w:type="dxa"/>
            <w:gridSpan w:val="10"/>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We hereby certify that</w:t>
            </w:r>
          </w:p>
        </w:tc>
      </w:tr>
      <w:tr w:rsidR="000E6896" w:rsidRPr="000E6896" w:rsidTr="000E6896">
        <w:trPr>
          <w:trHeight w:val="630"/>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i)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The above information has been compiled with reference to actuals and excludes the transactions in the pipeline.</w:t>
            </w:r>
          </w:p>
        </w:tc>
      </w:tr>
      <w:tr w:rsidR="000E6896" w:rsidRPr="000E6896" w:rsidTr="000E6896">
        <w:trPr>
          <w:trHeight w:val="600"/>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ii)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The number of branches covered has increased from _______to _______since the submission of the last statement in view of the following reasons:</w:t>
            </w:r>
          </w:p>
        </w:tc>
      </w:tr>
      <w:tr w:rsidR="000E6896" w:rsidRPr="000E6896" w:rsidTr="000E6896">
        <w:trPr>
          <w:trHeight w:val="34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iii)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The growth/ deceleration in the inflows of foreign currency is due to the following reasons:</w:t>
            </w:r>
          </w:p>
        </w:tc>
      </w:tr>
      <w:tr w:rsidR="000E6896" w:rsidRPr="000E6896" w:rsidTr="000E6896">
        <w:trPr>
          <w:trHeight w:val="67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iv)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The outflows reported above are on account of _______________ and have the approval of RBI vide its letter No. ________________dated ________________.</w:t>
            </w:r>
          </w:p>
        </w:tc>
      </w:tr>
      <w:tr w:rsidR="000E6896" w:rsidRPr="000E6896" w:rsidTr="000E6896">
        <w:trPr>
          <w:trHeight w:val="37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v)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The above accounts had all through credit balances during the quarter under report.</w:t>
            </w:r>
          </w:p>
        </w:tc>
      </w:tr>
      <w:tr w:rsidR="000E6896" w:rsidRPr="000E6896" w:rsidTr="000E6896">
        <w:trPr>
          <w:trHeight w:val="360"/>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lastRenderedPageBreak/>
              <w:t xml:space="preserve">vi)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Funds in the accounts were sufficient to cover estimated pipeline transactions.</w:t>
            </w:r>
          </w:p>
        </w:tc>
      </w:tr>
      <w:tr w:rsidR="000E6896" w:rsidRPr="000E6896" w:rsidTr="000E6896">
        <w:trPr>
          <w:trHeight w:val="61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vii)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Our overseas branches have not extended any line of credit / advances to above/ any of the above exchange houses</w:t>
            </w:r>
          </w:p>
        </w:tc>
      </w:tr>
      <w:tr w:rsidR="000E6896" w:rsidRPr="000E6896" w:rsidTr="000E6896">
        <w:trPr>
          <w:trHeight w:val="64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viii)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We are regularly submitting the statements 'A', 'B', 'C', and 'D', as at Annex- II, Annex-III, Annex-IV and Annex-V, respectively to the top management.</w:t>
            </w:r>
          </w:p>
        </w:tc>
      </w:tr>
      <w:tr w:rsidR="000E6896" w:rsidRPr="000E6896" w:rsidTr="000E6896">
        <w:trPr>
          <w:trHeight w:val="8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ix)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We have not come across any adverse features about operations in the account of the above / any of the above exchange houses and / or the Rupee and/ or Foreign Currency Drawing arrangement with these Exchange Houses:</w:t>
            </w:r>
          </w:p>
        </w:tc>
      </w:tr>
      <w:tr w:rsidR="000E6896" w:rsidRPr="000E6896" w:rsidTr="000E6896">
        <w:trPr>
          <w:trHeight w:val="8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jc w:val="center"/>
              <w:rPr>
                <w:rFonts w:ascii="Arial" w:eastAsia="Times New Roman" w:hAnsi="Arial" w:cs="Arial"/>
                <w:lang w:eastAsia="en-IN"/>
              </w:rPr>
            </w:pPr>
            <w:r w:rsidRPr="000E6896">
              <w:rPr>
                <w:rFonts w:ascii="Arial" w:eastAsia="Times New Roman" w:hAnsi="Arial" w:cs="Arial"/>
                <w:lang w:eastAsia="en-IN"/>
              </w:rPr>
              <w:t xml:space="preserve">x) </w:t>
            </w:r>
          </w:p>
        </w:tc>
        <w:tc>
          <w:tcPr>
            <w:tcW w:w="10801" w:type="dxa"/>
            <w:gridSpan w:val="9"/>
            <w:tcBorders>
              <w:top w:val="nil"/>
              <w:left w:val="nil"/>
              <w:bottom w:val="nil"/>
              <w:right w:val="nil"/>
            </w:tcBorders>
            <w:shd w:val="clear" w:color="auto" w:fill="auto"/>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We are keeping a close watch on the means and financial standing of the above exchange houses(s) and as on the date of this report we have no adverse observations on record with us to report to the Reserve Bank.</w:t>
            </w:r>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56"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56"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285"/>
        </w:trPr>
        <w:tc>
          <w:tcPr>
            <w:tcW w:w="589"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56"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C5728D" w:rsidRPr="000E6896" w:rsidTr="007451E5">
        <w:trPr>
          <w:trHeight w:val="285"/>
        </w:trPr>
        <w:tc>
          <w:tcPr>
            <w:tcW w:w="3040" w:type="dxa"/>
            <w:gridSpan w:val="3"/>
            <w:tcBorders>
              <w:top w:val="nil"/>
              <w:left w:val="nil"/>
              <w:bottom w:val="nil"/>
              <w:right w:val="nil"/>
            </w:tcBorders>
            <w:shd w:val="clear" w:color="auto" w:fill="auto"/>
            <w:noWrap/>
            <w:hideMark/>
          </w:tcPr>
          <w:p w:rsidR="00C5728D" w:rsidRPr="000E6896" w:rsidRDefault="00C5728D" w:rsidP="000E6896">
            <w:pPr>
              <w:spacing w:after="0" w:line="240" w:lineRule="auto"/>
              <w:rPr>
                <w:rFonts w:ascii="Arial" w:eastAsia="Times New Roman" w:hAnsi="Arial" w:cs="Arial"/>
                <w:color w:val="000000"/>
                <w:lang w:eastAsia="en-IN"/>
              </w:rPr>
            </w:pPr>
            <w:r w:rsidRPr="000E6896">
              <w:rPr>
                <w:rFonts w:ascii="Arial" w:eastAsia="Times New Roman" w:hAnsi="Arial" w:cs="Arial"/>
                <w:lang w:eastAsia="en-IN"/>
              </w:rPr>
              <w:t>Name of the bank</w:t>
            </w:r>
          </w:p>
        </w:tc>
        <w:tc>
          <w:tcPr>
            <w:tcW w:w="1280" w:type="dxa"/>
            <w:tcBorders>
              <w:top w:val="nil"/>
              <w:left w:val="nil"/>
              <w:bottom w:val="nil"/>
              <w:right w:val="nil"/>
            </w:tcBorders>
            <w:shd w:val="clear" w:color="auto" w:fill="auto"/>
            <w:noWrap/>
            <w:hideMark/>
          </w:tcPr>
          <w:p w:rsidR="00C5728D" w:rsidRPr="000E6896" w:rsidRDefault="00C5728D"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C5728D" w:rsidRPr="000E6896" w:rsidRDefault="00C5728D"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C5728D" w:rsidRPr="000E6896" w:rsidRDefault="00C5728D"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C5728D" w:rsidRPr="000E6896" w:rsidRDefault="00C5728D"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C5728D" w:rsidRPr="000E6896" w:rsidRDefault="00C5728D"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C5728D" w:rsidRPr="000E6896" w:rsidRDefault="00C5728D" w:rsidP="000E6896">
            <w:pPr>
              <w:spacing w:after="0" w:line="240" w:lineRule="auto"/>
              <w:jc w:val="right"/>
              <w:rPr>
                <w:rFonts w:ascii="Arial" w:eastAsia="Times New Roman" w:hAnsi="Arial" w:cs="Arial"/>
                <w:lang w:eastAsia="en-IN"/>
              </w:rPr>
            </w:pPr>
            <w:r w:rsidRPr="000E6896">
              <w:rPr>
                <w:rFonts w:ascii="Arial" w:eastAsia="Times New Roman" w:hAnsi="Arial" w:cs="Arial"/>
                <w:lang w:eastAsia="en-IN"/>
              </w:rPr>
              <w:t>Signature</w:t>
            </w:r>
          </w:p>
        </w:tc>
        <w:tc>
          <w:tcPr>
            <w:tcW w:w="1157" w:type="dxa"/>
            <w:tcBorders>
              <w:top w:val="nil"/>
              <w:left w:val="nil"/>
              <w:bottom w:val="nil"/>
              <w:right w:val="nil"/>
            </w:tcBorders>
            <w:shd w:val="clear" w:color="auto" w:fill="auto"/>
            <w:noWrap/>
            <w:hideMark/>
          </w:tcPr>
          <w:p w:rsidR="00C5728D" w:rsidRPr="000E6896" w:rsidRDefault="00C5728D" w:rsidP="000E6896">
            <w:pPr>
              <w:spacing w:after="0" w:line="240" w:lineRule="auto"/>
              <w:rPr>
                <w:rFonts w:ascii="Arial" w:eastAsia="Times New Roman" w:hAnsi="Arial" w:cs="Arial"/>
                <w:color w:val="000000"/>
                <w:lang w:eastAsia="en-IN"/>
              </w:rPr>
            </w:pPr>
          </w:p>
        </w:tc>
      </w:tr>
      <w:tr w:rsidR="000E6896" w:rsidRPr="000E6896" w:rsidTr="000E6896">
        <w:trPr>
          <w:trHeight w:val="285"/>
        </w:trPr>
        <w:tc>
          <w:tcPr>
            <w:tcW w:w="1845" w:type="dxa"/>
            <w:gridSpan w:val="2"/>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2513" w:type="dxa"/>
            <w:gridSpan w:val="2"/>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Name</w:t>
            </w: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285"/>
        </w:trPr>
        <w:tc>
          <w:tcPr>
            <w:tcW w:w="1845" w:type="dxa"/>
            <w:gridSpan w:val="2"/>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Address</w:t>
            </w: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2513" w:type="dxa"/>
            <w:gridSpan w:val="2"/>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Designation</w:t>
            </w: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285"/>
        </w:trPr>
        <w:tc>
          <w:tcPr>
            <w:tcW w:w="1845" w:type="dxa"/>
            <w:gridSpan w:val="2"/>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lang w:eastAsia="en-IN"/>
              </w:rPr>
            </w:pP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r w:rsidR="000E6896" w:rsidRPr="000E6896" w:rsidTr="000E6896">
        <w:trPr>
          <w:trHeight w:val="285"/>
        </w:trPr>
        <w:tc>
          <w:tcPr>
            <w:tcW w:w="1845" w:type="dxa"/>
            <w:gridSpan w:val="2"/>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lang w:eastAsia="en-IN"/>
              </w:rPr>
            </w:pPr>
            <w:r w:rsidRPr="000E6896">
              <w:rPr>
                <w:rFonts w:ascii="Arial" w:eastAsia="Times New Roman" w:hAnsi="Arial" w:cs="Arial"/>
                <w:lang w:eastAsia="en-IN"/>
              </w:rPr>
              <w:t>Date</w:t>
            </w:r>
          </w:p>
        </w:tc>
        <w:tc>
          <w:tcPr>
            <w:tcW w:w="1195"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2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4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8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000"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513"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c>
          <w:tcPr>
            <w:tcW w:w="1157" w:type="dxa"/>
            <w:tcBorders>
              <w:top w:val="nil"/>
              <w:left w:val="nil"/>
              <w:bottom w:val="nil"/>
              <w:right w:val="nil"/>
            </w:tcBorders>
            <w:shd w:val="clear" w:color="auto" w:fill="auto"/>
            <w:noWrap/>
            <w:hideMark/>
          </w:tcPr>
          <w:p w:rsidR="000E6896" w:rsidRPr="000E6896" w:rsidRDefault="000E6896" w:rsidP="000E6896">
            <w:pPr>
              <w:spacing w:after="0" w:line="240" w:lineRule="auto"/>
              <w:rPr>
                <w:rFonts w:ascii="Arial" w:eastAsia="Times New Roman" w:hAnsi="Arial" w:cs="Arial"/>
                <w:color w:val="000000"/>
                <w:lang w:eastAsia="en-IN"/>
              </w:rPr>
            </w:pP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96"/>
    <w:rsid w:val="000E6896"/>
    <w:rsid w:val="0075084F"/>
    <w:rsid w:val="00C57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2747</Characters>
  <Application>Microsoft Office Word</Application>
  <DocSecurity>0</DocSecurity>
  <Lines>22</Lines>
  <Paragraphs>6</Paragraphs>
  <ScaleCrop>false</ScaleCrop>
  <Company>HP</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2</cp:revision>
  <dcterms:created xsi:type="dcterms:W3CDTF">2017-11-09T08:19:00Z</dcterms:created>
  <dcterms:modified xsi:type="dcterms:W3CDTF">2017-11-09T08:20:00Z</dcterms:modified>
</cp:coreProperties>
</file>