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老闆辦公室文件解析測試</w:t>
      </w:r>
    </w:p>
    <w:p>
      <w:r>
        <w:t>這份 DOCX 用來確認 Docling 能在本機讀取繁體中文，並把內容交給主管。</w:t>
      </w:r>
    </w:p>
    <w:p>
      <w:pPr>
        <w:pStyle w:val="Heading1"/>
      </w:pPr>
      <w:r>
        <w:t>驗收條件</w:t>
      </w:r>
    </w:p>
    <w:p>
      <w:r>
        <w:t>不得連接雲端，不得啟動 Codex 模型，關閉頁面時必須停止解析。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