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87D27">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87D27">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687D27">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687D27">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687D27">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687D27">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687D27">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687D27">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687D27">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687D27">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687D27">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687D27">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687D27">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687D27">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687D27">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687D27">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687D27">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687D27">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687D27">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687D27">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687D27">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687D27">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687D27">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1" w:name="_Toc527975135"/>
      <w:r>
        <w:lastRenderedPageBreak/>
        <w:t>Ước lượng</w:t>
      </w:r>
      <w:bookmarkEnd w:id="11"/>
    </w:p>
    <w:p w14:paraId="486E4519" w14:textId="1B978162" w:rsidR="00464FA9" w:rsidRDefault="00464FA9" w:rsidP="00E31DB9">
      <w:pPr>
        <w:pStyle w:val="u2"/>
      </w:pPr>
      <w:bookmarkStart w:id="12" w:name="_Toc527975136"/>
      <w:r>
        <w:t>Ước lượng tính năng</w:t>
      </w:r>
      <w:bookmarkEnd w:id="12"/>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3" w:name="_Toc527975137"/>
      <w:r>
        <w:t>Ước lượng cách tích hợp hệ thống</w:t>
      </w:r>
      <w:bookmarkEnd w:id="13"/>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4" w:name="_Toc527975138"/>
      <w:r>
        <w:t>Ước lượng thời gian</w:t>
      </w:r>
      <w:bookmarkEnd w:id="14"/>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5" w:name="_Toc527975139"/>
      <w:r>
        <w:t>Ước lượng rủi ro</w:t>
      </w:r>
      <w:bookmarkEnd w:id="15"/>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6" w:name="_Toc527975140"/>
      <w:r>
        <w:t>Xác định các hạng mục kiểm thử</w:t>
      </w:r>
      <w:bookmarkEnd w:id="16"/>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7" w:name="_Toc527975141"/>
      <w:r>
        <w:t>Ước lượng cách thức triển khai/cài đặt</w:t>
      </w:r>
      <w:bookmarkEnd w:id="17"/>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bookmarkStart w:id="18" w:name="_GoBack"/>
      <w:bookmarkEnd w:id="18"/>
    </w:p>
    <w:sectPr w:rsidR="002149BB" w:rsidRPr="0023177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5E175" w14:textId="77777777" w:rsidR="00687D27" w:rsidRDefault="00687D27">
      <w:r>
        <w:separator/>
      </w:r>
    </w:p>
    <w:p w14:paraId="12D702B9" w14:textId="77777777" w:rsidR="00687D27" w:rsidRDefault="00687D27"/>
  </w:endnote>
  <w:endnote w:type="continuationSeparator" w:id="0">
    <w:p w14:paraId="00761EBD" w14:textId="77777777" w:rsidR="00687D27" w:rsidRDefault="00687D27">
      <w:r>
        <w:continuationSeparator/>
      </w:r>
    </w:p>
    <w:p w14:paraId="4E85EADD" w14:textId="77777777" w:rsidR="00687D27" w:rsidRDefault="00687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CA046" w14:textId="77777777" w:rsidR="00687D27" w:rsidRDefault="00687D27">
      <w:r>
        <w:separator/>
      </w:r>
    </w:p>
    <w:p w14:paraId="7F1D594B" w14:textId="77777777" w:rsidR="00687D27" w:rsidRDefault="00687D27"/>
  </w:footnote>
  <w:footnote w:type="continuationSeparator" w:id="0">
    <w:p w14:paraId="6C7AAEEF" w14:textId="77777777" w:rsidR="00687D27" w:rsidRDefault="00687D27">
      <w:r>
        <w:continuationSeparator/>
      </w:r>
    </w:p>
    <w:p w14:paraId="3995E695" w14:textId="77777777" w:rsidR="00687D27" w:rsidRDefault="00687D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87D27"/>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1D0A"/>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76227-569B-4C9E-8B51-F9A7BE3D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9</Pages>
  <Words>1605</Words>
  <Characters>9151</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10735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