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54" w:before="40" w:after="0"/>
        <w:outlineLvl w:val="1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themeColor="accent1" w:themeShade="bf" w:val="2E74B5"/>
          <w:sz w:val="26"/>
          <w:szCs w:val="26"/>
        </w:rPr>
        <w:t xml:space="preserve">  </w:t>
      </w:r>
      <w:sdt>
        <w:sdtPr>
          <w:placeholder>
            <w:docPart w:val="F35675C7DA80410DAEBB401A53032970"/>
          </w:placeholder>
          <w:id w:val="1998144029"/>
          <w:showingPlcHdr/>
        </w:sdtPr>
        <w:sdtContent>
          <w:r>
            <w:rPr>
              <w:rFonts w:eastAsia="" w:cs="" w:ascii="Calibri Light" w:hAnsi="Calibri Light" w:asciiTheme="majorHAnsi" w:cstheme="majorBidi" w:eastAsiaTheme="majorEastAsia" w:hAnsiTheme="majorHAnsi"/>
              <w:color w:themeColor="accent1" w:themeShade="bf" w:val="2E74B5"/>
              <w:sz w:val="26"/>
              <w:szCs w:val="26"/>
            </w:rPr>
          </w:r>
          <w:r>
            <w:rPr>
              <w:rFonts w:eastAsia="" w:cs="" w:ascii="Times New Roman" w:hAnsi="Times New Roman" w:cstheme="majorBidi" w:eastAsiaTheme="majorEastAsia"/>
              <w:color w:themeColor="accent1" w:themeShade="bf" w:val="2E74B5"/>
              <w:sz w:val="24"/>
              <w:szCs w:val="32"/>
            </w:rPr>
            <w:t>CONFIDENCIALIDAD.</w:t>
          </w:r>
        </w:sdtContent>
      </w:sdt>
    </w:p>
    <w:p>
      <w:pPr>
        <w:pStyle w:val="Normal"/>
        <w:spacing w:lineRule="auto" w:line="254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54"/>
        <w:rPr>
          <w:rFonts w:ascii="Calibri" w:hAnsi="Calibri" w:eastAsia="Calibri" w:cs="Times New Roman"/>
          <w:lang w:val="es-ES_tradnl" w:eastAsia="es-AR"/>
        </w:rPr>
      </w:pPr>
      <w:r>
        <w:rPr>
          <w:rFonts w:eastAsia="Calibri" w:cs="Times New Roman" w:ascii="Calibri" w:hAnsi="Calibri"/>
        </w:rPr>
        <w:t xml:space="preserve">                                           </w:t>
      </w:r>
      <w:r>
        <w:rPr>
          <w:rFonts w:eastAsia="Calibri" w:cs="Times New Roman" w:ascii="Calibri" w:hAnsi="Calibri"/>
          <w:lang w:val="es-ES_tradnl" w:eastAsia="es-AR"/>
        </w:rPr>
        <w:t>CONVENIO DE CONFIDENCIALIDAD MODALIDAD VIRTUAL</w:t>
      </w:r>
    </w:p>
    <w:p>
      <w:pPr>
        <w:pStyle w:val="Normal"/>
        <w:spacing w:lineRule="auto" w:line="240" w:beforeAutospacing="1" w:afterAutospacing="1"/>
        <w:jc w:val="center"/>
        <w:rPr>
          <w:rFonts w:ascii="Calibri" w:hAnsi="Calibri" w:eastAsia="Calibri" w:cs="Times New Roman"/>
          <w:b/>
        </w:rPr>
      </w:pPr>
      <w:r>
        <w:rPr>
          <w:rFonts w:eastAsia="Calibri" w:cs="Times New Roman" w:ascii="Calibri" w:hAnsi="Calibri"/>
          <w:b/>
          <w:shd w:fill="auto" w:val="clear"/>
        </w:rPr>
        <w:t>“</w:t>
      </w:r>
      <w:r>
        <w:rPr>
          <w:rFonts w:eastAsia="Calibri" w:cs="Times New Roman" w:ascii="Calibri" w:hAnsi="Calibri"/>
          <w:b/>
          <w:shd w:fill="auto" w:val="clear"/>
        </w:rPr>
        <w:t>{expediente}</w:t>
      </w:r>
      <w:r>
        <w:rPr>
          <w:rFonts w:eastAsia="Calibri" w:cs="Times New Roman" w:ascii="Calibri" w:hAnsi="Calibri"/>
          <w:b/>
        </w:rPr>
        <w:t>” “</w:t>
      </w:r>
      <w:r>
        <w:rPr>
          <w:rFonts w:eastAsia="Calibri" w:cs="Times New Roman" w:ascii="Calibri" w:hAnsi="Calibri"/>
          <w:b/>
          <w:shd w:fill="auto" w:val="clear"/>
        </w:rPr>
        <w:t>N.º {number}</w:t>
      </w:r>
      <w:r>
        <w:rPr>
          <w:rFonts w:eastAsia="Calibri" w:cs="Times New Roman" w:ascii="Calibri" w:hAnsi="Calibri"/>
          <w:b/>
        </w:rPr>
        <w:t>”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lang w:val="es-ES_tradnl" w:eastAsia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ES_tradnl" w:eastAsia="es-AR"/>
        </w:rPr>
        <w:t> </w:t>
      </w: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 xml:space="preserve">CORDOBA,   </w:t>
      </w:r>
      <w:r>
        <w:rPr>
          <w:rFonts w:eastAsia="Times New Roman" w:cs="Times New Roman" w:ascii="Times New Roman" w:hAnsi="Times New Roman"/>
          <w:color w:val="000000"/>
          <w:shd w:fill="auto" w:val="clear"/>
          <w:lang w:val="es-ES_tradnl" w:eastAsia="es-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hd w:fill="auto" w:val="clear"/>
          <w:lang w:val="es-ES_tradnl" w:eastAsia="es-AR"/>
        </w:rPr>
        <w:t>{date}</w:t>
      </w:r>
      <w:r>
        <w:rPr>
          <w:rFonts w:eastAsia="Times New Roman" w:cs="Times New Roman" w:ascii="Times New Roman" w:hAnsi="Times New Roman"/>
          <w:color w:val="000000"/>
          <w:shd w:fill="auto" w:val="clear"/>
          <w:lang w:val="es-ES_tradnl" w:eastAsia="es-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 xml:space="preserve">                    los abajo firmantes acordamos en presente convenio de confidencialidad en el proceso de mediación que se describe más abajo, sujeto a las cláusulas siguientes: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b/>
          <w:color w:val="000000"/>
          <w:lang w:eastAsia="es-AR"/>
        </w:rPr>
      </w:pP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>1) El presente convenio regirá respecto al proceso de mediación iniciado en la causa</w:t>
      </w:r>
      <w:r>
        <w:rPr>
          <w:rFonts w:eastAsia="Times New Roman" w:cs="Times New Roman" w:ascii="Times New Roman" w:hAnsi="Times New Roman"/>
          <w:b/>
          <w:color w:val="000000"/>
          <w:lang w:val="es-ES_tradnl" w:eastAsia="es-AR"/>
        </w:rPr>
        <w:t> </w:t>
      </w:r>
      <w:r>
        <w:rPr>
          <w:rFonts w:eastAsia="Calibri" w:cs="Times New Roman" w:ascii="Calibri" w:hAnsi="Calibri"/>
          <w:b/>
        </w:rPr>
        <w:t xml:space="preserve">“   </w:t>
      </w:r>
      <w:r>
        <w:rPr>
          <w:rFonts w:eastAsia="Calibri" w:cs="Times New Roman" w:ascii="Calibri" w:hAnsi="Calibri"/>
          <w:b/>
          <w:shd w:fill="auto" w:val="clear"/>
        </w:rPr>
        <w:t>{expediente}</w:t>
      </w:r>
      <w:r>
        <w:rPr>
          <w:rFonts w:eastAsia="Calibri" w:cs="Times New Roman" w:ascii="Calibri" w:hAnsi="Calibri"/>
          <w:b/>
        </w:rPr>
        <w:t xml:space="preserve">           “     “</w:t>
      </w:r>
      <w:r>
        <w:rPr>
          <w:rFonts w:eastAsia="Calibri" w:cs="Times New Roman" w:ascii="Calibri" w:hAnsi="Calibri"/>
          <w:b/>
          <w:shd w:fill="auto" w:val="clear"/>
        </w:rPr>
        <w:t xml:space="preserve">Nº </w:t>
      </w:r>
      <w:r>
        <w:rPr>
          <w:rFonts w:eastAsia="Calibri" w:cs="Times New Roman" w:ascii="Calibri" w:hAnsi="Calibri"/>
          <w:b/>
          <w:shd w:fill="auto" w:val="clear"/>
        </w:rPr>
        <w:t>{number}</w:t>
      </w:r>
      <w:r>
        <w:rPr>
          <w:rFonts w:eastAsia="Calibri" w:cs="Times New Roman" w:ascii="Calibri" w:hAnsi="Calibri"/>
          <w:b/>
        </w:rPr>
        <w:t xml:space="preserve">”    </w:t>
      </w: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>en el Centro Judicial de Mediación</w:t>
      </w:r>
      <w:r>
        <w:rPr>
          <w:rFonts w:eastAsia="Times New Roman" w:cs="Times New Roman" w:ascii="Times New Roman" w:hAnsi="Times New Roman"/>
          <w:b/>
          <w:color w:val="000000"/>
          <w:lang w:val="es-ES_tradnl" w:eastAsia="es-AR"/>
        </w:rPr>
        <w:t>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lang w:eastAsia="es-AR"/>
        </w:rPr>
      </w:pP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>2) Nada de lo dicho u ocurrido en todas y cada una de las audiencias conjuntas celebradas o que se celebren, así como la información obtenida en virtud de la documentación aportada o los dichos de terceros conocidos bajo estas circunstancias, podrá ser revelado, difundido o ventilado fuera de este proceso y deberá ser mantenido en estricta confidencialidad.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lang w:eastAsia="es-AR"/>
        </w:rPr>
      </w:pP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>3) El deber de confidencialidad se extenderá a todas y cada una de las audiencias privadas que se celebren con las partes. Nada de lo que en ella ocurra podrá ser revelado a las partes restantes o a terceros, salvo que el mediador sea expresamente autorizado a hacerlo en razón de su interés por la parte con quien se haya celebrado la audiencia privada.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/>
          <w:lang w:eastAsia="es-AR"/>
        </w:rPr>
      </w:pP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>4) El deber de confidencialidad no será mantenido en el caso de que se tome conocimiento de violencia o abuso contra menores. ley 10543. Art.4-1 …por dispensa expresa de todas las partes que intervinieron, y 2- Para evitar la comisión de un delito, o si este se está cometiendo, impedir que continúe.-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lang w:val="es-ES_tradnl" w:eastAsia="es-AR"/>
        </w:rPr>
      </w:pP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>5) En el caso que el presente convenio fuera incumplido por el mediador, la parte que conociera dicho incumplimiento deberá, de inmediato, ponerlo en conocimiento del Centro Judicial de Mediación.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lang w:val="es-ES_tradnl" w:eastAsia="es-AR"/>
        </w:rPr>
      </w:pPr>
      <w:r>
        <w:rPr>
          <w:rFonts w:eastAsia="Times New Roman" w:cs="Times New Roman" w:ascii="Times New Roman" w:hAnsi="Times New Roman"/>
          <w:color w:val="000000"/>
          <w:lang w:val="es-ES_tradnl" w:eastAsia="es-AR"/>
        </w:rPr>
        <w:t xml:space="preserve">6) Se deja constancia que, los intervinientes en la audiencia de mediación han sido debidamente informados del PRINCIPIO DE CONFIDENCIALIDAD que rige el proceso de mediación (art. 3 y 4 de la ley 10543 y arts. 4 y 5 de la ley 8858) y leído el convenio de confidencialidad en la audiencia celebrada en el día de la fecha , bajo la modalidad de Mediación Virtual, al que manifestaron respetar y prestaron conformidad.-que Intervinientes presentes ratifican por el medio expresado en el acta de audiencia respectiva.-  </w:t>
      </w:r>
    </w:p>
    <w:p>
      <w:pPr>
        <w:pStyle w:val="Normal"/>
        <w:rPr/>
      </w:pPr>
      <w:r>
        <w:rPr/>
        <w:t>SUSCRIBEN Y RATIFICAN:</w:t>
      </w:r>
    </w:p>
    <w:p>
      <w:pPr>
        <w:pStyle w:val="Normal"/>
        <w:rPr/>
      </w:pPr>
      <w:r>
        <w:rPr>
          <w:shd w:fill="auto" w:val="clear"/>
        </w:rPr>
        <w:t>“</w:t>
      </w:r>
      <w:r>
        <w:rPr>
          <w:rStyle w:val="Strong"/>
          <w:sz w:val="24"/>
          <w:szCs w:val="24"/>
          <w:shd w:fill="auto" w:val="clear"/>
        </w:rPr>
        <w:t>{requirente_name}</w:t>
      </w:r>
      <w:r>
        <w:rPr>
          <w:shd w:fill="auto" w:val="clear"/>
        </w:rPr>
        <w:t>”</w:t>
      </w:r>
    </w:p>
    <w:p>
      <w:pPr>
        <w:pStyle w:val="Normal"/>
        <w:rPr/>
      </w:pPr>
      <w:r>
        <w:rPr>
          <w:shd w:fill="auto" w:val="clear"/>
        </w:rPr>
        <w:t>“</w:t>
      </w:r>
      <w:r>
        <w:rPr>
          <w:rStyle w:val="Strong"/>
          <w:rFonts w:cs="Calibri" w:ascii="Calibri" w:hAnsi="Calibri"/>
          <w:b w:val="false"/>
          <w:sz w:val="24"/>
          <w:szCs w:val="24"/>
          <w:shd w:fill="auto" w:val="clear"/>
        </w:rPr>
        <w:t>{requirente_dni}</w:t>
      </w:r>
      <w:r>
        <w:rPr>
          <w:shd w:fill="auto" w:val="clear"/>
        </w:rPr>
        <w:t>”</w:t>
      </w:r>
    </w:p>
    <w:p>
      <w:pPr>
        <w:pStyle w:val="Normal"/>
        <w:rPr/>
      </w:pPr>
      <w:r>
        <w:rPr>
          <w:shd w:fill="auto" w:val="clear"/>
        </w:rPr>
        <w:t>“</w:t>
      </w:r>
      <w:r>
        <w:rPr>
          <w:rStyle w:val="Strong"/>
          <w:sz w:val="24"/>
          <w:szCs w:val="24"/>
          <w:shd w:fill="auto" w:val="clear"/>
        </w:rPr>
        <w:t>{requerido_name}</w:t>
      </w:r>
      <w:r>
        <w:rPr>
          <w:shd w:fill="auto" w:val="clear"/>
        </w:rPr>
        <w:t>”</w:t>
      </w:r>
    </w:p>
    <w:p>
      <w:pPr>
        <w:pStyle w:val="Normal"/>
        <w:rPr/>
      </w:pPr>
      <w:r>
        <w:rPr>
          <w:shd w:fill="auto" w:val="clear"/>
        </w:rPr>
        <w:t>“</w:t>
      </w:r>
      <w:r>
        <w:rPr>
          <w:rStyle w:val="Strong"/>
          <w:sz w:val="24"/>
          <w:szCs w:val="24"/>
          <w:shd w:fill="auto" w:val="clear"/>
        </w:rPr>
        <w:t>{requerido_dni}</w:t>
      </w:r>
      <w:r>
        <w:rPr>
          <w:shd w:fill="auto" w:val="clear"/>
        </w:rPr>
        <w:t xml:space="preserve">”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2268" w:right="851" w:gutter="0" w:header="709" w:top="164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-288290</wp:posOffset>
          </wp:positionH>
          <wp:positionV relativeFrom="paragraph">
            <wp:posOffset>-297180</wp:posOffset>
          </wp:positionV>
          <wp:extent cx="1962150" cy="80010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-288290</wp:posOffset>
          </wp:positionH>
          <wp:positionV relativeFrom="paragraph">
            <wp:posOffset>-297180</wp:posOffset>
          </wp:positionV>
          <wp:extent cx="1962150" cy="80010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mirrorMargin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20742"/>
    <w:rPr/>
  </w:style>
  <w:style w:type="character" w:styleId="PiedepginaCar" w:customStyle="1">
    <w:name w:val="Pie de página Car"/>
    <w:basedOn w:val="DefaultParagraphFont"/>
    <w:uiPriority w:val="99"/>
    <w:qFormat/>
    <w:rsid w:val="00220742"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20742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207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207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5675C7DA80410DAEBB401A53032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0C4C0-4466-418B-B949-46D3A4B97336}"/>
      </w:docPartPr>
      <w:docPartBody>
        <w:p w:rsidR="0092684C" w:rsidRDefault="00C35F80" w:rsidP="00C35F80">
          <w:pPr>
            <w:pStyle w:val="F35675C7DA80410DAEBB401A53032970"/>
          </w:pPr>
          <w:r w:rsidRPr="00336C8A">
            <w:rPr>
              <w:rStyle w:val="Ttulo1Car"/>
            </w:rPr>
            <w:t>CONFIDENCIALIDAD.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80"/>
    <w:rsid w:val="00061471"/>
    <w:rsid w:val="0016685D"/>
    <w:rsid w:val="001D4394"/>
    <w:rsid w:val="002F7D58"/>
    <w:rsid w:val="00794253"/>
    <w:rsid w:val="0092684C"/>
    <w:rsid w:val="00C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F80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sz w:val="24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F80"/>
    <w:rPr>
      <w:rFonts w:ascii="Times New Roman" w:eastAsiaTheme="majorEastAsia" w:hAnsi="Times New Roman" w:cstheme="majorBidi"/>
      <w:sz w:val="24"/>
      <w:szCs w:val="32"/>
      <w:lang w:eastAsia="en-US"/>
    </w:rPr>
  </w:style>
  <w:style w:type="paragraph" w:customStyle="1" w:styleId="F35675C7DA80410DAEBB401A53032970">
    <w:name w:val="F35675C7DA80410DAEBB401A53032970"/>
    <w:rsid w:val="00C3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LibreOffice/24.8.4.2$Windows_X86_64 LibreOffice_project/bb3cfa12c7b1bf994ecc5649a80400d06cd71002</Application>
  <AppVersion>15.0000</AppVersion>
  <Pages>1</Pages>
  <Words>357</Words>
  <Characters>1894</Characters>
  <CharactersWithSpaces>2328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2022-04-07T02:45:00Z</dcterms:created>
  <dc:creator>Mario Guillermo Oio</dc:creator>
  <dc:description/>
  <dc:language>es-AR</dc:language>
  <cp:lastModifiedBy/>
  <dcterms:modified xsi:type="dcterms:W3CDTF">2025-01-30T23:33:51Z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