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5C4A00"/>
          <w:spacing w:val="30"/>
          <w:sz w:val="16"/>
          <w:szCs w:val="16"/>
        </w:rPr>
        <w:t xml:space="preserve">ANEXO DE LA PLANTILLA DE DISEÑO DE PROYECTO STEAM</w:t>
      </w:r>
    </w:p>
    <w:p>
      <w:pPr>
        <w:spacing w:after="60" w:line="360"/>
      </w:pPr>
      <w:r>
        <w:rPr>
          <w:rFonts w:ascii="Arial" w:cs="Arial" w:eastAsia="Arial" w:hAnsi="Arial"/>
          <w:b/>
          <w:bCs/>
          <w:color w:val="000000"/>
          <w:sz w:val="42"/>
          <w:szCs w:val="42"/>
        </w:rPr>
        <w:t xml:space="preserve">Sugerencias para la sección 8</w:t>
      </w:r>
    </w:p>
    <w:p>
      <w:pPr>
        <w:pBdr>
          <w:bottom w:val="single" w:color="FFCD00" w:sz="16"/>
        </w:pBdr>
        <w:spacing w:after="200"/>
      </w:pPr>
      <w:r>
        <w:rPr>
          <w:rFonts w:ascii="Arial" w:cs="Arial" w:eastAsia="Arial" w:hAnsi="Arial"/>
          <w:color w:val="75787B"/>
          <w:sz w:val="24"/>
          <w:szCs w:val="24"/>
        </w:rPr>
        <w:t xml:space="preserve">Ajustes razonables · ejemplos de uso cotidiano</w:t>
      </w:r>
    </w:p>
    <w:p>
      <w:pPr>
        <w:keepNext w:val="false"/>
        <w:spacing w:after="120" w:before="0" w:line="280"/>
        <w:jc w:val="left"/>
      </w:pPr>
      <w:r>
        <w:rPr>
          <w:rFonts w:ascii="Arial" w:cs="Arial" w:eastAsia="Arial" w:hAnsi="Arial"/>
          <w:b w:val="false"/>
          <w:bCs w:val="false"/>
          <w:i w:val="false"/>
          <w:iCs w:val="false"/>
          <w:color w:val="1A1A1A"/>
          <w:sz w:val="21"/>
          <w:szCs w:val="21"/>
        </w:rPr>
        <w:t xml:space="preserve">Este anexo acompaña a la sección 8 del formato de planeación. Reúne ajustes concretos, probados en el día a día del aula, para que el docente no tenga que inventarlos desde cero ni copiar fórmulas genéricas.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gridSpan w:val="1"/>
            <w:tcBorders>
              <w:top w:val="single" w:color="FFCD00" w:sz="8"/>
              <w:left w:val="single" w:color="FFCD00" w:sz="8"/>
              <w:bottom w:val="single" w:color="FFCD00" w:sz="8"/>
              <w:right w:val="single" w:color="FFCD00" w:sz="8"/>
            </w:tcBorders>
            <w:shd w:fill="FFF8DC" w:color="auto" w:val="clear"/>
            <w:tcMar>
              <w:top w:type="dxa" w:w="130"/>
              <w:left w:type="dxa" w:w="170"/>
              <w:bottom w:type="dxa" w:w="130"/>
              <w:right w:type="dxa" w:w="170"/>
            </w:tcMar>
            <w:vAlign w:val="top"/>
          </w:tcPr>
          <w:p>
            <w:pPr>
              <w:keepNext w:val="false"/>
              <w:spacing w:after="50" w:before="0" w:line="268"/>
              <w:jc w:val="left"/>
            </w:pPr>
            <w:r>
              <w:rPr>
                <w:rFonts w:ascii="Arial" w:cs="Arial" w:eastAsia="Arial" w:hAnsi="Arial"/>
                <w:b/>
                <w:bCs/>
                <w:i w:val="false"/>
                <w:iCs w:val="false"/>
                <w:color w:val="5C4A00"/>
                <w:sz w:val="19"/>
                <w:szCs w:val="19"/>
              </w:rPr>
              <w:t xml:space="preserve">Lo primero, y lo más importante</w:t>
            </w:r>
          </w:p>
          <w:p>
            <w:pPr>
              <w:keepNext w:val="false"/>
              <w:spacing w:after="0" w:before="0" w:line="260"/>
              <w:jc w:val="left"/>
            </w:pPr>
            <w:r>
              <w:rPr>
                <w:rFonts w:ascii="Arial" w:cs="Arial" w:eastAsia="Arial" w:hAnsi="Arial"/>
                <w:b w:val="false"/>
                <w:bCs w:val="false"/>
                <w:i w:val="false"/>
                <w:iCs w:val="false"/>
                <w:color w:val="5C4A00"/>
                <w:sz w:val="19"/>
                <w:szCs w:val="19"/>
              </w:rPr>
              <w:t xml:space="preserve">Usted no diagnostica. Este anexo se organiza por lo que usted observa en clase, no por etiquetas clínicas. Un alumno no necesita un diagnóstico ni un papel para recibir un apoyo: basta con que usted note que algo le impide participar.</w:t>
            </w:r>
          </w:p>
        </w:tc>
      </w:tr>
    </w:tbl>
    <w:p>
      <w:pPr>
        <w:spacing w:after="160"/>
      </w:pPr>
      <w:r>
        <w:rPr>
          <w:rFonts w:ascii="Arial" w:cs="Arial" w:eastAsia="Arial" w:hAnsi="Arial"/>
          <w:sz w:val="2"/>
          <w:szCs w:val="2"/>
        </w:rPr>
        <w:t xml:space="preserve"/>
      </w:r>
    </w:p>
    <w:p>
      <w:pPr>
        <w:spacing w:after="40" w:before="0"/>
      </w:pPr>
      <w:r>
        <w:rPr>
          <w:rFonts w:ascii="Arial" w:cs="Arial" w:eastAsia="Arial" w:hAnsi="Arial"/>
          <w:b/>
          <w:bCs/>
          <w:color w:val="5C4A00"/>
          <w:spacing w:val="30"/>
          <w:sz w:val="16"/>
          <w:szCs w:val="16"/>
        </w:rPr>
        <w:t xml:space="preserve">ANTES DE EMPEZAR</w:t>
      </w:r>
    </w:p>
    <w:p>
      <w:pPr>
        <w:keepNext w:val="false"/>
        <w:spacing w:after="140" w:before="0" w:line="268"/>
        <w:jc w:val="left"/>
      </w:pPr>
      <w:r>
        <w:rPr>
          <w:rFonts w:ascii="Arial" w:cs="Arial" w:eastAsia="Arial" w:hAnsi="Arial"/>
          <w:b/>
          <w:bCs/>
          <w:i w:val="false"/>
          <w:iCs w:val="false"/>
          <w:color w:val="000000"/>
          <w:sz w:val="30"/>
          <w:szCs w:val="30"/>
        </w:rPr>
        <w:t xml:space="preserve">Cómo usar este anexo</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20"/>
          <w:szCs w:val="20"/>
        </w:rPr>
        <w:t xml:space="preserve">Busque en el catálogo la conducta que se parece a lo que usted ve. No busque un diagnóstico.</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20"/>
          <w:szCs w:val="20"/>
        </w:rPr>
        <w:t xml:space="preserve">Elija dos o tres ajustes. No todos. Un plan con quince apoyos no se aplica: se abandona.</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20"/>
          <w:szCs w:val="20"/>
        </w:rPr>
        <w:t xml:space="preserve">Copie la frase sugerida a la sección 8 de su planeación y cámbiele el nombre y el detalle que corresponda.</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20"/>
          <w:szCs w:val="20"/>
        </w:rPr>
        <w:t xml:space="preserve">Revise al final del proyecto si el ajuste sirvió. Si no sirvió, cámbielo: eso también es evidencia de su trabajo.</w:t>
      </w:r>
    </w:p>
    <w:p>
      <w:pPr>
        <w:keepNext/>
        <w:spacing w:after="120" w:before="300" w:line="268"/>
        <w:jc w:val="left"/>
      </w:pPr>
      <w:r>
        <w:rPr>
          <w:rFonts w:ascii="Arial" w:cs="Arial" w:eastAsia="Arial" w:hAnsi="Arial"/>
          <w:b/>
          <w:bCs/>
          <w:i w:val="false"/>
          <w:iCs w:val="false"/>
          <w:color w:val="000000"/>
          <w:sz w:val="24"/>
          <w:szCs w:val="24"/>
        </w:rPr>
        <w:t xml:space="preserve">Qué es y qué no es un ajuste razonable</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4680"/>
        <w:gridCol w:w="4680"/>
      </w:tblGrid>
      <w:tr>
        <w:trPr>
          <w:cantSplit/>
          <w:tblHeader/>
        </w:trPr>
        <w:tc>
          <w:tcPr>
            <w:tcW w:type="dxa" w:w="4680"/>
            <w:gridSpan w:val="1"/>
            <w:tcBorders>
              <w:top w:val="single" w:color="D9DADB" w:sz="4"/>
              <w:left w:val="single" w:color="D9DADB" w:sz="4"/>
              <w:bottom w:val="single" w:color="D9DADB" w:sz="4"/>
              <w:right w:val="single" w:color="D9DADB" w:sz="4"/>
            </w:tcBorders>
            <w:shd w:fill="4A4C4D"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8"/>
                <w:szCs w:val="18"/>
              </w:rPr>
              <w:t xml:space="preserve">Sí es un ajuste razonable</w:t>
            </w:r>
          </w:p>
        </w:tc>
        <w:tc>
          <w:tcPr>
            <w:tcW w:type="dxa" w:w="468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8"/>
                <w:szCs w:val="18"/>
              </w:rPr>
              <w:t xml:space="preserve">No es un ajuste razonable</w:t>
            </w:r>
          </w:p>
        </w:tc>
      </w:tr>
      <w:tr>
        <w:trPr>
          <w:cantSplit/>
        </w:trPr>
        <w:tc>
          <w:tcPr>
            <w:tcW w:type="dxa" w:w="468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18"/>
                <w:szCs w:val="18"/>
              </w:rPr>
              <w:t xml:space="preserve">Cambiar el camino, no la meta.</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18"/>
                <w:szCs w:val="18"/>
              </w:rPr>
              <w:t xml:space="preserve">Dar otra forma de mostrar lo aprendido: dibujo, actuación, grabación de voz.</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18"/>
                <w:szCs w:val="18"/>
              </w:rPr>
              <w:t xml:space="preserve">Anticipar lo que va a pasar para que el alumno llegue preparado.</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18"/>
                <w:szCs w:val="18"/>
              </w:rPr>
              <w:t xml:space="preserve">Dar más tiempo, o partir la tarea en pasos visibles.</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18"/>
                <w:szCs w:val="18"/>
              </w:rPr>
              <w:t xml:space="preserve">Asignar un rol claro dentro del equipo en lugar de esperar que se integre solo.</w:t>
            </w:r>
          </w:p>
        </w:tc>
        <w:tc>
          <w:tcPr>
            <w:tcW w:type="dxa" w:w="468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18"/>
                <w:szCs w:val="18"/>
              </w:rPr>
              <w:t xml:space="preserve">Bajarle la meta de aprendizaje al alumno.</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18"/>
                <w:szCs w:val="18"/>
              </w:rPr>
              <w:t xml:space="preserve">Ponerle una actividad distinta y aparte de la del grupo.</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18"/>
                <w:szCs w:val="18"/>
              </w:rPr>
              <w:t xml:space="preserve">Que el docente o la familia hagan el trabajo por él.</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18"/>
                <w:szCs w:val="18"/>
              </w:rPr>
              <w:t xml:space="preserve">Sacarlo de la actividad cuando se complica.</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18"/>
                <w:szCs w:val="18"/>
              </w:rPr>
              <w:t xml:space="preserve">Darle «algo más fácil» sin relación con el proyecto.</w:t>
            </w:r>
          </w:p>
        </w:tc>
      </w:tr>
    </w:tbl>
    <w:p>
      <w:pPr>
        <w:keepNext w:val="false"/>
        <w:spacing w:after="80" w:before="160" w:line="268"/>
        <w:jc w:val="left"/>
      </w:pPr>
      <w:r>
        <w:rPr>
          <w:rFonts w:ascii="Arial" w:cs="Arial" w:eastAsia="Arial" w:hAnsi="Arial"/>
          <w:b/>
          <w:bCs/>
          <w:i w:val="false"/>
          <w:iCs w:val="false"/>
          <w:color w:val="000000"/>
          <w:sz w:val="20"/>
          <w:szCs w:val="20"/>
        </w:rPr>
        <w:t xml:space="preserve">La regla en una línea:  </w:t>
      </w:r>
      <w:r>
        <w:rPr>
          <w:rFonts w:ascii="Arial" w:cs="Arial" w:eastAsia="Arial" w:hAnsi="Arial"/>
          <w:b w:val="false"/>
          <w:bCs w:val="false"/>
          <w:i/>
          <w:iCs/>
          <w:color w:val="1A1A1A"/>
          <w:sz w:val="20"/>
          <w:szCs w:val="20"/>
        </w:rPr>
        <w:t xml:space="preserve">si el ajuste cambia lo que el alumno tiene que aprender, no es un ajuste razonable. Si cambia cómo llega ahí, sí lo es.</w:t>
      </w:r>
    </w:p>
    <w:p>
      <w:r>
        <w:br w:type="page"/>
      </w:r>
    </w:p>
    <w:p>
      <w:pPr>
        <w:spacing w:after="40" w:before="0"/>
      </w:pPr>
      <w:r>
        <w:rPr>
          <w:rFonts w:ascii="Arial" w:cs="Arial" w:eastAsia="Arial" w:hAnsi="Arial"/>
          <w:b/>
          <w:bCs/>
          <w:color w:val="5C4A00"/>
          <w:spacing w:val="30"/>
          <w:sz w:val="16"/>
          <w:szCs w:val="16"/>
        </w:rPr>
        <w:t xml:space="preserve">MARCO DE REFERENCIA</w:t>
      </w:r>
    </w:p>
    <w:p>
      <w:pPr>
        <w:keepNext w:val="false"/>
        <w:spacing w:after="140" w:before="0" w:line="268"/>
        <w:jc w:val="left"/>
      </w:pPr>
      <w:r>
        <w:rPr>
          <w:rFonts w:ascii="Arial" w:cs="Arial" w:eastAsia="Arial" w:hAnsi="Arial"/>
          <w:b/>
          <w:bCs/>
          <w:i w:val="false"/>
          <w:iCs w:val="false"/>
          <w:color w:val="000000"/>
          <w:sz w:val="30"/>
          <w:szCs w:val="30"/>
        </w:rPr>
        <w:t xml:space="preserve">Los dos niveles de apoyo</w:t>
      </w:r>
    </w:p>
    <w:p>
      <w:pPr>
        <w:keepNext w:val="false"/>
        <w:spacing w:after="140" w:before="0" w:line="280"/>
        <w:jc w:val="left"/>
      </w:pPr>
      <w:r>
        <w:rPr>
          <w:rFonts w:ascii="Arial" w:cs="Arial" w:eastAsia="Arial" w:hAnsi="Arial"/>
          <w:b w:val="false"/>
          <w:bCs w:val="false"/>
          <w:i w:val="false"/>
          <w:iCs w:val="false"/>
          <w:color w:val="1A1A1A"/>
          <w:sz w:val="20"/>
          <w:szCs w:val="20"/>
        </w:rPr>
        <w:t xml:space="preserve">La clasificación clínica describe cuánta ayuda necesita una persona para desenvolverse. Traducida al aula, no dice qué tan capaz es el alumno: dice qué tanto hay que sostener el andamio para que participe con los demás. Por eso cada ficha de este anexo trae dos columnas.</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1900"/>
        <w:gridCol w:w="3900"/>
        <w:gridCol w:w="3560"/>
      </w:tblGrid>
      <w:tr>
        <w:trPr>
          <w:cantSplit/>
          <w:tblHeader/>
        </w:trPr>
        <w:tc>
          <w:tcPr>
            <w:tcW w:type="dxa" w:w="190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Nivel</w:t>
            </w:r>
          </w:p>
        </w:tc>
        <w:tc>
          <w:tcPr>
            <w:tcW w:type="dxa" w:w="390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Qué significa en el aula</w:t>
            </w:r>
          </w:p>
        </w:tc>
        <w:tc>
          <w:tcPr>
            <w:tcW w:type="dxa" w:w="356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Qué activa el docente</w:t>
            </w:r>
          </w:p>
        </w:tc>
      </w:tr>
      <w:tr>
        <w:trPr>
          <w:cantSplit/>
        </w:trPr>
        <w:tc>
          <w:tcPr>
            <w:tcW w:type="dxa" w:w="190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bCs/>
                <w:i w:val="false"/>
                <w:iCs w:val="false"/>
                <w:color w:val="1A1A1A"/>
                <w:sz w:val="18"/>
                <w:szCs w:val="18"/>
              </w:rPr>
              <w:t xml:space="preserve">Nivel 1
Necesidad de ayuda</w:t>
            </w:r>
          </w:p>
        </w:tc>
        <w:tc>
          <w:tcPr>
            <w:tcW w:type="dxa" w:w="390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Con opciones de entrada bien pensadas, el alumno participa. Sin ellas, se atora: le cuesta empezar, se confunde con la consigna o se retrae del equipo.</w:t>
            </w:r>
          </w:p>
        </w:tc>
        <w:tc>
          <w:tcPr>
            <w:tcW w:type="dxa" w:w="356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Opciones de acceso: elección, materiales percibibles de varias maneras, formas distintas de responder, ambiente sin sobreestimulación.</w:t>
            </w:r>
          </w:p>
        </w:tc>
      </w:tr>
      <w:tr>
        <w:trPr>
          <w:cantSplit/>
        </w:trPr>
        <w:tc>
          <w:tcPr>
            <w:tcW w:type="dxa" w:w="190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bCs/>
                <w:i w:val="false"/>
                <w:iCs w:val="false"/>
                <w:color w:val="1A1A1A"/>
                <w:sz w:val="18"/>
                <w:szCs w:val="18"/>
              </w:rPr>
              <w:t xml:space="preserve">Nivel 2
Necesidad de ayuda notable</w:t>
            </w:r>
          </w:p>
        </w:tc>
        <w:tc>
          <w:tcPr>
            <w:tcW w:type="dxa" w:w="390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Aun con esas opciones, el alumno necesita apoyo durante toda la actividad, no solo al inicio. Las dificultades son visibles para cualquier observador.</w:t>
            </w:r>
          </w:p>
        </w:tc>
        <w:tc>
          <w:tcPr>
            <w:tcW w:type="dxa" w:w="356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Andamios sostenidos: metas a la vista, vocabulario preenseñado, apoyos visuales permanentes, roles cooperativos estructurados, varios medios de expresión.</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gridSpan w:val="1"/>
            <w:tcBorders>
              <w:top w:val="single" w:color="FFCD00" w:sz="8"/>
              <w:left w:val="single" w:color="FFCD00" w:sz="8"/>
              <w:bottom w:val="single" w:color="FFCD00" w:sz="8"/>
              <w:right w:val="single" w:color="FFCD00" w:sz="8"/>
            </w:tcBorders>
            <w:shd w:fill="FFF8DC" w:color="auto" w:val="clear"/>
            <w:tcMar>
              <w:top w:type="dxa" w:w="130"/>
              <w:left w:type="dxa" w:w="170"/>
              <w:bottom w:type="dxa" w:w="130"/>
              <w:right w:type="dxa" w:w="170"/>
            </w:tcMar>
            <w:vAlign w:val="top"/>
          </w:tcPr>
          <w:p>
            <w:pPr>
              <w:keepNext w:val="false"/>
              <w:spacing w:after="50" w:before="0" w:line="268"/>
              <w:jc w:val="left"/>
            </w:pPr>
            <w:r>
              <w:rPr>
                <w:rFonts w:ascii="Arial" w:cs="Arial" w:eastAsia="Arial" w:hAnsi="Arial"/>
                <w:b/>
                <w:bCs/>
                <w:i w:val="false"/>
                <w:iCs w:val="false"/>
                <w:color w:val="5C4A00"/>
                <w:sz w:val="19"/>
                <w:szCs w:val="19"/>
              </w:rPr>
              <w:t xml:space="preserve">Sobre los diagnósticos</w:t>
            </w:r>
          </w:p>
          <w:p>
            <w:pPr>
              <w:keepNext w:val="false"/>
              <w:spacing w:after="0" w:before="0" w:line="260"/>
              <w:jc w:val="left"/>
            </w:pPr>
            <w:r>
              <w:rPr>
                <w:rFonts w:ascii="Arial" w:cs="Arial" w:eastAsia="Arial" w:hAnsi="Arial"/>
                <w:b w:val="false"/>
                <w:bCs w:val="false"/>
                <w:i w:val="false"/>
                <w:iCs w:val="false"/>
                <w:color w:val="5C4A00"/>
                <w:sz w:val="19"/>
                <w:szCs w:val="19"/>
              </w:rPr>
              <w:t xml:space="preserve">Si un alumno llega con diagnóstico, esa información le orienta, pero no le dicta qué hacer: el diagnóstico describe a la persona, el ajuste modifica el entorno. Y a la inversa, un alumno sin diagnóstico puede necesitar exactamente los mismos apoyos. Nunca condicione el apoyo a la existencia de un documento.</w:t>
            </w:r>
          </w:p>
        </w:tc>
      </w:tr>
    </w:tbl>
    <w:p>
      <w:r>
        <w:br w:type="page"/>
      </w:r>
    </w:p>
    <w:p>
      <w:pPr>
        <w:spacing w:after="40" w:before="0"/>
      </w:pPr>
      <w:r>
        <w:rPr>
          <w:rFonts w:ascii="Arial" w:cs="Arial" w:eastAsia="Arial" w:hAnsi="Arial"/>
          <w:b/>
          <w:bCs/>
          <w:color w:val="5C4A00"/>
          <w:spacing w:val="30"/>
          <w:sz w:val="16"/>
          <w:szCs w:val="16"/>
        </w:rPr>
        <w:t xml:space="preserve">EL CORAZÓN DEL ANEXO</w:t>
      </w:r>
    </w:p>
    <w:p>
      <w:pPr>
        <w:keepNext w:val="false"/>
        <w:spacing w:after="140" w:before="0" w:line="268"/>
        <w:jc w:val="left"/>
      </w:pPr>
      <w:r>
        <w:rPr>
          <w:rFonts w:ascii="Arial" w:cs="Arial" w:eastAsia="Arial" w:hAnsi="Arial"/>
          <w:b/>
          <w:bCs/>
          <w:i w:val="false"/>
          <w:iCs w:val="false"/>
          <w:color w:val="000000"/>
          <w:sz w:val="30"/>
          <w:szCs w:val="30"/>
        </w:rPr>
        <w:t xml:space="preserve">Catálogo de situaciones</w:t>
      </w:r>
    </w:p>
    <w:p>
      <w:pPr>
        <w:keepNext w:val="false"/>
        <w:spacing w:after="200" w:before="0" w:line="268"/>
        <w:jc w:val="left"/>
      </w:pPr>
      <w:r>
        <w:rPr>
          <w:rFonts w:ascii="Arial" w:cs="Arial" w:eastAsia="Arial" w:hAnsi="Arial"/>
          <w:b w:val="false"/>
          <w:bCs w:val="false"/>
          <w:i/>
          <w:iCs/>
          <w:color w:val="75787B"/>
          <w:sz w:val="20"/>
          <w:szCs w:val="20"/>
        </w:rPr>
        <w:t xml:space="preserve">Diez situaciones frecuentes. Localice la que se parece a lo que observa en su grupo y tome de ahí lo que le sirva.</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20"/>
        <w:gridCol w:w="8740"/>
      </w:tblGrid>
      <w:tr>
        <w:trPr>
          <w:cantSplit/>
        </w:trPr>
        <w:tc>
          <w:tcPr>
            <w:tcW w:type="dxa" w:w="620"/>
            <w:gridSpan w:val="1"/>
            <w:tcBorders>
              <w:top w:val="single" w:color="D9DADB" w:sz="4"/>
              <w:left w:val="single" w:color="D9DADB" w:sz="4"/>
              <w:bottom w:val="single" w:color="D9DADB" w:sz="4"/>
              <w:right w:val="single" w:color="D9DADB" w:sz="4"/>
            </w:tcBorders>
            <w:shd w:fill="000000" w:color="auto" w:val="clear"/>
            <w:tcMar>
              <w:top w:type="dxa" w:w="110"/>
              <w:left w:type="dxa" w:w="60"/>
              <w:bottom w:type="dxa" w:w="110"/>
              <w:right w:type="dxa" w:w="60"/>
            </w:tcMar>
            <w:vAlign w:val="center"/>
          </w:tcPr>
          <w:p>
            <w:pPr>
              <w:keepNext w:val="false"/>
              <w:spacing w:after="0" w:before="0" w:line="268"/>
              <w:jc w:val="center"/>
            </w:pPr>
            <w:r>
              <w:rPr>
                <w:rFonts w:ascii="Arial" w:cs="Arial" w:eastAsia="Arial" w:hAnsi="Arial"/>
                <w:b/>
                <w:bCs/>
                <w:i w:val="false"/>
                <w:iCs w:val="false"/>
                <w:color w:val="FFCD00"/>
                <w:sz w:val="24"/>
                <w:szCs w:val="24"/>
              </w:rPr>
              <w:t xml:space="preserve">1</w:t>
            </w:r>
          </w:p>
        </w:tc>
        <w:tc>
          <w:tcPr>
            <w:tcW w:type="dxa" w:w="8740"/>
            <w:gridSpan w:val="1"/>
            <w:tcBorders>
              <w:top w:val="single" w:color="D9DADB" w:sz="4"/>
              <w:left w:val="single" w:color="D9DADB" w:sz="4"/>
              <w:bottom w:val="single" w:color="D9DADB" w:sz="4"/>
              <w:right w:val="single" w:color="D9DADB" w:sz="4"/>
            </w:tcBorders>
            <w:shd w:fill="000000" w:color="auto" w:val="clear"/>
            <w:tcMar>
              <w:top w:type="dxa" w:w="110"/>
              <w:left w:type="dxa" w:w="160"/>
              <w:bottom w:type="dxa" w:w="110"/>
              <w:right w:type="dxa" w:w="160"/>
            </w:tcMar>
            <w:vAlign w:val="center"/>
          </w:tcPr>
          <w:p>
            <w:pPr>
              <w:keepNext w:val="false"/>
              <w:spacing w:after="0" w:before="0" w:line="250"/>
              <w:jc w:val="left"/>
            </w:pPr>
            <w:r>
              <w:rPr>
                <w:rFonts w:ascii="Arial" w:cs="Arial" w:eastAsia="Arial" w:hAnsi="Arial"/>
                <w:b/>
                <w:bCs/>
                <w:i w:val="false"/>
                <w:iCs w:val="false"/>
                <w:color w:val="FFFFFF"/>
                <w:sz w:val="21"/>
                <w:szCs w:val="21"/>
              </w:rPr>
              <w:t xml:space="preserve">No se acerca a los equipos ni inicia conversación con sus compañeros</w:t>
            </w:r>
          </w:p>
        </w:tc>
      </w:tr>
    </w:tbl>
    <w:p>
      <w:pPr>
        <w:keepNext w:val="false"/>
        <w:spacing w:after="120" w:before="100" w:line="255"/>
        <w:jc w:val="left"/>
      </w:pPr>
      <w:r>
        <w:rPr>
          <w:rFonts w:ascii="Arial" w:cs="Arial" w:eastAsia="Arial" w:hAnsi="Arial"/>
          <w:b/>
          <w:bCs/>
          <w:i w:val="false"/>
          <w:iCs w:val="false"/>
          <w:color w:val="5C4A00"/>
          <w:sz w:val="18"/>
          <w:szCs w:val="18"/>
        </w:rPr>
        <w:t xml:space="preserve">La barrera que hay detrás:  </w:t>
      </w:r>
      <w:r>
        <w:rPr>
          <w:rFonts w:ascii="Arial" w:cs="Arial" w:eastAsia="Arial" w:hAnsi="Arial"/>
          <w:b w:val="false"/>
          <w:bCs w:val="false"/>
          <w:i w:val="false"/>
          <w:iCs w:val="false"/>
          <w:color w:val="1A1A1A"/>
          <w:sz w:val="18"/>
          <w:szCs w:val="18"/>
        </w:rPr>
        <w:t xml:space="preserve">la actividad da por hecho que la interacción social surge sola. Para algunos alumnos, entrar a un grupo que ya está hablando es la parte más difícil de todo el proyecto.</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4680"/>
        <w:gridCol w:w="4680"/>
      </w:tblGrid>
      <w:tr>
        <w:trPr>
          <w:cantSplit/>
          <w:tblHeader/>
        </w:trPr>
        <w:tc>
          <w:tcPr>
            <w:tcW w:type="dxa" w:w="4680"/>
            <w:gridSpan w:val="1"/>
            <w:tcBorders>
              <w:top w:val="single" w:color="D9DADB" w:sz="4"/>
              <w:left w:val="single" w:color="D9DADB" w:sz="4"/>
              <w:bottom w:val="single" w:color="D9DADB" w:sz="4"/>
              <w:right w:val="single" w:color="D9DADB" w:sz="4"/>
            </w:tcBorders>
            <w:shd w:fill="4A4C4D"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basta con un apoyo puntual</w:t>
            </w:r>
          </w:p>
        </w:tc>
        <w:tc>
          <w:tcPr>
            <w:tcW w:type="dxa" w:w="468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el apoyo debe sostenerse durante toda la actividad</w:t>
            </w:r>
          </w:p>
        </w:tc>
      </w:tr>
      <w:tr>
        <w:trPr>
          <w:cantSplit/>
        </w:trPr>
        <w:tc>
          <w:tcPr>
            <w:tcW w:type="dxa" w:w="468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Asigne equipos usted; no los deje formarse solos.</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Dele un rol con nombre: «tú eres quien anota las ideas».</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Déjelo observar un minuto antes de pedirle que participe.</w:t>
            </w:r>
          </w:p>
        </w:tc>
        <w:tc>
          <w:tcPr>
            <w:tcW w:type="dxa" w:w="468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Enséñele una frase exacta para entrar: «yo quiero ayudar con…».</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Estructure el equipo con turnos fijos, no con conversación libre.</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Ponga a un compañero de apoyo con instrucción clara de qué preguntarle.</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Acuerde una señal para pedir ayuda sin tener que hablar frente a todos.</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gridSpan w:val="1"/>
            <w:tcBorders>
              <w:top w:val="single" w:color="FFCD00" w:sz="6"/>
              <w:left w:val="single" w:color="FFCD00" w:sz="6"/>
              <w:bottom w:val="single" w:color="FFCD00" w:sz="6"/>
              <w:right w:val="single" w:color="FFCD00" w:sz="6"/>
            </w:tcBorders>
            <w:shd w:fill="FFF8DC" w:color="auto" w:val="clear"/>
            <w:tcMar>
              <w:top w:type="dxa" w:w="110"/>
              <w:left w:type="dxa" w:w="160"/>
              <w:bottom w:type="dxa" w:w="110"/>
              <w:right w:type="dxa" w:w="160"/>
            </w:tcMar>
            <w:vAlign w:val="top"/>
          </w:tcPr>
          <w:p>
            <w:pPr>
              <w:keepNext w:val="false"/>
              <w:spacing w:after="50" w:before="0" w:line="268"/>
              <w:jc w:val="left"/>
            </w:pPr>
            <w:r>
              <w:rPr>
                <w:rFonts w:ascii="Arial" w:cs="Arial" w:eastAsia="Arial" w:hAnsi="Arial"/>
                <w:b/>
                <w:bCs/>
                <w:i w:val="false"/>
                <w:iCs w:val="false"/>
                <w:color w:val="5C4A00"/>
                <w:sz w:val="15"/>
                <w:szCs w:val="15"/>
              </w:rPr>
              <w:t xml:space="preserve">CÓMO ESCRIBIRLO EN LA SECCIÓN 8</w:t>
            </w:r>
          </w:p>
          <w:p>
            <w:pPr>
              <w:keepNext w:val="false"/>
              <w:spacing w:after="0" w:before="0" w:line="255"/>
              <w:jc w:val="left"/>
            </w:pPr>
            <w:r>
              <w:rPr>
                <w:rFonts w:ascii="Arial" w:cs="Arial" w:eastAsia="Arial" w:hAnsi="Arial"/>
                <w:b w:val="false"/>
                <w:bCs w:val="false"/>
                <w:i/>
                <w:iCs/>
                <w:color w:val="5C4A00"/>
                <w:sz w:val="18"/>
                <w:szCs w:val="18"/>
              </w:rPr>
              <w:t xml:space="preserve">«Al Alumno 1 se le asigna un rol definido dentro del equipo y una frase de entrada practicada previamente, para que participe en la fase de Idear sin depender de la conversación espontánea.»</w:t>
            </w:r>
          </w:p>
        </w:tc>
      </w:tr>
    </w:tbl>
    <w:p>
      <w:pPr>
        <w:spacing w:after="180"/>
      </w:pPr>
      <w:r>
        <w:rPr>
          <w:rFonts w:ascii="Arial" w:cs="Arial" w:eastAsia="Arial" w:hAnsi="Arial"/>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20"/>
        <w:gridCol w:w="8740"/>
      </w:tblGrid>
      <w:tr>
        <w:trPr>
          <w:cantSplit/>
        </w:trPr>
        <w:tc>
          <w:tcPr>
            <w:tcW w:type="dxa" w:w="620"/>
            <w:gridSpan w:val="1"/>
            <w:tcBorders>
              <w:top w:val="single" w:color="D9DADB" w:sz="4"/>
              <w:left w:val="single" w:color="D9DADB" w:sz="4"/>
              <w:bottom w:val="single" w:color="D9DADB" w:sz="4"/>
              <w:right w:val="single" w:color="D9DADB" w:sz="4"/>
            </w:tcBorders>
            <w:shd w:fill="000000" w:color="auto" w:val="clear"/>
            <w:tcMar>
              <w:top w:type="dxa" w:w="110"/>
              <w:left w:type="dxa" w:w="60"/>
              <w:bottom w:type="dxa" w:w="110"/>
              <w:right w:type="dxa" w:w="60"/>
            </w:tcMar>
            <w:vAlign w:val="center"/>
          </w:tcPr>
          <w:p>
            <w:pPr>
              <w:keepNext w:val="false"/>
              <w:spacing w:after="0" w:before="0" w:line="268"/>
              <w:jc w:val="center"/>
            </w:pPr>
            <w:r>
              <w:rPr>
                <w:rFonts w:ascii="Arial" w:cs="Arial" w:eastAsia="Arial" w:hAnsi="Arial"/>
                <w:b/>
                <w:bCs/>
                <w:i w:val="false"/>
                <w:iCs w:val="false"/>
                <w:color w:val="FFCD00"/>
                <w:sz w:val="24"/>
                <w:szCs w:val="24"/>
              </w:rPr>
              <w:t xml:space="preserve">2</w:t>
            </w:r>
          </w:p>
        </w:tc>
        <w:tc>
          <w:tcPr>
            <w:tcW w:type="dxa" w:w="8740"/>
            <w:gridSpan w:val="1"/>
            <w:tcBorders>
              <w:top w:val="single" w:color="D9DADB" w:sz="4"/>
              <w:left w:val="single" w:color="D9DADB" w:sz="4"/>
              <w:bottom w:val="single" w:color="D9DADB" w:sz="4"/>
              <w:right w:val="single" w:color="D9DADB" w:sz="4"/>
            </w:tcBorders>
            <w:shd w:fill="000000" w:color="auto" w:val="clear"/>
            <w:tcMar>
              <w:top w:type="dxa" w:w="110"/>
              <w:left w:type="dxa" w:w="160"/>
              <w:bottom w:type="dxa" w:w="110"/>
              <w:right w:type="dxa" w:w="160"/>
            </w:tcMar>
            <w:vAlign w:val="center"/>
          </w:tcPr>
          <w:p>
            <w:pPr>
              <w:keepNext w:val="false"/>
              <w:spacing w:after="0" w:before="0" w:line="250"/>
              <w:jc w:val="left"/>
            </w:pPr>
            <w:r>
              <w:rPr>
                <w:rFonts w:ascii="Arial" w:cs="Arial" w:eastAsia="Arial" w:hAnsi="Arial"/>
                <w:b/>
                <w:bCs/>
                <w:i w:val="false"/>
                <w:iCs w:val="false"/>
                <w:color w:val="FFFFFF"/>
                <w:sz w:val="21"/>
                <w:szCs w:val="21"/>
              </w:rPr>
              <w:t xml:space="preserve">Se altera o se bloquea cuando cambia la actividad</w:t>
            </w:r>
          </w:p>
        </w:tc>
      </w:tr>
    </w:tbl>
    <w:p>
      <w:pPr>
        <w:keepNext w:val="false"/>
        <w:spacing w:after="120" w:before="100" w:line="255"/>
        <w:jc w:val="left"/>
      </w:pPr>
      <w:r>
        <w:rPr>
          <w:rFonts w:ascii="Arial" w:cs="Arial" w:eastAsia="Arial" w:hAnsi="Arial"/>
          <w:b/>
          <w:bCs/>
          <w:i w:val="false"/>
          <w:iCs w:val="false"/>
          <w:color w:val="5C4A00"/>
          <w:sz w:val="18"/>
          <w:szCs w:val="18"/>
        </w:rPr>
        <w:t xml:space="preserve">La barrera que hay detrás:  </w:t>
      </w:r>
      <w:r>
        <w:rPr>
          <w:rFonts w:ascii="Arial" w:cs="Arial" w:eastAsia="Arial" w:hAnsi="Arial"/>
          <w:b w:val="false"/>
          <w:bCs w:val="false"/>
          <w:i w:val="false"/>
          <w:iCs w:val="false"/>
          <w:color w:val="1A1A1A"/>
          <w:sz w:val="18"/>
          <w:szCs w:val="18"/>
        </w:rPr>
        <w:t xml:space="preserve">el proyecto avanza por fases y cada cambio de fase es un cambio de reglas. Lo que para el grupo es «ya pasamos a prototipar», para este alumno es perder el piso.</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4680"/>
        <w:gridCol w:w="4680"/>
      </w:tblGrid>
      <w:tr>
        <w:trPr>
          <w:cantSplit/>
          <w:tblHeader/>
        </w:trPr>
        <w:tc>
          <w:tcPr>
            <w:tcW w:type="dxa" w:w="4680"/>
            <w:gridSpan w:val="1"/>
            <w:tcBorders>
              <w:top w:val="single" w:color="D9DADB" w:sz="4"/>
              <w:left w:val="single" w:color="D9DADB" w:sz="4"/>
              <w:bottom w:val="single" w:color="D9DADB" w:sz="4"/>
              <w:right w:val="single" w:color="D9DADB" w:sz="4"/>
            </w:tcBorders>
            <w:shd w:fill="4A4C4D"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basta con un apoyo puntual</w:t>
            </w:r>
          </w:p>
        </w:tc>
        <w:tc>
          <w:tcPr>
            <w:tcW w:type="dxa" w:w="468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el apoyo debe sostenerse durante toda la actividad</w:t>
            </w:r>
          </w:p>
        </w:tc>
      </w:tr>
      <w:tr>
        <w:trPr>
          <w:cantSplit/>
        </w:trPr>
        <w:tc>
          <w:tcPr>
            <w:tcW w:type="dxa" w:w="468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Anuncie el cambio cinco minutos antes.</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Tenga a la vista la secuencia del día en imágenes o palabras.</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Avísele en privado antes de anunciarlo al grupo.</w:t>
            </w:r>
          </w:p>
        </w:tc>
        <w:tc>
          <w:tcPr>
            <w:tcW w:type="dxa" w:w="468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Dele una agenda personal que pueda tachar conforme avanza.</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Adelántele el material de la siguiente fase para que lo explore antes.</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Mantenga fijo lo que se pueda: mismo lugar, mismo equipo, mismos materiales.</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Acuerde un lugar tranquilo al que pueda ir un par de minutos si lo necesita, sin que eso lo saque de la actividad.</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gridSpan w:val="1"/>
            <w:tcBorders>
              <w:top w:val="single" w:color="FFCD00" w:sz="6"/>
              <w:left w:val="single" w:color="FFCD00" w:sz="6"/>
              <w:bottom w:val="single" w:color="FFCD00" w:sz="6"/>
              <w:right w:val="single" w:color="FFCD00" w:sz="6"/>
            </w:tcBorders>
            <w:shd w:fill="FFF8DC" w:color="auto" w:val="clear"/>
            <w:tcMar>
              <w:top w:type="dxa" w:w="110"/>
              <w:left w:type="dxa" w:w="160"/>
              <w:bottom w:type="dxa" w:w="110"/>
              <w:right w:type="dxa" w:w="160"/>
            </w:tcMar>
            <w:vAlign w:val="top"/>
          </w:tcPr>
          <w:p>
            <w:pPr>
              <w:keepNext w:val="false"/>
              <w:spacing w:after="50" w:before="0" w:line="268"/>
              <w:jc w:val="left"/>
            </w:pPr>
            <w:r>
              <w:rPr>
                <w:rFonts w:ascii="Arial" w:cs="Arial" w:eastAsia="Arial" w:hAnsi="Arial"/>
                <w:b/>
                <w:bCs/>
                <w:i w:val="false"/>
                <w:iCs w:val="false"/>
                <w:color w:val="5C4A00"/>
                <w:sz w:val="15"/>
                <w:szCs w:val="15"/>
              </w:rPr>
              <w:t xml:space="preserve">CÓMO ESCRIBIRLO EN LA SECCIÓN 8</w:t>
            </w:r>
          </w:p>
          <w:p>
            <w:pPr>
              <w:keepNext w:val="false"/>
              <w:spacing w:after="0" w:before="0" w:line="255"/>
              <w:jc w:val="left"/>
            </w:pPr>
            <w:r>
              <w:rPr>
                <w:rFonts w:ascii="Arial" w:cs="Arial" w:eastAsia="Arial" w:hAnsi="Arial"/>
                <w:b w:val="false"/>
                <w:bCs w:val="false"/>
                <w:i/>
                <w:iCs/>
                <w:color w:val="5C4A00"/>
                <w:sz w:val="18"/>
                <w:szCs w:val="18"/>
              </w:rPr>
              <w:t xml:space="preserve">«Se anticipa al Alumno 1 cada cambio de fase con una agenda visual personal y se conservan fijos el equipo y el lugar de trabajo durante todo el proyecto.»</w:t>
            </w:r>
          </w:p>
        </w:tc>
      </w:tr>
    </w:tbl>
    <w:p>
      <w:pPr>
        <w:spacing w:after="180"/>
      </w:pPr>
      <w:r>
        <w:rPr>
          <w:rFonts w:ascii="Arial" w:cs="Arial" w:eastAsia="Arial" w:hAnsi="Arial"/>
          <w:sz w:val="2"/>
          <w:szCs w:val="2"/>
        </w:rPr>
        <w:t xml:space="preserve"/>
      </w: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20"/>
        <w:gridCol w:w="8740"/>
      </w:tblGrid>
      <w:tr>
        <w:trPr>
          <w:cantSplit/>
        </w:trPr>
        <w:tc>
          <w:tcPr>
            <w:tcW w:type="dxa" w:w="620"/>
            <w:gridSpan w:val="1"/>
            <w:tcBorders>
              <w:top w:val="single" w:color="D9DADB" w:sz="4"/>
              <w:left w:val="single" w:color="D9DADB" w:sz="4"/>
              <w:bottom w:val="single" w:color="D9DADB" w:sz="4"/>
              <w:right w:val="single" w:color="D9DADB" w:sz="4"/>
            </w:tcBorders>
            <w:shd w:fill="000000" w:color="auto" w:val="clear"/>
            <w:tcMar>
              <w:top w:type="dxa" w:w="110"/>
              <w:left w:type="dxa" w:w="60"/>
              <w:bottom w:type="dxa" w:w="110"/>
              <w:right w:type="dxa" w:w="60"/>
            </w:tcMar>
            <w:vAlign w:val="center"/>
          </w:tcPr>
          <w:p>
            <w:pPr>
              <w:keepNext w:val="false"/>
              <w:spacing w:after="0" w:before="0" w:line="268"/>
              <w:jc w:val="center"/>
            </w:pPr>
            <w:r>
              <w:rPr>
                <w:rFonts w:ascii="Arial" w:cs="Arial" w:eastAsia="Arial" w:hAnsi="Arial"/>
                <w:b/>
                <w:bCs/>
                <w:i w:val="false"/>
                <w:iCs w:val="false"/>
                <w:color w:val="FFCD00"/>
                <w:sz w:val="24"/>
                <w:szCs w:val="24"/>
              </w:rPr>
              <w:t xml:space="preserve">3</w:t>
            </w:r>
          </w:p>
        </w:tc>
        <w:tc>
          <w:tcPr>
            <w:tcW w:type="dxa" w:w="8740"/>
            <w:gridSpan w:val="1"/>
            <w:tcBorders>
              <w:top w:val="single" w:color="D9DADB" w:sz="4"/>
              <w:left w:val="single" w:color="D9DADB" w:sz="4"/>
              <w:bottom w:val="single" w:color="D9DADB" w:sz="4"/>
              <w:right w:val="single" w:color="D9DADB" w:sz="4"/>
            </w:tcBorders>
            <w:shd w:fill="000000" w:color="auto" w:val="clear"/>
            <w:tcMar>
              <w:top w:type="dxa" w:w="110"/>
              <w:left w:type="dxa" w:w="160"/>
              <w:bottom w:type="dxa" w:w="110"/>
              <w:right w:type="dxa" w:w="160"/>
            </w:tcMar>
            <w:vAlign w:val="center"/>
          </w:tcPr>
          <w:p>
            <w:pPr>
              <w:keepNext w:val="false"/>
              <w:spacing w:after="0" w:before="0" w:line="250"/>
              <w:jc w:val="left"/>
            </w:pPr>
            <w:r>
              <w:rPr>
                <w:rFonts w:ascii="Arial" w:cs="Arial" w:eastAsia="Arial" w:hAnsi="Arial"/>
                <w:b/>
                <w:bCs/>
                <w:i w:val="false"/>
                <w:iCs w:val="false"/>
                <w:color w:val="FFFFFF"/>
                <w:sz w:val="21"/>
                <w:szCs w:val="21"/>
              </w:rPr>
              <w:t xml:space="preserve">No entiende la consigna, aunque usted la repita</w:t>
            </w:r>
          </w:p>
        </w:tc>
      </w:tr>
    </w:tbl>
    <w:p>
      <w:pPr>
        <w:keepNext w:val="false"/>
        <w:spacing w:after="120" w:before="100" w:line="255"/>
        <w:jc w:val="left"/>
      </w:pPr>
      <w:r>
        <w:rPr>
          <w:rFonts w:ascii="Arial" w:cs="Arial" w:eastAsia="Arial" w:hAnsi="Arial"/>
          <w:b/>
          <w:bCs/>
          <w:i w:val="false"/>
          <w:iCs w:val="false"/>
          <w:color w:val="5C4A00"/>
          <w:sz w:val="18"/>
          <w:szCs w:val="18"/>
        </w:rPr>
        <w:t xml:space="preserve">La barrera que hay detrás:  </w:t>
      </w:r>
      <w:r>
        <w:rPr>
          <w:rFonts w:ascii="Arial" w:cs="Arial" w:eastAsia="Arial" w:hAnsi="Arial"/>
          <w:b w:val="false"/>
          <w:bCs w:val="false"/>
          <w:i w:val="false"/>
          <w:iCs w:val="false"/>
          <w:color w:val="1A1A1A"/>
          <w:sz w:val="18"/>
          <w:szCs w:val="18"/>
        </w:rPr>
        <w:t xml:space="preserve">la instrucción viaja por un solo canal, oral y largo. Si ese canal falla, el alumno se queda sin acceso a toda la actividad.</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4680"/>
        <w:gridCol w:w="4680"/>
      </w:tblGrid>
      <w:tr>
        <w:trPr>
          <w:cantSplit/>
          <w:tblHeader/>
        </w:trPr>
        <w:tc>
          <w:tcPr>
            <w:tcW w:type="dxa" w:w="4680"/>
            <w:gridSpan w:val="1"/>
            <w:tcBorders>
              <w:top w:val="single" w:color="D9DADB" w:sz="4"/>
              <w:left w:val="single" w:color="D9DADB" w:sz="4"/>
              <w:bottom w:val="single" w:color="D9DADB" w:sz="4"/>
              <w:right w:val="single" w:color="D9DADB" w:sz="4"/>
            </w:tcBorders>
            <w:shd w:fill="4A4C4D"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basta con un apoyo puntual</w:t>
            </w:r>
          </w:p>
        </w:tc>
        <w:tc>
          <w:tcPr>
            <w:tcW w:type="dxa" w:w="468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el apoyo debe sostenerse durante toda la actividad</w:t>
            </w:r>
          </w:p>
        </w:tc>
      </w:tr>
      <w:tr>
        <w:trPr>
          <w:cantSplit/>
        </w:trPr>
        <w:tc>
          <w:tcPr>
            <w:tcW w:type="dxa" w:w="468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Diga la consigna en una sola frase y luego amplíela.</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Acompáñela de un ejemplo hecho, a la vista.</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Pídale que le explique con sus palabras qué va a hacer.</w:t>
            </w:r>
          </w:p>
        </w:tc>
        <w:tc>
          <w:tcPr>
            <w:tcW w:type="dxa" w:w="468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Enseñe las palabras clave antes de empezar: «prototipo», «usuario», «probar».</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Deje un apoyo visual permanente de los pasos, no solo al inicio.</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Divida la consigna en pasos numerados y marque en cuál va.</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Use objetos reales o modelos antes de pasar a la explicación.</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gridSpan w:val="1"/>
            <w:tcBorders>
              <w:top w:val="single" w:color="FFCD00" w:sz="6"/>
              <w:left w:val="single" w:color="FFCD00" w:sz="6"/>
              <w:bottom w:val="single" w:color="FFCD00" w:sz="6"/>
              <w:right w:val="single" w:color="FFCD00" w:sz="6"/>
            </w:tcBorders>
            <w:shd w:fill="FFF8DC" w:color="auto" w:val="clear"/>
            <w:tcMar>
              <w:top w:type="dxa" w:w="110"/>
              <w:left w:type="dxa" w:w="160"/>
              <w:bottom w:type="dxa" w:w="110"/>
              <w:right w:type="dxa" w:w="160"/>
            </w:tcMar>
            <w:vAlign w:val="top"/>
          </w:tcPr>
          <w:p>
            <w:pPr>
              <w:keepNext w:val="false"/>
              <w:spacing w:after="50" w:before="0" w:line="268"/>
              <w:jc w:val="left"/>
            </w:pPr>
            <w:r>
              <w:rPr>
                <w:rFonts w:ascii="Arial" w:cs="Arial" w:eastAsia="Arial" w:hAnsi="Arial"/>
                <w:b/>
                <w:bCs/>
                <w:i w:val="false"/>
                <w:iCs w:val="false"/>
                <w:color w:val="5C4A00"/>
                <w:sz w:val="15"/>
                <w:szCs w:val="15"/>
              </w:rPr>
              <w:t xml:space="preserve">CÓMO ESCRIBIRLO EN LA SECCIÓN 8</w:t>
            </w:r>
          </w:p>
          <w:p>
            <w:pPr>
              <w:keepNext w:val="false"/>
              <w:spacing w:after="0" w:before="0" w:line="255"/>
              <w:jc w:val="left"/>
            </w:pPr>
            <w:r>
              <w:rPr>
                <w:rFonts w:ascii="Arial" w:cs="Arial" w:eastAsia="Arial" w:hAnsi="Arial"/>
                <w:b w:val="false"/>
                <w:bCs w:val="false"/>
                <w:i/>
                <w:iCs/>
                <w:color w:val="5C4A00"/>
                <w:sz w:val="18"/>
                <w:szCs w:val="18"/>
              </w:rPr>
              <w:t xml:space="preserve">«Se preenseñan al Alumno 1 las palabras clave del proyecto y se deja a la vista una secuencia ilustrada de los pasos de cada fase.»</w:t>
            </w:r>
          </w:p>
        </w:tc>
      </w:tr>
    </w:tbl>
    <w:p>
      <w:pPr>
        <w:spacing w:after="180"/>
      </w:pPr>
      <w:r>
        <w:rPr>
          <w:rFonts w:ascii="Arial" w:cs="Arial" w:eastAsia="Arial" w:hAnsi="Arial"/>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20"/>
        <w:gridCol w:w="8740"/>
      </w:tblGrid>
      <w:tr>
        <w:trPr>
          <w:cantSplit/>
        </w:trPr>
        <w:tc>
          <w:tcPr>
            <w:tcW w:type="dxa" w:w="620"/>
            <w:gridSpan w:val="1"/>
            <w:tcBorders>
              <w:top w:val="single" w:color="D9DADB" w:sz="4"/>
              <w:left w:val="single" w:color="D9DADB" w:sz="4"/>
              <w:bottom w:val="single" w:color="D9DADB" w:sz="4"/>
              <w:right w:val="single" w:color="D9DADB" w:sz="4"/>
            </w:tcBorders>
            <w:shd w:fill="000000" w:color="auto" w:val="clear"/>
            <w:tcMar>
              <w:top w:type="dxa" w:w="110"/>
              <w:left w:type="dxa" w:w="60"/>
              <w:bottom w:type="dxa" w:w="110"/>
              <w:right w:type="dxa" w:w="60"/>
            </w:tcMar>
            <w:vAlign w:val="center"/>
          </w:tcPr>
          <w:p>
            <w:pPr>
              <w:keepNext w:val="false"/>
              <w:spacing w:after="0" w:before="0" w:line="268"/>
              <w:jc w:val="center"/>
            </w:pPr>
            <w:r>
              <w:rPr>
                <w:rFonts w:ascii="Arial" w:cs="Arial" w:eastAsia="Arial" w:hAnsi="Arial"/>
                <w:b/>
                <w:bCs/>
                <w:i w:val="false"/>
                <w:iCs w:val="false"/>
                <w:color w:val="FFCD00"/>
                <w:sz w:val="24"/>
                <w:szCs w:val="24"/>
              </w:rPr>
              <w:t xml:space="preserve">4</w:t>
            </w:r>
          </w:p>
        </w:tc>
        <w:tc>
          <w:tcPr>
            <w:tcW w:type="dxa" w:w="8740"/>
            <w:gridSpan w:val="1"/>
            <w:tcBorders>
              <w:top w:val="single" w:color="D9DADB" w:sz="4"/>
              <w:left w:val="single" w:color="D9DADB" w:sz="4"/>
              <w:bottom w:val="single" w:color="D9DADB" w:sz="4"/>
              <w:right w:val="single" w:color="D9DADB" w:sz="4"/>
            </w:tcBorders>
            <w:shd w:fill="000000" w:color="auto" w:val="clear"/>
            <w:tcMar>
              <w:top w:type="dxa" w:w="110"/>
              <w:left w:type="dxa" w:w="160"/>
              <w:bottom w:type="dxa" w:w="110"/>
              <w:right w:type="dxa" w:w="160"/>
            </w:tcMar>
            <w:vAlign w:val="center"/>
          </w:tcPr>
          <w:p>
            <w:pPr>
              <w:keepNext w:val="false"/>
              <w:spacing w:after="0" w:before="0" w:line="250"/>
              <w:jc w:val="left"/>
            </w:pPr>
            <w:r>
              <w:rPr>
                <w:rFonts w:ascii="Arial" w:cs="Arial" w:eastAsia="Arial" w:hAnsi="Arial"/>
                <w:b/>
                <w:bCs/>
                <w:i w:val="false"/>
                <w:iCs w:val="false"/>
                <w:color w:val="FFFFFF"/>
                <w:sz w:val="21"/>
                <w:szCs w:val="21"/>
              </w:rPr>
              <w:t xml:space="preserve">Se distrae con todo, o se abruma cuando hay mucho ruido y material</w:t>
            </w:r>
          </w:p>
        </w:tc>
      </w:tr>
    </w:tbl>
    <w:p>
      <w:pPr>
        <w:keepNext w:val="false"/>
        <w:spacing w:after="120" w:before="100" w:line="255"/>
        <w:jc w:val="left"/>
      </w:pPr>
      <w:r>
        <w:rPr>
          <w:rFonts w:ascii="Arial" w:cs="Arial" w:eastAsia="Arial" w:hAnsi="Arial"/>
          <w:b/>
          <w:bCs/>
          <w:i w:val="false"/>
          <w:iCs w:val="false"/>
          <w:color w:val="5C4A00"/>
          <w:sz w:val="18"/>
          <w:szCs w:val="18"/>
        </w:rPr>
        <w:t xml:space="preserve">La barrera que hay detrás:  </w:t>
      </w:r>
      <w:r>
        <w:rPr>
          <w:rFonts w:ascii="Arial" w:cs="Arial" w:eastAsia="Arial" w:hAnsi="Arial"/>
          <w:b w:val="false"/>
          <w:bCs w:val="false"/>
          <w:i w:val="false"/>
          <w:iCs w:val="false"/>
          <w:color w:val="1A1A1A"/>
          <w:sz w:val="18"/>
          <w:szCs w:val="18"/>
        </w:rPr>
        <w:t xml:space="preserve">las fases de idear y prototipar son ruidosas y llenas de estímulos por naturaleza. Lo que al grupo lo activa, a este alumno lo satura.</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4680"/>
        <w:gridCol w:w="4680"/>
      </w:tblGrid>
      <w:tr>
        <w:trPr>
          <w:cantSplit/>
          <w:tblHeader/>
        </w:trPr>
        <w:tc>
          <w:tcPr>
            <w:tcW w:type="dxa" w:w="4680"/>
            <w:gridSpan w:val="1"/>
            <w:tcBorders>
              <w:top w:val="single" w:color="D9DADB" w:sz="4"/>
              <w:left w:val="single" w:color="D9DADB" w:sz="4"/>
              <w:bottom w:val="single" w:color="D9DADB" w:sz="4"/>
              <w:right w:val="single" w:color="D9DADB" w:sz="4"/>
            </w:tcBorders>
            <w:shd w:fill="4A4C4D"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basta con un apoyo puntual</w:t>
            </w:r>
          </w:p>
        </w:tc>
        <w:tc>
          <w:tcPr>
            <w:tcW w:type="dxa" w:w="468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el apoyo debe sostenerse durante toda la actividad</w:t>
            </w:r>
          </w:p>
        </w:tc>
      </w:tr>
      <w:tr>
        <w:trPr>
          <w:cantSplit/>
        </w:trPr>
        <w:tc>
          <w:tcPr>
            <w:tcW w:type="dxa" w:w="468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Ubíquelo lejos de la puerta y del área de materiales.</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Entregue el material por partes, conforme se va usando.</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Reduzca lo que hay sobre la mesa a lo indispensable.</w:t>
            </w:r>
          </w:p>
        </w:tc>
        <w:tc>
          <w:tcPr>
            <w:tcW w:type="dxa" w:w="468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Ofrezca un espacio de trabajo con menos estímulo para las fases ruidosas.</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Permita audífonos o tapones durante la construcción.</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Acuerde pausas cortas programadas, antes de que llegue la saturación.</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Baje el número de opciones: tres materiales, no quince.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gridSpan w:val="1"/>
            <w:tcBorders>
              <w:top w:val="single" w:color="FFCD00" w:sz="6"/>
              <w:left w:val="single" w:color="FFCD00" w:sz="6"/>
              <w:bottom w:val="single" w:color="FFCD00" w:sz="6"/>
              <w:right w:val="single" w:color="FFCD00" w:sz="6"/>
            </w:tcBorders>
            <w:shd w:fill="FFF8DC" w:color="auto" w:val="clear"/>
            <w:tcMar>
              <w:top w:type="dxa" w:w="110"/>
              <w:left w:type="dxa" w:w="160"/>
              <w:bottom w:type="dxa" w:w="110"/>
              <w:right w:type="dxa" w:w="160"/>
            </w:tcMar>
            <w:vAlign w:val="top"/>
          </w:tcPr>
          <w:p>
            <w:pPr>
              <w:keepNext w:val="false"/>
              <w:spacing w:after="50" w:before="0" w:line="268"/>
              <w:jc w:val="left"/>
            </w:pPr>
            <w:r>
              <w:rPr>
                <w:rFonts w:ascii="Arial" w:cs="Arial" w:eastAsia="Arial" w:hAnsi="Arial"/>
                <w:b/>
                <w:bCs/>
                <w:i w:val="false"/>
                <w:iCs w:val="false"/>
                <w:color w:val="5C4A00"/>
                <w:sz w:val="15"/>
                <w:szCs w:val="15"/>
              </w:rPr>
              <w:t xml:space="preserve">CÓMO ESCRIBIRLO EN LA SECCIÓN 8</w:t>
            </w:r>
          </w:p>
          <w:p>
            <w:pPr>
              <w:keepNext w:val="false"/>
              <w:spacing w:after="0" w:before="0" w:line="255"/>
              <w:jc w:val="left"/>
            </w:pPr>
            <w:r>
              <w:rPr>
                <w:rFonts w:ascii="Arial" w:cs="Arial" w:eastAsia="Arial" w:hAnsi="Arial"/>
                <w:b w:val="false"/>
                <w:bCs w:val="false"/>
                <w:i/>
                <w:iCs/>
                <w:color w:val="5C4A00"/>
                <w:sz w:val="18"/>
                <w:szCs w:val="18"/>
              </w:rPr>
              <w:t xml:space="preserve">«Durante la fase de Prototipar, el Alumno 1 trabaja en un espacio con menor estimulación y recibe el material por partes, con pausas breves acordadas.»</w:t>
            </w:r>
          </w:p>
        </w:tc>
      </w:tr>
    </w:tbl>
    <w:p>
      <w:pPr>
        <w:spacing w:after="180"/>
      </w:pPr>
      <w:r>
        <w:rPr>
          <w:rFonts w:ascii="Arial" w:cs="Arial" w:eastAsia="Arial" w:hAnsi="Arial"/>
          <w:sz w:val="2"/>
          <w:szCs w:val="2"/>
        </w:rPr>
        <w:t xml:space="preserve"/>
      </w: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20"/>
        <w:gridCol w:w="8740"/>
      </w:tblGrid>
      <w:tr>
        <w:trPr>
          <w:cantSplit/>
        </w:trPr>
        <w:tc>
          <w:tcPr>
            <w:tcW w:type="dxa" w:w="620"/>
            <w:gridSpan w:val="1"/>
            <w:tcBorders>
              <w:top w:val="single" w:color="D9DADB" w:sz="4"/>
              <w:left w:val="single" w:color="D9DADB" w:sz="4"/>
              <w:bottom w:val="single" w:color="D9DADB" w:sz="4"/>
              <w:right w:val="single" w:color="D9DADB" w:sz="4"/>
            </w:tcBorders>
            <w:shd w:fill="000000" w:color="auto" w:val="clear"/>
            <w:tcMar>
              <w:top w:type="dxa" w:w="110"/>
              <w:left w:type="dxa" w:w="60"/>
              <w:bottom w:type="dxa" w:w="110"/>
              <w:right w:type="dxa" w:w="60"/>
            </w:tcMar>
            <w:vAlign w:val="center"/>
          </w:tcPr>
          <w:p>
            <w:pPr>
              <w:keepNext w:val="false"/>
              <w:spacing w:after="0" w:before="0" w:line="268"/>
              <w:jc w:val="center"/>
            </w:pPr>
            <w:r>
              <w:rPr>
                <w:rFonts w:ascii="Arial" w:cs="Arial" w:eastAsia="Arial" w:hAnsi="Arial"/>
                <w:b/>
                <w:bCs/>
                <w:i w:val="false"/>
                <w:iCs w:val="false"/>
                <w:color w:val="FFCD00"/>
                <w:sz w:val="24"/>
                <w:szCs w:val="24"/>
              </w:rPr>
              <w:t xml:space="preserve">5</w:t>
            </w:r>
          </w:p>
        </w:tc>
        <w:tc>
          <w:tcPr>
            <w:tcW w:type="dxa" w:w="8740"/>
            <w:gridSpan w:val="1"/>
            <w:tcBorders>
              <w:top w:val="single" w:color="D9DADB" w:sz="4"/>
              <w:left w:val="single" w:color="D9DADB" w:sz="4"/>
              <w:bottom w:val="single" w:color="D9DADB" w:sz="4"/>
              <w:right w:val="single" w:color="D9DADB" w:sz="4"/>
            </w:tcBorders>
            <w:shd w:fill="000000" w:color="auto" w:val="clear"/>
            <w:tcMar>
              <w:top w:type="dxa" w:w="110"/>
              <w:left w:type="dxa" w:w="160"/>
              <w:bottom w:type="dxa" w:w="110"/>
              <w:right w:type="dxa" w:w="160"/>
            </w:tcMar>
            <w:vAlign w:val="center"/>
          </w:tcPr>
          <w:p>
            <w:pPr>
              <w:keepNext w:val="false"/>
              <w:spacing w:after="0" w:before="0" w:line="250"/>
              <w:jc w:val="left"/>
            </w:pPr>
            <w:r>
              <w:rPr>
                <w:rFonts w:ascii="Arial" w:cs="Arial" w:eastAsia="Arial" w:hAnsi="Arial"/>
                <w:b/>
                <w:bCs/>
                <w:i w:val="false"/>
                <w:iCs w:val="false"/>
                <w:color w:val="FFFFFF"/>
                <w:sz w:val="21"/>
                <w:szCs w:val="21"/>
              </w:rPr>
              <w:t xml:space="preserve">No sabe por dónde empezar ni cómo organizar los pasos</w:t>
            </w:r>
          </w:p>
        </w:tc>
      </w:tr>
    </w:tbl>
    <w:p>
      <w:pPr>
        <w:keepNext w:val="false"/>
        <w:spacing w:after="120" w:before="100" w:line="255"/>
        <w:jc w:val="left"/>
      </w:pPr>
      <w:r>
        <w:rPr>
          <w:rFonts w:ascii="Arial" w:cs="Arial" w:eastAsia="Arial" w:hAnsi="Arial"/>
          <w:b/>
          <w:bCs/>
          <w:i w:val="false"/>
          <w:iCs w:val="false"/>
          <w:color w:val="5C4A00"/>
          <w:sz w:val="18"/>
          <w:szCs w:val="18"/>
        </w:rPr>
        <w:t xml:space="preserve">La barrera que hay detrás:  </w:t>
      </w:r>
      <w:r>
        <w:rPr>
          <w:rFonts w:ascii="Arial" w:cs="Arial" w:eastAsia="Arial" w:hAnsi="Arial"/>
          <w:b w:val="false"/>
          <w:bCs w:val="false"/>
          <w:i w:val="false"/>
          <w:iCs w:val="false"/>
          <w:color w:val="1A1A1A"/>
          <w:sz w:val="18"/>
          <w:szCs w:val="18"/>
        </w:rPr>
        <w:t xml:space="preserve">un proyecto abierto exige planear, priorizar y sostener una secuencia. Esa es precisamente la función que a este alumno le cuesta.</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4680"/>
        <w:gridCol w:w="4680"/>
      </w:tblGrid>
      <w:tr>
        <w:trPr>
          <w:cantSplit/>
          <w:tblHeader/>
        </w:trPr>
        <w:tc>
          <w:tcPr>
            <w:tcW w:type="dxa" w:w="4680"/>
            <w:gridSpan w:val="1"/>
            <w:tcBorders>
              <w:top w:val="single" w:color="D9DADB" w:sz="4"/>
              <w:left w:val="single" w:color="D9DADB" w:sz="4"/>
              <w:bottom w:val="single" w:color="D9DADB" w:sz="4"/>
              <w:right w:val="single" w:color="D9DADB" w:sz="4"/>
            </w:tcBorders>
            <w:shd w:fill="4A4C4D"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basta con un apoyo puntual</w:t>
            </w:r>
          </w:p>
        </w:tc>
        <w:tc>
          <w:tcPr>
            <w:tcW w:type="dxa" w:w="468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el apoyo debe sostenerse durante toda la actividad</w:t>
            </w:r>
          </w:p>
        </w:tc>
      </w:tr>
      <w:tr>
        <w:trPr>
          <w:cantSplit/>
        </w:trPr>
        <w:tc>
          <w:tcPr>
            <w:tcW w:type="dxa" w:w="468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Dele el primer paso hecho y pídale el segundo.</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Use una lista de verificación de tres puntos, no de diez.</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Pregúntele qué va a hacer primero antes de que empiece.</w:t>
            </w:r>
          </w:p>
        </w:tc>
        <w:tc>
          <w:tcPr>
            <w:tcW w:type="dxa" w:w="468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Entregue una tarjeta con los pasos y un espacio para palomearlos.</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Revise con él cada paso terminado antes de pasar al siguiente.</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Fije una meta por sesión, escrita y visible.</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Ponga a la vista un ejemplo terminado del producto que se espera.</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gridSpan w:val="1"/>
            <w:tcBorders>
              <w:top w:val="single" w:color="FFCD00" w:sz="6"/>
              <w:left w:val="single" w:color="FFCD00" w:sz="6"/>
              <w:bottom w:val="single" w:color="FFCD00" w:sz="6"/>
              <w:right w:val="single" w:color="FFCD00" w:sz="6"/>
            </w:tcBorders>
            <w:shd w:fill="FFF8DC" w:color="auto" w:val="clear"/>
            <w:tcMar>
              <w:top w:type="dxa" w:w="110"/>
              <w:left w:type="dxa" w:w="160"/>
              <w:bottom w:type="dxa" w:w="110"/>
              <w:right w:type="dxa" w:w="160"/>
            </w:tcMar>
            <w:vAlign w:val="top"/>
          </w:tcPr>
          <w:p>
            <w:pPr>
              <w:keepNext w:val="false"/>
              <w:spacing w:after="50" w:before="0" w:line="268"/>
              <w:jc w:val="left"/>
            </w:pPr>
            <w:r>
              <w:rPr>
                <w:rFonts w:ascii="Arial" w:cs="Arial" w:eastAsia="Arial" w:hAnsi="Arial"/>
                <w:b/>
                <w:bCs/>
                <w:i w:val="false"/>
                <w:iCs w:val="false"/>
                <w:color w:val="5C4A00"/>
                <w:sz w:val="15"/>
                <w:szCs w:val="15"/>
              </w:rPr>
              <w:t xml:space="preserve">CÓMO ESCRIBIRLO EN LA SECCIÓN 8</w:t>
            </w:r>
          </w:p>
          <w:p>
            <w:pPr>
              <w:keepNext w:val="false"/>
              <w:spacing w:after="0" w:before="0" w:line="255"/>
              <w:jc w:val="left"/>
            </w:pPr>
            <w:r>
              <w:rPr>
                <w:rFonts w:ascii="Arial" w:cs="Arial" w:eastAsia="Arial" w:hAnsi="Arial"/>
                <w:b w:val="false"/>
                <w:bCs w:val="false"/>
                <w:i/>
                <w:iCs/>
                <w:color w:val="5C4A00"/>
                <w:sz w:val="18"/>
                <w:szCs w:val="18"/>
              </w:rPr>
              <w:t xml:space="preserve">«Se entrega al Alumno 1 una tarjeta de pasos con casillas de verificación y se acuerda una meta escrita por sesión, revisada al terminar.»</w:t>
            </w:r>
          </w:p>
        </w:tc>
      </w:tr>
    </w:tbl>
    <w:p>
      <w:pPr>
        <w:spacing w:after="180"/>
      </w:pPr>
      <w:r>
        <w:rPr>
          <w:rFonts w:ascii="Arial" w:cs="Arial" w:eastAsia="Arial" w:hAnsi="Arial"/>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20"/>
        <w:gridCol w:w="8740"/>
      </w:tblGrid>
      <w:tr>
        <w:trPr>
          <w:cantSplit/>
        </w:trPr>
        <w:tc>
          <w:tcPr>
            <w:tcW w:type="dxa" w:w="620"/>
            <w:gridSpan w:val="1"/>
            <w:tcBorders>
              <w:top w:val="single" w:color="D9DADB" w:sz="4"/>
              <w:left w:val="single" w:color="D9DADB" w:sz="4"/>
              <w:bottom w:val="single" w:color="D9DADB" w:sz="4"/>
              <w:right w:val="single" w:color="D9DADB" w:sz="4"/>
            </w:tcBorders>
            <w:shd w:fill="000000" w:color="auto" w:val="clear"/>
            <w:tcMar>
              <w:top w:type="dxa" w:w="110"/>
              <w:left w:type="dxa" w:w="60"/>
              <w:bottom w:type="dxa" w:w="110"/>
              <w:right w:type="dxa" w:w="60"/>
            </w:tcMar>
            <w:vAlign w:val="center"/>
          </w:tcPr>
          <w:p>
            <w:pPr>
              <w:keepNext w:val="false"/>
              <w:spacing w:after="0" w:before="0" w:line="268"/>
              <w:jc w:val="center"/>
            </w:pPr>
            <w:r>
              <w:rPr>
                <w:rFonts w:ascii="Arial" w:cs="Arial" w:eastAsia="Arial" w:hAnsi="Arial"/>
                <w:b/>
                <w:bCs/>
                <w:i w:val="false"/>
                <w:iCs w:val="false"/>
                <w:color w:val="FFCD00"/>
                <w:sz w:val="24"/>
                <w:szCs w:val="24"/>
              </w:rPr>
              <w:t xml:space="preserve">6</w:t>
            </w:r>
          </w:p>
        </w:tc>
        <w:tc>
          <w:tcPr>
            <w:tcW w:type="dxa" w:w="8740"/>
            <w:gridSpan w:val="1"/>
            <w:tcBorders>
              <w:top w:val="single" w:color="D9DADB" w:sz="4"/>
              <w:left w:val="single" w:color="D9DADB" w:sz="4"/>
              <w:bottom w:val="single" w:color="D9DADB" w:sz="4"/>
              <w:right w:val="single" w:color="D9DADB" w:sz="4"/>
            </w:tcBorders>
            <w:shd w:fill="000000" w:color="auto" w:val="clear"/>
            <w:tcMar>
              <w:top w:type="dxa" w:w="110"/>
              <w:left w:type="dxa" w:w="160"/>
              <w:bottom w:type="dxa" w:w="110"/>
              <w:right w:type="dxa" w:w="160"/>
            </w:tcMar>
            <w:vAlign w:val="center"/>
          </w:tcPr>
          <w:p>
            <w:pPr>
              <w:keepNext w:val="false"/>
              <w:spacing w:after="0" w:before="0" w:line="250"/>
              <w:jc w:val="left"/>
            </w:pPr>
            <w:r>
              <w:rPr>
                <w:rFonts w:ascii="Arial" w:cs="Arial" w:eastAsia="Arial" w:hAnsi="Arial"/>
                <w:b/>
                <w:bCs/>
                <w:i w:val="false"/>
                <w:iCs w:val="false"/>
                <w:color w:val="FFFFFF"/>
                <w:sz w:val="21"/>
                <w:szCs w:val="21"/>
              </w:rPr>
              <w:t xml:space="preserve">Le cuesta escribir o dibujar lo que sí sabe explicar</w:t>
            </w:r>
          </w:p>
        </w:tc>
      </w:tr>
    </w:tbl>
    <w:p>
      <w:pPr>
        <w:keepNext w:val="false"/>
        <w:spacing w:after="120" w:before="100" w:line="255"/>
        <w:jc w:val="left"/>
      </w:pPr>
      <w:r>
        <w:rPr>
          <w:rFonts w:ascii="Arial" w:cs="Arial" w:eastAsia="Arial" w:hAnsi="Arial"/>
          <w:b/>
          <w:bCs/>
          <w:i w:val="false"/>
          <w:iCs w:val="false"/>
          <w:color w:val="5C4A00"/>
          <w:sz w:val="18"/>
          <w:szCs w:val="18"/>
        </w:rPr>
        <w:t xml:space="preserve">La barrera que hay detrás:  </w:t>
      </w:r>
      <w:r>
        <w:rPr>
          <w:rFonts w:ascii="Arial" w:cs="Arial" w:eastAsia="Arial" w:hAnsi="Arial"/>
          <w:b w:val="false"/>
          <w:bCs w:val="false"/>
          <w:i w:val="false"/>
          <w:iCs w:val="false"/>
          <w:color w:val="1A1A1A"/>
          <w:sz w:val="18"/>
          <w:szCs w:val="18"/>
        </w:rPr>
        <w:t xml:space="preserve">el proyecto pide registrar, y el registro se asume escrito o dibujado. La destreza para producirlo se confunde con la comprensión.</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4680"/>
        <w:gridCol w:w="4680"/>
      </w:tblGrid>
      <w:tr>
        <w:trPr>
          <w:cantSplit/>
          <w:tblHeader/>
        </w:trPr>
        <w:tc>
          <w:tcPr>
            <w:tcW w:type="dxa" w:w="4680"/>
            <w:gridSpan w:val="1"/>
            <w:tcBorders>
              <w:top w:val="single" w:color="D9DADB" w:sz="4"/>
              <w:left w:val="single" w:color="D9DADB" w:sz="4"/>
              <w:bottom w:val="single" w:color="D9DADB" w:sz="4"/>
              <w:right w:val="single" w:color="D9DADB" w:sz="4"/>
            </w:tcBorders>
            <w:shd w:fill="4A4C4D"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basta con un apoyo puntual</w:t>
            </w:r>
          </w:p>
        </w:tc>
        <w:tc>
          <w:tcPr>
            <w:tcW w:type="dxa" w:w="468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el apoyo debe sostenerse durante toda la actividad</w:t>
            </w:r>
          </w:p>
        </w:tc>
      </w:tr>
      <w:tr>
        <w:trPr>
          <w:cantSplit/>
        </w:trPr>
        <w:tc>
          <w:tcPr>
            <w:tcW w:type="dxa" w:w="468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Acepte el dictado: él dice, usted o un compañero escribe.</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Permita que responda señalando o eligiendo entre imágenes.</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Valore el contenido de la idea, no el trazo.</w:t>
            </w:r>
          </w:p>
        </w:tc>
        <w:tc>
          <w:tcPr>
            <w:tcW w:type="dxa" w:w="468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Ofrezca grabar su explicación en audio o video con la tableta.</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Deje que actúe o arme su idea con objetos en vez de dibujarla.</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Use plantillas con partes ya dibujadas que él complete.</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Acepte fotografías del proceso como registro válido.</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gridSpan w:val="1"/>
            <w:tcBorders>
              <w:top w:val="single" w:color="FFCD00" w:sz="6"/>
              <w:left w:val="single" w:color="FFCD00" w:sz="6"/>
              <w:bottom w:val="single" w:color="FFCD00" w:sz="6"/>
              <w:right w:val="single" w:color="FFCD00" w:sz="6"/>
            </w:tcBorders>
            <w:shd w:fill="FFF8DC" w:color="auto" w:val="clear"/>
            <w:tcMar>
              <w:top w:type="dxa" w:w="110"/>
              <w:left w:type="dxa" w:w="160"/>
              <w:bottom w:type="dxa" w:w="110"/>
              <w:right w:type="dxa" w:w="160"/>
            </w:tcMar>
            <w:vAlign w:val="top"/>
          </w:tcPr>
          <w:p>
            <w:pPr>
              <w:keepNext w:val="false"/>
              <w:spacing w:after="50" w:before="0" w:line="268"/>
              <w:jc w:val="left"/>
            </w:pPr>
            <w:r>
              <w:rPr>
                <w:rFonts w:ascii="Arial" w:cs="Arial" w:eastAsia="Arial" w:hAnsi="Arial"/>
                <w:b/>
                <w:bCs/>
                <w:i w:val="false"/>
                <w:iCs w:val="false"/>
                <w:color w:val="5C4A00"/>
                <w:sz w:val="15"/>
                <w:szCs w:val="15"/>
              </w:rPr>
              <w:t xml:space="preserve">CÓMO ESCRIBIRLO EN LA SECCIÓN 8</w:t>
            </w:r>
          </w:p>
          <w:p>
            <w:pPr>
              <w:keepNext w:val="false"/>
              <w:spacing w:after="0" w:before="0" w:line="255"/>
              <w:jc w:val="left"/>
            </w:pPr>
            <w:r>
              <w:rPr>
                <w:rFonts w:ascii="Arial" w:cs="Arial" w:eastAsia="Arial" w:hAnsi="Arial"/>
                <w:b w:val="false"/>
                <w:bCs w:val="false"/>
                <w:i/>
                <w:iCs/>
                <w:color w:val="5C4A00"/>
                <w:sz w:val="18"/>
                <w:szCs w:val="18"/>
              </w:rPr>
              <w:t xml:space="preserve">«El registro del Alumno 1 en las fases de Definir y Evaluar se realiza mediante grabación de voz y fotografías, con el mismo valor que el registro escrito de sus compañeros.»</w:t>
            </w:r>
          </w:p>
        </w:tc>
      </w:tr>
    </w:tbl>
    <w:p>
      <w:pPr>
        <w:spacing w:after="180"/>
      </w:pPr>
      <w:r>
        <w:rPr>
          <w:rFonts w:ascii="Arial" w:cs="Arial" w:eastAsia="Arial" w:hAnsi="Arial"/>
          <w:sz w:val="2"/>
          <w:szCs w:val="2"/>
        </w:rPr>
        <w:t xml:space="preserve"/>
      </w: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20"/>
        <w:gridCol w:w="8740"/>
      </w:tblGrid>
      <w:tr>
        <w:trPr>
          <w:cantSplit/>
        </w:trPr>
        <w:tc>
          <w:tcPr>
            <w:tcW w:type="dxa" w:w="620"/>
            <w:gridSpan w:val="1"/>
            <w:tcBorders>
              <w:top w:val="single" w:color="D9DADB" w:sz="4"/>
              <w:left w:val="single" w:color="D9DADB" w:sz="4"/>
              <w:bottom w:val="single" w:color="D9DADB" w:sz="4"/>
              <w:right w:val="single" w:color="D9DADB" w:sz="4"/>
            </w:tcBorders>
            <w:shd w:fill="000000" w:color="auto" w:val="clear"/>
            <w:tcMar>
              <w:top w:type="dxa" w:w="110"/>
              <w:left w:type="dxa" w:w="60"/>
              <w:bottom w:type="dxa" w:w="110"/>
              <w:right w:type="dxa" w:w="60"/>
            </w:tcMar>
            <w:vAlign w:val="center"/>
          </w:tcPr>
          <w:p>
            <w:pPr>
              <w:keepNext w:val="false"/>
              <w:spacing w:after="0" w:before="0" w:line="268"/>
              <w:jc w:val="center"/>
            </w:pPr>
            <w:r>
              <w:rPr>
                <w:rFonts w:ascii="Arial" w:cs="Arial" w:eastAsia="Arial" w:hAnsi="Arial"/>
                <w:b/>
                <w:bCs/>
                <w:i w:val="false"/>
                <w:iCs w:val="false"/>
                <w:color w:val="FFCD00"/>
                <w:sz w:val="24"/>
                <w:szCs w:val="24"/>
              </w:rPr>
              <w:t xml:space="preserve">7</w:t>
            </w:r>
          </w:p>
        </w:tc>
        <w:tc>
          <w:tcPr>
            <w:tcW w:type="dxa" w:w="8740"/>
            <w:gridSpan w:val="1"/>
            <w:tcBorders>
              <w:top w:val="single" w:color="D9DADB" w:sz="4"/>
              <w:left w:val="single" w:color="D9DADB" w:sz="4"/>
              <w:bottom w:val="single" w:color="D9DADB" w:sz="4"/>
              <w:right w:val="single" w:color="D9DADB" w:sz="4"/>
            </w:tcBorders>
            <w:shd w:fill="000000" w:color="auto" w:val="clear"/>
            <w:tcMar>
              <w:top w:type="dxa" w:w="110"/>
              <w:left w:type="dxa" w:w="160"/>
              <w:bottom w:type="dxa" w:w="110"/>
              <w:right w:type="dxa" w:w="160"/>
            </w:tcMar>
            <w:vAlign w:val="center"/>
          </w:tcPr>
          <w:p>
            <w:pPr>
              <w:keepNext w:val="false"/>
              <w:spacing w:after="0" w:before="0" w:line="250"/>
              <w:jc w:val="left"/>
            </w:pPr>
            <w:r>
              <w:rPr>
                <w:rFonts w:ascii="Arial" w:cs="Arial" w:eastAsia="Arial" w:hAnsi="Arial"/>
                <w:b/>
                <w:bCs/>
                <w:i w:val="false"/>
                <w:iCs w:val="false"/>
                <w:color w:val="FFFFFF"/>
                <w:sz w:val="21"/>
                <w:szCs w:val="21"/>
              </w:rPr>
              <w:t xml:space="preserve">Abandona la tarea a la mitad o se frustra rápido</w:t>
            </w:r>
          </w:p>
        </w:tc>
      </w:tr>
    </w:tbl>
    <w:p>
      <w:pPr>
        <w:keepNext w:val="false"/>
        <w:spacing w:after="120" w:before="100" w:line="255"/>
        <w:jc w:val="left"/>
      </w:pPr>
      <w:r>
        <w:rPr>
          <w:rFonts w:ascii="Arial" w:cs="Arial" w:eastAsia="Arial" w:hAnsi="Arial"/>
          <w:b/>
          <w:bCs/>
          <w:i w:val="false"/>
          <w:iCs w:val="false"/>
          <w:color w:val="5C4A00"/>
          <w:sz w:val="18"/>
          <w:szCs w:val="18"/>
        </w:rPr>
        <w:t xml:space="preserve">La barrera que hay detrás:  </w:t>
      </w:r>
      <w:r>
        <w:rPr>
          <w:rFonts w:ascii="Arial" w:cs="Arial" w:eastAsia="Arial" w:hAnsi="Arial"/>
          <w:b w:val="false"/>
          <w:bCs w:val="false"/>
          <w:i w:val="false"/>
          <w:iCs w:val="false"/>
          <w:color w:val="1A1A1A"/>
          <w:sz w:val="18"/>
          <w:szCs w:val="18"/>
        </w:rPr>
        <w:t xml:space="preserve">la dificultad está mal calibrada, o el alumno no ve cuánto ha avanzado. Sin señales de progreso, el esfuerzo se siente inútil.</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4680"/>
        <w:gridCol w:w="4680"/>
      </w:tblGrid>
      <w:tr>
        <w:trPr>
          <w:cantSplit/>
          <w:tblHeader/>
        </w:trPr>
        <w:tc>
          <w:tcPr>
            <w:tcW w:type="dxa" w:w="4680"/>
            <w:gridSpan w:val="1"/>
            <w:tcBorders>
              <w:top w:val="single" w:color="D9DADB" w:sz="4"/>
              <w:left w:val="single" w:color="D9DADB" w:sz="4"/>
              <w:bottom w:val="single" w:color="D9DADB" w:sz="4"/>
              <w:right w:val="single" w:color="D9DADB" w:sz="4"/>
            </w:tcBorders>
            <w:shd w:fill="4A4C4D"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basta con un apoyo puntual</w:t>
            </w:r>
          </w:p>
        </w:tc>
        <w:tc>
          <w:tcPr>
            <w:tcW w:type="dxa" w:w="468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el apoyo debe sostenerse durante toda la actividad</w:t>
            </w:r>
          </w:p>
        </w:tc>
      </w:tr>
      <w:tr>
        <w:trPr>
          <w:cantSplit/>
        </w:trPr>
        <w:tc>
          <w:tcPr>
            <w:tcW w:type="dxa" w:w="468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Divida la tarea en tramos cortos con un cierre visible cada uno.</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Reconozca el avance concreto: «ya tienes las tres partes del semáforo».</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Ajuste el reto: ni tan fácil que aburra ni tan difícil que paralice.</w:t>
            </w:r>
          </w:p>
        </w:tc>
        <w:tc>
          <w:tcPr>
            <w:tcW w:type="dxa" w:w="468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Retroalimente durante la tarea, no al final.</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Use un registro visible de lo que ya logró en las sesiones anteriores.</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Empiece por la parte que sabe hacer y avance hacia la difícil.</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Retire los apoyos poco a poco, no de golpe, conforme gane fluidez.</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gridSpan w:val="1"/>
            <w:tcBorders>
              <w:top w:val="single" w:color="FFCD00" w:sz="6"/>
              <w:left w:val="single" w:color="FFCD00" w:sz="6"/>
              <w:bottom w:val="single" w:color="FFCD00" w:sz="6"/>
              <w:right w:val="single" w:color="FFCD00" w:sz="6"/>
            </w:tcBorders>
            <w:shd w:fill="FFF8DC" w:color="auto" w:val="clear"/>
            <w:tcMar>
              <w:top w:type="dxa" w:w="110"/>
              <w:left w:type="dxa" w:w="160"/>
              <w:bottom w:type="dxa" w:w="110"/>
              <w:right w:type="dxa" w:w="160"/>
            </w:tcMar>
            <w:vAlign w:val="top"/>
          </w:tcPr>
          <w:p>
            <w:pPr>
              <w:keepNext w:val="false"/>
              <w:spacing w:after="50" w:before="0" w:line="268"/>
              <w:jc w:val="left"/>
            </w:pPr>
            <w:r>
              <w:rPr>
                <w:rFonts w:ascii="Arial" w:cs="Arial" w:eastAsia="Arial" w:hAnsi="Arial"/>
                <w:b/>
                <w:bCs/>
                <w:i w:val="false"/>
                <w:iCs w:val="false"/>
                <w:color w:val="5C4A00"/>
                <w:sz w:val="15"/>
                <w:szCs w:val="15"/>
              </w:rPr>
              <w:t xml:space="preserve">CÓMO ESCRIBIRLO EN LA SECCIÓN 8</w:t>
            </w:r>
          </w:p>
          <w:p>
            <w:pPr>
              <w:keepNext w:val="false"/>
              <w:spacing w:after="0" w:before="0" w:line="255"/>
              <w:jc w:val="left"/>
            </w:pPr>
            <w:r>
              <w:rPr>
                <w:rFonts w:ascii="Arial" w:cs="Arial" w:eastAsia="Arial" w:hAnsi="Arial"/>
                <w:b w:val="false"/>
                <w:bCs w:val="false"/>
                <w:i/>
                <w:iCs/>
                <w:color w:val="5C4A00"/>
                <w:sz w:val="18"/>
                <w:szCs w:val="18"/>
              </w:rPr>
              <w:t xml:space="preserve">«La tarea del Alumno 1 se divide en tramos con cierre visible y recibe retroalimentación durante el proceso, no solo sobre el producto final.»</w:t>
            </w:r>
          </w:p>
        </w:tc>
      </w:tr>
    </w:tbl>
    <w:p>
      <w:pPr>
        <w:spacing w:after="180"/>
      </w:pPr>
      <w:r>
        <w:rPr>
          <w:rFonts w:ascii="Arial" w:cs="Arial" w:eastAsia="Arial" w:hAnsi="Arial"/>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20"/>
        <w:gridCol w:w="8740"/>
      </w:tblGrid>
      <w:tr>
        <w:trPr>
          <w:cantSplit/>
        </w:trPr>
        <w:tc>
          <w:tcPr>
            <w:tcW w:type="dxa" w:w="620"/>
            <w:gridSpan w:val="1"/>
            <w:tcBorders>
              <w:top w:val="single" w:color="D9DADB" w:sz="4"/>
              <w:left w:val="single" w:color="D9DADB" w:sz="4"/>
              <w:bottom w:val="single" w:color="D9DADB" w:sz="4"/>
              <w:right w:val="single" w:color="D9DADB" w:sz="4"/>
            </w:tcBorders>
            <w:shd w:fill="000000" w:color="auto" w:val="clear"/>
            <w:tcMar>
              <w:top w:type="dxa" w:w="110"/>
              <w:left w:type="dxa" w:w="60"/>
              <w:bottom w:type="dxa" w:w="110"/>
              <w:right w:type="dxa" w:w="60"/>
            </w:tcMar>
            <w:vAlign w:val="center"/>
          </w:tcPr>
          <w:p>
            <w:pPr>
              <w:keepNext w:val="false"/>
              <w:spacing w:after="0" w:before="0" w:line="268"/>
              <w:jc w:val="center"/>
            </w:pPr>
            <w:r>
              <w:rPr>
                <w:rFonts w:ascii="Arial" w:cs="Arial" w:eastAsia="Arial" w:hAnsi="Arial"/>
                <w:b/>
                <w:bCs/>
                <w:i w:val="false"/>
                <w:iCs w:val="false"/>
                <w:color w:val="FFCD00"/>
                <w:sz w:val="24"/>
                <w:szCs w:val="24"/>
              </w:rPr>
              <w:t xml:space="preserve">8</w:t>
            </w:r>
          </w:p>
        </w:tc>
        <w:tc>
          <w:tcPr>
            <w:tcW w:type="dxa" w:w="8740"/>
            <w:gridSpan w:val="1"/>
            <w:tcBorders>
              <w:top w:val="single" w:color="D9DADB" w:sz="4"/>
              <w:left w:val="single" w:color="D9DADB" w:sz="4"/>
              <w:bottom w:val="single" w:color="D9DADB" w:sz="4"/>
              <w:right w:val="single" w:color="D9DADB" w:sz="4"/>
            </w:tcBorders>
            <w:shd w:fill="000000" w:color="auto" w:val="clear"/>
            <w:tcMar>
              <w:top w:type="dxa" w:w="110"/>
              <w:left w:type="dxa" w:w="160"/>
              <w:bottom w:type="dxa" w:w="110"/>
              <w:right w:type="dxa" w:w="160"/>
            </w:tcMar>
            <w:vAlign w:val="center"/>
          </w:tcPr>
          <w:p>
            <w:pPr>
              <w:keepNext w:val="false"/>
              <w:spacing w:after="0" w:before="0" w:line="250"/>
              <w:jc w:val="left"/>
            </w:pPr>
            <w:r>
              <w:rPr>
                <w:rFonts w:ascii="Arial" w:cs="Arial" w:eastAsia="Arial" w:hAnsi="Arial"/>
                <w:b/>
                <w:bCs/>
                <w:i w:val="false"/>
                <w:iCs w:val="false"/>
                <w:color w:val="FFFFFF"/>
                <w:sz w:val="21"/>
                <w:szCs w:val="21"/>
              </w:rPr>
              <w:t xml:space="preserve">No pide ayuda aunque la necesite</w:t>
            </w:r>
          </w:p>
        </w:tc>
      </w:tr>
    </w:tbl>
    <w:p>
      <w:pPr>
        <w:keepNext w:val="false"/>
        <w:spacing w:after="120" w:before="100" w:line="255"/>
        <w:jc w:val="left"/>
      </w:pPr>
      <w:r>
        <w:rPr>
          <w:rFonts w:ascii="Arial" w:cs="Arial" w:eastAsia="Arial" w:hAnsi="Arial"/>
          <w:b/>
          <w:bCs/>
          <w:i w:val="false"/>
          <w:iCs w:val="false"/>
          <w:color w:val="5C4A00"/>
          <w:sz w:val="18"/>
          <w:szCs w:val="18"/>
        </w:rPr>
        <w:t xml:space="preserve">La barrera que hay detrás:  </w:t>
      </w:r>
      <w:r>
        <w:rPr>
          <w:rFonts w:ascii="Arial" w:cs="Arial" w:eastAsia="Arial" w:hAnsi="Arial"/>
          <w:b w:val="false"/>
          <w:bCs w:val="false"/>
          <w:i w:val="false"/>
          <w:iCs w:val="false"/>
          <w:color w:val="1A1A1A"/>
          <w:sz w:val="18"/>
          <w:szCs w:val="18"/>
        </w:rPr>
        <w:t xml:space="preserve">pedir ayuda exige saber que se está atorado, saber a quién dirigirse y atreverse a interrumpir. Son tres cosas distintas, y cualquiera puede fallar.</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4680"/>
        <w:gridCol w:w="4680"/>
      </w:tblGrid>
      <w:tr>
        <w:trPr>
          <w:cantSplit/>
          <w:tblHeader/>
        </w:trPr>
        <w:tc>
          <w:tcPr>
            <w:tcW w:type="dxa" w:w="4680"/>
            <w:gridSpan w:val="1"/>
            <w:tcBorders>
              <w:top w:val="single" w:color="D9DADB" w:sz="4"/>
              <w:left w:val="single" w:color="D9DADB" w:sz="4"/>
              <w:bottom w:val="single" w:color="D9DADB" w:sz="4"/>
              <w:right w:val="single" w:color="D9DADB" w:sz="4"/>
            </w:tcBorders>
            <w:shd w:fill="4A4C4D"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basta con un apoyo puntual</w:t>
            </w:r>
          </w:p>
        </w:tc>
        <w:tc>
          <w:tcPr>
            <w:tcW w:type="dxa" w:w="468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el apoyo debe sostenerse durante toda la actividad</w:t>
            </w:r>
          </w:p>
        </w:tc>
      </w:tr>
      <w:tr>
        <w:trPr>
          <w:cantSplit/>
        </w:trPr>
        <w:tc>
          <w:tcPr>
            <w:tcW w:type="dxa" w:w="468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Pase por su lugar sin que él lo pida.</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Pregunte al grupo, no a él en particular: «¿quién va en el paso dos?».</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Normalice pedir ayuda: hágalo usted en voz alta.</w:t>
            </w:r>
          </w:p>
        </w:tc>
        <w:tc>
          <w:tcPr>
            <w:tcW w:type="dxa" w:w="468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Acuerde una señal discreta: una tarjeta de color sobre la mesa.</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Enséñele cuándo pedir ayuda: «si pasan dos minutos y no sabes qué sigue».</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Asigne dentro del equipo a quién le pregunta primero.</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Practique la petición fuera de la situación real, en un momento tranquilo.</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gridSpan w:val="1"/>
            <w:tcBorders>
              <w:top w:val="single" w:color="FFCD00" w:sz="6"/>
              <w:left w:val="single" w:color="FFCD00" w:sz="6"/>
              <w:bottom w:val="single" w:color="FFCD00" w:sz="6"/>
              <w:right w:val="single" w:color="FFCD00" w:sz="6"/>
            </w:tcBorders>
            <w:shd w:fill="FFF8DC" w:color="auto" w:val="clear"/>
            <w:tcMar>
              <w:top w:type="dxa" w:w="110"/>
              <w:left w:type="dxa" w:w="160"/>
              <w:bottom w:type="dxa" w:w="110"/>
              <w:right w:type="dxa" w:w="160"/>
            </w:tcMar>
            <w:vAlign w:val="top"/>
          </w:tcPr>
          <w:p>
            <w:pPr>
              <w:keepNext w:val="false"/>
              <w:spacing w:after="50" w:before="0" w:line="268"/>
              <w:jc w:val="left"/>
            </w:pPr>
            <w:r>
              <w:rPr>
                <w:rFonts w:ascii="Arial" w:cs="Arial" w:eastAsia="Arial" w:hAnsi="Arial"/>
                <w:b/>
                <w:bCs/>
                <w:i w:val="false"/>
                <w:iCs w:val="false"/>
                <w:color w:val="5C4A00"/>
                <w:sz w:val="15"/>
                <w:szCs w:val="15"/>
              </w:rPr>
              <w:t xml:space="preserve">CÓMO ESCRIBIRLO EN LA SECCIÓN 8</w:t>
            </w:r>
          </w:p>
          <w:p>
            <w:pPr>
              <w:keepNext w:val="false"/>
              <w:spacing w:after="0" w:before="0" w:line="255"/>
              <w:jc w:val="left"/>
            </w:pPr>
            <w:r>
              <w:rPr>
                <w:rFonts w:ascii="Arial" w:cs="Arial" w:eastAsia="Arial" w:hAnsi="Arial"/>
                <w:b w:val="false"/>
                <w:bCs w:val="false"/>
                <w:i/>
                <w:iCs/>
                <w:color w:val="5C4A00"/>
                <w:sz w:val="18"/>
                <w:szCs w:val="18"/>
              </w:rPr>
              <w:t xml:space="preserve">«Se acuerda con el Alumno 1 una señal visual para pedir ayuda y se define dentro del equipo a qué compañero acude primero.»</w:t>
            </w:r>
          </w:p>
        </w:tc>
      </w:tr>
    </w:tbl>
    <w:p>
      <w:pPr>
        <w:spacing w:after="180"/>
      </w:pPr>
      <w:r>
        <w:rPr>
          <w:rFonts w:ascii="Arial" w:cs="Arial" w:eastAsia="Arial" w:hAnsi="Arial"/>
          <w:sz w:val="2"/>
          <w:szCs w:val="2"/>
        </w:rPr>
        <w:t xml:space="preserve"/>
      </w: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20"/>
        <w:gridCol w:w="8740"/>
      </w:tblGrid>
      <w:tr>
        <w:trPr>
          <w:cantSplit/>
        </w:trPr>
        <w:tc>
          <w:tcPr>
            <w:tcW w:type="dxa" w:w="620"/>
            <w:gridSpan w:val="1"/>
            <w:tcBorders>
              <w:top w:val="single" w:color="D9DADB" w:sz="4"/>
              <w:left w:val="single" w:color="D9DADB" w:sz="4"/>
              <w:bottom w:val="single" w:color="D9DADB" w:sz="4"/>
              <w:right w:val="single" w:color="D9DADB" w:sz="4"/>
            </w:tcBorders>
            <w:shd w:fill="000000" w:color="auto" w:val="clear"/>
            <w:tcMar>
              <w:top w:type="dxa" w:w="110"/>
              <w:left w:type="dxa" w:w="60"/>
              <w:bottom w:type="dxa" w:w="110"/>
              <w:right w:type="dxa" w:w="60"/>
            </w:tcMar>
            <w:vAlign w:val="center"/>
          </w:tcPr>
          <w:p>
            <w:pPr>
              <w:keepNext w:val="false"/>
              <w:spacing w:after="0" w:before="0" w:line="268"/>
              <w:jc w:val="center"/>
            </w:pPr>
            <w:r>
              <w:rPr>
                <w:rFonts w:ascii="Arial" w:cs="Arial" w:eastAsia="Arial" w:hAnsi="Arial"/>
                <w:b/>
                <w:bCs/>
                <w:i w:val="false"/>
                <w:iCs w:val="false"/>
                <w:color w:val="FFCD00"/>
                <w:sz w:val="24"/>
                <w:szCs w:val="24"/>
              </w:rPr>
              <w:t xml:space="preserve">9</w:t>
            </w:r>
          </w:p>
        </w:tc>
        <w:tc>
          <w:tcPr>
            <w:tcW w:type="dxa" w:w="8740"/>
            <w:gridSpan w:val="1"/>
            <w:tcBorders>
              <w:top w:val="single" w:color="D9DADB" w:sz="4"/>
              <w:left w:val="single" w:color="D9DADB" w:sz="4"/>
              <w:bottom w:val="single" w:color="D9DADB" w:sz="4"/>
              <w:right w:val="single" w:color="D9DADB" w:sz="4"/>
            </w:tcBorders>
            <w:shd w:fill="000000" w:color="auto" w:val="clear"/>
            <w:tcMar>
              <w:top w:type="dxa" w:w="110"/>
              <w:left w:type="dxa" w:w="160"/>
              <w:bottom w:type="dxa" w:w="110"/>
              <w:right w:type="dxa" w:w="160"/>
            </w:tcMar>
            <w:vAlign w:val="center"/>
          </w:tcPr>
          <w:p>
            <w:pPr>
              <w:keepNext w:val="false"/>
              <w:spacing w:after="0" w:before="0" w:line="250"/>
              <w:jc w:val="left"/>
            </w:pPr>
            <w:r>
              <w:rPr>
                <w:rFonts w:ascii="Arial" w:cs="Arial" w:eastAsia="Arial" w:hAnsi="Arial"/>
                <w:b/>
                <w:bCs/>
                <w:i w:val="false"/>
                <w:iCs w:val="false"/>
                <w:color w:val="FFFFFF"/>
                <w:sz w:val="21"/>
                <w:szCs w:val="21"/>
              </w:rPr>
              <w:t xml:space="preserve">Necesita más tiempo que los demás para lo mismo</w:t>
            </w:r>
          </w:p>
        </w:tc>
      </w:tr>
    </w:tbl>
    <w:p>
      <w:pPr>
        <w:keepNext w:val="false"/>
        <w:spacing w:after="120" w:before="100" w:line="255"/>
        <w:jc w:val="left"/>
      </w:pPr>
      <w:r>
        <w:rPr>
          <w:rFonts w:ascii="Arial" w:cs="Arial" w:eastAsia="Arial" w:hAnsi="Arial"/>
          <w:b/>
          <w:bCs/>
          <w:i w:val="false"/>
          <w:iCs w:val="false"/>
          <w:color w:val="5C4A00"/>
          <w:sz w:val="18"/>
          <w:szCs w:val="18"/>
        </w:rPr>
        <w:t xml:space="preserve">La barrera que hay detrás:  </w:t>
      </w:r>
      <w:r>
        <w:rPr>
          <w:rFonts w:ascii="Arial" w:cs="Arial" w:eastAsia="Arial" w:hAnsi="Arial"/>
          <w:b w:val="false"/>
          <w:bCs w:val="false"/>
          <w:i w:val="false"/>
          <w:iCs w:val="false"/>
          <w:color w:val="1A1A1A"/>
          <w:sz w:val="18"/>
          <w:szCs w:val="18"/>
        </w:rPr>
        <w:t xml:space="preserve">el tiempo de la sesión está pensado para un ritmo promedio que nadie tiene. Apurarlo produce un producto peor y una experiencia de fracaso.</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4680"/>
        <w:gridCol w:w="4680"/>
      </w:tblGrid>
      <w:tr>
        <w:trPr>
          <w:cantSplit/>
          <w:tblHeader/>
        </w:trPr>
        <w:tc>
          <w:tcPr>
            <w:tcW w:type="dxa" w:w="4680"/>
            <w:gridSpan w:val="1"/>
            <w:tcBorders>
              <w:top w:val="single" w:color="D9DADB" w:sz="4"/>
              <w:left w:val="single" w:color="D9DADB" w:sz="4"/>
              <w:bottom w:val="single" w:color="D9DADB" w:sz="4"/>
              <w:right w:val="single" w:color="D9DADB" w:sz="4"/>
            </w:tcBorders>
            <w:shd w:fill="4A4C4D"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basta con un apoyo puntual</w:t>
            </w:r>
          </w:p>
        </w:tc>
        <w:tc>
          <w:tcPr>
            <w:tcW w:type="dxa" w:w="468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el apoyo debe sostenerse durante toda la actividad</w:t>
            </w:r>
          </w:p>
        </w:tc>
      </w:tr>
      <w:tr>
        <w:trPr>
          <w:cantSplit/>
        </w:trPr>
        <w:tc>
          <w:tcPr>
            <w:tcW w:type="dxa" w:w="468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Déjelo empezar antes o continuar en otro momento.</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Reduzca la cantidad sin reducir la exigencia: dos ideas en vez de cuatro.</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Acepte que termine en la siguiente sesión.</w:t>
            </w:r>
          </w:p>
        </w:tc>
        <w:tc>
          <w:tcPr>
            <w:tcW w:type="dxa" w:w="468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Planee desde el inicio una sesión adicional para él.</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Asigne dentro del equipo una parte acorde a su ritmo, no una versión recortada.</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Prepare de antemano parte del material para que no gaste tiempo en armarlo.</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Avísele cuánto tiempo queda, con apoyo visual.</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gridSpan w:val="1"/>
            <w:tcBorders>
              <w:top w:val="single" w:color="FFCD00" w:sz="6"/>
              <w:left w:val="single" w:color="FFCD00" w:sz="6"/>
              <w:bottom w:val="single" w:color="FFCD00" w:sz="6"/>
              <w:right w:val="single" w:color="FFCD00" w:sz="6"/>
            </w:tcBorders>
            <w:shd w:fill="FFF8DC" w:color="auto" w:val="clear"/>
            <w:tcMar>
              <w:top w:type="dxa" w:w="110"/>
              <w:left w:type="dxa" w:w="160"/>
              <w:bottom w:type="dxa" w:w="110"/>
              <w:right w:type="dxa" w:w="160"/>
            </w:tcMar>
            <w:vAlign w:val="top"/>
          </w:tcPr>
          <w:p>
            <w:pPr>
              <w:keepNext w:val="false"/>
              <w:spacing w:after="50" w:before="0" w:line="268"/>
              <w:jc w:val="left"/>
            </w:pPr>
            <w:r>
              <w:rPr>
                <w:rFonts w:ascii="Arial" w:cs="Arial" w:eastAsia="Arial" w:hAnsi="Arial"/>
                <w:b/>
                <w:bCs/>
                <w:i w:val="false"/>
                <w:iCs w:val="false"/>
                <w:color w:val="5C4A00"/>
                <w:sz w:val="15"/>
                <w:szCs w:val="15"/>
              </w:rPr>
              <w:t xml:space="preserve">CÓMO ESCRIBIRLO EN LA SECCIÓN 8</w:t>
            </w:r>
          </w:p>
          <w:p>
            <w:pPr>
              <w:keepNext w:val="false"/>
              <w:spacing w:after="0" w:before="0" w:line="255"/>
              <w:jc w:val="left"/>
            </w:pPr>
            <w:r>
              <w:rPr>
                <w:rFonts w:ascii="Arial" w:cs="Arial" w:eastAsia="Arial" w:hAnsi="Arial"/>
                <w:b w:val="false"/>
                <w:bCs w:val="false"/>
                <w:i/>
                <w:iCs/>
                <w:color w:val="5C4A00"/>
                <w:sz w:val="18"/>
                <w:szCs w:val="18"/>
              </w:rPr>
              <w:t xml:space="preserve">«Se prevé tiempo adicional para el Alumno 1 en las fases de Prototipar y Evaluar, y se le asigna dentro del equipo una parte acorde a su ritmo, con la misma exigencia que al resto.»</w:t>
            </w:r>
          </w:p>
        </w:tc>
      </w:tr>
    </w:tbl>
    <w:p>
      <w:pPr>
        <w:spacing w:after="180"/>
      </w:pPr>
      <w:r>
        <w:rPr>
          <w:rFonts w:ascii="Arial" w:cs="Arial" w:eastAsia="Arial" w:hAnsi="Arial"/>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20"/>
        <w:gridCol w:w="8740"/>
      </w:tblGrid>
      <w:tr>
        <w:trPr>
          <w:cantSplit/>
        </w:trPr>
        <w:tc>
          <w:tcPr>
            <w:tcW w:type="dxa" w:w="620"/>
            <w:gridSpan w:val="1"/>
            <w:tcBorders>
              <w:top w:val="single" w:color="D9DADB" w:sz="4"/>
              <w:left w:val="single" w:color="D9DADB" w:sz="4"/>
              <w:bottom w:val="single" w:color="D9DADB" w:sz="4"/>
              <w:right w:val="single" w:color="D9DADB" w:sz="4"/>
            </w:tcBorders>
            <w:shd w:fill="000000" w:color="auto" w:val="clear"/>
            <w:tcMar>
              <w:top w:type="dxa" w:w="110"/>
              <w:left w:type="dxa" w:w="60"/>
              <w:bottom w:type="dxa" w:w="110"/>
              <w:right w:type="dxa" w:w="60"/>
            </w:tcMar>
            <w:vAlign w:val="center"/>
          </w:tcPr>
          <w:p>
            <w:pPr>
              <w:keepNext w:val="false"/>
              <w:spacing w:after="0" w:before="0" w:line="268"/>
              <w:jc w:val="center"/>
            </w:pPr>
            <w:r>
              <w:rPr>
                <w:rFonts w:ascii="Arial" w:cs="Arial" w:eastAsia="Arial" w:hAnsi="Arial"/>
                <w:b/>
                <w:bCs/>
                <w:i w:val="false"/>
                <w:iCs w:val="false"/>
                <w:color w:val="FFCD00"/>
                <w:sz w:val="24"/>
                <w:szCs w:val="24"/>
              </w:rPr>
              <w:t xml:space="preserve">10</w:t>
            </w:r>
          </w:p>
        </w:tc>
        <w:tc>
          <w:tcPr>
            <w:tcW w:type="dxa" w:w="8740"/>
            <w:gridSpan w:val="1"/>
            <w:tcBorders>
              <w:top w:val="single" w:color="D9DADB" w:sz="4"/>
              <w:left w:val="single" w:color="D9DADB" w:sz="4"/>
              <w:bottom w:val="single" w:color="D9DADB" w:sz="4"/>
              <w:right w:val="single" w:color="D9DADB" w:sz="4"/>
            </w:tcBorders>
            <w:shd w:fill="000000" w:color="auto" w:val="clear"/>
            <w:tcMar>
              <w:top w:type="dxa" w:w="110"/>
              <w:left w:type="dxa" w:w="160"/>
              <w:bottom w:type="dxa" w:w="110"/>
              <w:right w:type="dxa" w:w="160"/>
            </w:tcMar>
            <w:vAlign w:val="center"/>
          </w:tcPr>
          <w:p>
            <w:pPr>
              <w:keepNext w:val="false"/>
              <w:spacing w:after="0" w:before="0" w:line="250"/>
              <w:jc w:val="left"/>
            </w:pPr>
            <w:r>
              <w:rPr>
                <w:rFonts w:ascii="Arial" w:cs="Arial" w:eastAsia="Arial" w:hAnsi="Arial"/>
                <w:b/>
                <w:bCs/>
                <w:i w:val="false"/>
                <w:iCs w:val="false"/>
                <w:color w:val="FFFFFF"/>
                <w:sz w:val="21"/>
                <w:szCs w:val="21"/>
              </w:rPr>
              <w:t xml:space="preserve">Le cuesta leer o descifrar lo que está escrito</w:t>
            </w:r>
          </w:p>
        </w:tc>
      </w:tr>
    </w:tbl>
    <w:p>
      <w:pPr>
        <w:keepNext w:val="false"/>
        <w:spacing w:after="120" w:before="100" w:line="255"/>
        <w:jc w:val="left"/>
      </w:pPr>
      <w:r>
        <w:rPr>
          <w:rFonts w:ascii="Arial" w:cs="Arial" w:eastAsia="Arial" w:hAnsi="Arial"/>
          <w:b/>
          <w:bCs/>
          <w:i w:val="false"/>
          <w:iCs w:val="false"/>
          <w:color w:val="5C4A00"/>
          <w:sz w:val="18"/>
          <w:szCs w:val="18"/>
        </w:rPr>
        <w:t xml:space="preserve">La barrera que hay detrás:  </w:t>
      </w:r>
      <w:r>
        <w:rPr>
          <w:rFonts w:ascii="Arial" w:cs="Arial" w:eastAsia="Arial" w:hAnsi="Arial"/>
          <w:b w:val="false"/>
          <w:bCs w:val="false"/>
          <w:i w:val="false"/>
          <w:iCs w:val="false"/>
          <w:color w:val="1A1A1A"/>
          <w:sz w:val="18"/>
          <w:szCs w:val="18"/>
        </w:rPr>
        <w:t xml:space="preserve">el texto se usa como llave de entrada a la actividad. Quien no puede abrir esa puerta queda fuera de contenidos que sí podría comprender.</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4680"/>
        <w:gridCol w:w="4680"/>
      </w:tblGrid>
      <w:tr>
        <w:trPr>
          <w:cantSplit/>
          <w:tblHeader/>
        </w:trPr>
        <w:tc>
          <w:tcPr>
            <w:tcW w:type="dxa" w:w="4680"/>
            <w:gridSpan w:val="1"/>
            <w:tcBorders>
              <w:top w:val="single" w:color="D9DADB" w:sz="4"/>
              <w:left w:val="single" w:color="D9DADB" w:sz="4"/>
              <w:bottom w:val="single" w:color="D9DADB" w:sz="4"/>
              <w:right w:val="single" w:color="D9DADB" w:sz="4"/>
            </w:tcBorders>
            <w:shd w:fill="4A4C4D"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basta con un apoyo puntual</w:t>
            </w:r>
          </w:p>
        </w:tc>
        <w:tc>
          <w:tcPr>
            <w:tcW w:type="dxa" w:w="468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Si el apoyo debe sostenerse durante toda la actividad</w:t>
            </w:r>
          </w:p>
        </w:tc>
      </w:tr>
      <w:tr>
        <w:trPr>
          <w:cantSplit/>
        </w:trPr>
        <w:tc>
          <w:tcPr>
            <w:tcW w:type="dxa" w:w="468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Lea usted en voz alta lo que haya que leer.</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Acompañe cada texto con una imagen que diga lo mismo.</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Use letra grande y frases cortas en los materiales.</w:t>
            </w:r>
          </w:p>
        </w:tc>
        <w:tc>
          <w:tcPr>
            <w:tcW w:type="dxa" w:w="468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Use pictogramas junto a las palabras clave, de forma permanente.</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Grabe las instrucciones en audio para que las repita cuantas veces necesite.</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Empareje sistemáticamente el texto con una demostración física.</w:t>
            </w:r>
          </w:p>
          <w:p>
            <w:pPr>
              <w:keepNext w:val="false"/>
              <w:spacing w:after="70" w:before="0" w:line="255"/>
              <w:ind w:left="260" w:hanging="260"/>
              <w:jc w:val="left"/>
            </w:pPr>
            <w:r>
              <w:rPr>
                <w:rFonts w:ascii="Arial" w:cs="Arial" w:eastAsia="Arial" w:hAnsi="Arial"/>
                <w:b/>
                <w:bCs/>
                <w:i w:val="false"/>
                <w:iCs w:val="false"/>
                <w:color w:val="75787B"/>
                <w:sz w:val="20"/>
                <w:szCs w:val="20"/>
              </w:rPr>
              <w:t xml:space="preserve">·   </w:t>
            </w:r>
            <w:r>
              <w:rPr>
                <w:rFonts w:ascii="Arial" w:cs="Arial" w:eastAsia="Arial" w:hAnsi="Arial"/>
                <w:b w:val="false"/>
                <w:bCs w:val="false"/>
                <w:i w:val="false"/>
                <w:iCs w:val="false"/>
                <w:color w:val="1A1A1A"/>
                <w:sz w:val="18"/>
                <w:szCs w:val="18"/>
              </w:rPr>
              <w:t xml:space="preserve">Permita que un compañero le lea, con ese rol asignado explícitamente.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gridSpan w:val="1"/>
            <w:tcBorders>
              <w:top w:val="single" w:color="FFCD00" w:sz="6"/>
              <w:left w:val="single" w:color="FFCD00" w:sz="6"/>
              <w:bottom w:val="single" w:color="FFCD00" w:sz="6"/>
              <w:right w:val="single" w:color="FFCD00" w:sz="6"/>
            </w:tcBorders>
            <w:shd w:fill="FFF8DC" w:color="auto" w:val="clear"/>
            <w:tcMar>
              <w:top w:type="dxa" w:w="110"/>
              <w:left w:type="dxa" w:w="160"/>
              <w:bottom w:type="dxa" w:w="110"/>
              <w:right w:type="dxa" w:w="160"/>
            </w:tcMar>
            <w:vAlign w:val="top"/>
          </w:tcPr>
          <w:p>
            <w:pPr>
              <w:keepNext w:val="false"/>
              <w:spacing w:after="50" w:before="0" w:line="268"/>
              <w:jc w:val="left"/>
            </w:pPr>
            <w:r>
              <w:rPr>
                <w:rFonts w:ascii="Arial" w:cs="Arial" w:eastAsia="Arial" w:hAnsi="Arial"/>
                <w:b/>
                <w:bCs/>
                <w:i w:val="false"/>
                <w:iCs w:val="false"/>
                <w:color w:val="5C4A00"/>
                <w:sz w:val="15"/>
                <w:szCs w:val="15"/>
              </w:rPr>
              <w:t xml:space="preserve">CÓMO ESCRIBIRLO EN LA SECCIÓN 8</w:t>
            </w:r>
          </w:p>
          <w:p>
            <w:pPr>
              <w:keepNext w:val="false"/>
              <w:spacing w:after="0" w:before="0" w:line="255"/>
              <w:jc w:val="left"/>
            </w:pPr>
            <w:r>
              <w:rPr>
                <w:rFonts w:ascii="Arial" w:cs="Arial" w:eastAsia="Arial" w:hAnsi="Arial"/>
                <w:b w:val="false"/>
                <w:bCs w:val="false"/>
                <w:i/>
                <w:iCs/>
                <w:color w:val="5C4A00"/>
                <w:sz w:val="18"/>
                <w:szCs w:val="18"/>
              </w:rPr>
              <w:t xml:space="preserve">«Todos los materiales escritos del proyecto se acompañan, para el Alumno 1, de pictogramas y de una versión en audio de las instrucciones.»</w:t>
            </w:r>
          </w:p>
        </w:tc>
      </w:tr>
    </w:tbl>
    <w:p>
      <w:pPr>
        <w:spacing w:after="180"/>
      </w:pPr>
      <w:r>
        <w:rPr>
          <w:rFonts w:ascii="Arial" w:cs="Arial" w:eastAsia="Arial" w:hAnsi="Arial"/>
          <w:sz w:val="2"/>
          <w:szCs w:val="2"/>
        </w:rPr>
        <w:t xml:space="preserve"/>
      </w:r>
    </w:p>
    <w:p>
      <w:r>
        <w:br w:type="page"/>
      </w:r>
    </w:p>
    <w:p>
      <w:pPr>
        <w:spacing w:after="40" w:before="0"/>
      </w:pPr>
      <w:r>
        <w:rPr>
          <w:rFonts w:ascii="Arial" w:cs="Arial" w:eastAsia="Arial" w:hAnsi="Arial"/>
          <w:b/>
          <w:bCs/>
          <w:color w:val="5C4A00"/>
          <w:spacing w:val="30"/>
          <w:sz w:val="16"/>
          <w:szCs w:val="16"/>
        </w:rPr>
        <w:t xml:space="preserve">VISTA POR FASES DEL PROYECTO</w:t>
      </w:r>
    </w:p>
    <w:p>
      <w:pPr>
        <w:keepNext w:val="false"/>
        <w:spacing w:after="140" w:before="0" w:line="268"/>
        <w:jc w:val="left"/>
      </w:pPr>
      <w:r>
        <w:rPr>
          <w:rFonts w:ascii="Arial" w:cs="Arial" w:eastAsia="Arial" w:hAnsi="Arial"/>
          <w:b/>
          <w:bCs/>
          <w:i w:val="false"/>
          <w:iCs w:val="false"/>
          <w:color w:val="000000"/>
          <w:sz w:val="30"/>
          <w:szCs w:val="30"/>
        </w:rPr>
        <w:t xml:space="preserve">Dónde suele hacer falta cada ajuste</w:t>
      </w:r>
    </w:p>
    <w:p>
      <w:pPr>
        <w:keepNext w:val="false"/>
        <w:spacing w:after="160" w:before="0" w:line="268"/>
        <w:jc w:val="left"/>
      </w:pPr>
      <w:r>
        <w:rPr>
          <w:rFonts w:ascii="Arial" w:cs="Arial" w:eastAsia="Arial" w:hAnsi="Arial"/>
          <w:b w:val="false"/>
          <w:bCs w:val="false"/>
          <w:i/>
          <w:iCs/>
          <w:color w:val="75787B"/>
          <w:sz w:val="20"/>
          <w:szCs w:val="20"/>
        </w:rPr>
        <w:t xml:space="preserve">Cada fase del proyecto pone a prueba una habilidad distinta. Esta tabla indica dónde conviene anticipar el apoyo.</w:t>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1700"/>
        <w:gridCol w:w="3260"/>
        <w:gridCol w:w="4400"/>
      </w:tblGrid>
      <w:tr>
        <w:trPr>
          <w:cantSplit/>
          <w:tblHeader/>
        </w:trPr>
        <w:tc>
          <w:tcPr>
            <w:tcW w:type="dxa" w:w="170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Fase</w:t>
            </w:r>
          </w:p>
        </w:tc>
        <w:tc>
          <w:tcPr>
            <w:tcW w:type="dxa" w:w="326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Qué exige</w:t>
            </w:r>
          </w:p>
        </w:tc>
        <w:tc>
          <w:tcPr>
            <w:tcW w:type="dxa" w:w="440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7"/>
                <w:szCs w:val="17"/>
              </w:rPr>
              <w:t xml:space="preserve">Ajuste que suele hacer falta</w:t>
            </w:r>
          </w:p>
        </w:tc>
      </w:tr>
      <w:tr>
        <w:trPr>
          <w:cantSplit/>
        </w:trPr>
        <w:tc>
          <w:tcPr>
            <w:tcW w:type="dxa" w:w="170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bCs/>
                <w:i w:val="false"/>
                <w:iCs w:val="false"/>
                <w:color w:val="1A1A1A"/>
                <w:sz w:val="18"/>
                <w:szCs w:val="18"/>
              </w:rPr>
              <w:t xml:space="preserve">1 · Empatizar</w:t>
            </w:r>
          </w:p>
        </w:tc>
        <w:tc>
          <w:tcPr>
            <w:tcW w:type="dxa" w:w="326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Escuchar a otro, ponerse en su lugar, registrar lo que dijo</w:t>
            </w:r>
          </w:p>
        </w:tc>
        <w:tc>
          <w:tcPr>
            <w:tcW w:type="dxa" w:w="440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Formas alternativas de registro: dibujo, dictado, fotografía. Rol definido dentro del equipo.</w:t>
            </w:r>
          </w:p>
        </w:tc>
      </w:tr>
      <w:tr>
        <w:trPr>
          <w:cantSplit/>
        </w:trPr>
        <w:tc>
          <w:tcPr>
            <w:tcW w:type="dxa" w:w="170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bCs/>
                <w:i w:val="false"/>
                <w:iCs w:val="false"/>
                <w:color w:val="1A1A1A"/>
                <w:sz w:val="18"/>
                <w:szCs w:val="18"/>
              </w:rPr>
              <w:t xml:space="preserve">2 · Definir</w:t>
            </w:r>
          </w:p>
        </w:tc>
        <w:tc>
          <w:tcPr>
            <w:tcW w:type="dxa" w:w="326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Acordar una frase en grupo y sostenerla en la memoria</w:t>
            </w:r>
          </w:p>
        </w:tc>
        <w:tc>
          <w:tcPr>
            <w:tcW w:type="dxa" w:w="440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Dejar el enunciado visible y con apoyo visual. Preenseñar las palabras clave.</w:t>
            </w:r>
          </w:p>
        </w:tc>
      </w:tr>
      <w:tr>
        <w:trPr>
          <w:cantSplit/>
        </w:trPr>
        <w:tc>
          <w:tcPr>
            <w:tcW w:type="dxa" w:w="170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bCs/>
                <w:i w:val="false"/>
                <w:iCs w:val="false"/>
                <w:color w:val="1A1A1A"/>
                <w:sz w:val="18"/>
                <w:szCs w:val="18"/>
              </w:rPr>
              <w:t xml:space="preserve">3 · Idear</w:t>
            </w:r>
          </w:p>
        </w:tc>
        <w:tc>
          <w:tcPr>
            <w:tcW w:type="dxa" w:w="326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Producir varias ideas, tolerar el desorden creativo</w:t>
            </w:r>
          </w:p>
        </w:tc>
        <w:tc>
          <w:tcPr>
            <w:tcW w:type="dxa" w:w="440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Reducir el número de opciones. Turnos fijos en lugar de lluvia libre. Menos estímulo ambiental.</w:t>
            </w:r>
          </w:p>
        </w:tc>
      </w:tr>
      <w:tr>
        <w:trPr>
          <w:cantSplit/>
        </w:trPr>
        <w:tc>
          <w:tcPr>
            <w:tcW w:type="dxa" w:w="170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bCs/>
                <w:i w:val="false"/>
                <w:iCs w:val="false"/>
                <w:color w:val="1A1A1A"/>
                <w:sz w:val="18"/>
                <w:szCs w:val="18"/>
              </w:rPr>
              <w:t xml:space="preserve">4 · Prototipar</w:t>
            </w:r>
          </w:p>
        </w:tc>
        <w:tc>
          <w:tcPr>
            <w:tcW w:type="dxa" w:w="326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Manipular materiales, coordinar pasos, trabajar con ruido</w:t>
            </w:r>
          </w:p>
        </w:tc>
        <w:tc>
          <w:tcPr>
            <w:tcW w:type="dxa" w:w="440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Material entregado por partes, pasos numerados a la vista, tiempo adicional, espacio con menor estímulo.</w:t>
            </w:r>
          </w:p>
        </w:tc>
      </w:tr>
      <w:tr>
        <w:trPr>
          <w:cantSplit/>
        </w:trPr>
        <w:tc>
          <w:tcPr>
            <w:tcW w:type="dxa" w:w="170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bCs/>
                <w:i w:val="false"/>
                <w:iCs w:val="false"/>
                <w:color w:val="1A1A1A"/>
                <w:sz w:val="18"/>
                <w:szCs w:val="18"/>
              </w:rPr>
              <w:t xml:space="preserve">5 · Evaluar</w:t>
            </w:r>
          </w:p>
        </w:tc>
        <w:tc>
          <w:tcPr>
            <w:tcW w:type="dxa" w:w="326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Aceptar que algo falló y volver a intentarlo</w:t>
            </w:r>
          </w:p>
        </w:tc>
        <w:tc>
          <w:tcPr>
            <w:tcW w:type="dxa" w:w="440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Retroalimentación durante el proceso. Presentar el ajuste como parte esperada, no como error.</w:t>
            </w:r>
          </w:p>
        </w:tc>
      </w:tr>
      <w:tr>
        <w:trPr>
          <w:cantSplit/>
        </w:trPr>
        <w:tc>
          <w:tcPr>
            <w:tcW w:type="dxa" w:w="170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bCs/>
                <w:i w:val="false"/>
                <w:iCs w:val="false"/>
                <w:color w:val="1A1A1A"/>
                <w:sz w:val="18"/>
                <w:szCs w:val="18"/>
              </w:rPr>
              <w:t xml:space="preserve">Socialización</w:t>
            </w:r>
          </w:p>
        </w:tc>
        <w:tc>
          <w:tcPr>
            <w:tcW w:type="dxa" w:w="326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Hablar ante una audiencia</w:t>
            </w:r>
          </w:p>
        </w:tc>
        <w:tc>
          <w:tcPr>
            <w:tcW w:type="dxa" w:w="440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0" w:before="0" w:line="255"/>
              <w:jc w:val="left"/>
            </w:pPr>
            <w:r>
              <w:rPr>
                <w:rFonts w:ascii="Arial" w:cs="Arial" w:eastAsia="Arial" w:hAnsi="Arial"/>
                <w:b w:val="false"/>
                <w:bCs w:val="false"/>
                <w:i w:val="false"/>
                <w:iCs w:val="false"/>
                <w:color w:val="1A1A1A"/>
                <w:sz w:val="18"/>
                <w:szCs w:val="18"/>
              </w:rPr>
              <w:t xml:space="preserve">Presentar en pareja, con guion practicado, o mediante video grabado previamente.</w:t>
            </w:r>
          </w:p>
        </w:tc>
      </w:tr>
    </w:tbl>
    <w:p>
      <w:pPr>
        <w:keepNext/>
        <w:spacing w:after="120" w:before="400" w:line="268"/>
        <w:jc w:val="left"/>
      </w:pPr>
      <w:r>
        <w:rPr>
          <w:rFonts w:ascii="Arial" w:cs="Arial" w:eastAsia="Arial" w:hAnsi="Arial"/>
          <w:b/>
          <w:bCs/>
          <w:i w:val="false"/>
          <w:iCs w:val="false"/>
          <w:color w:val="000000"/>
          <w:sz w:val="24"/>
          <w:szCs w:val="24"/>
        </w:rPr>
        <w:t xml:space="preserve">Cómo redactar la sección 8</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gridSpan w:val="1"/>
            <w:tcBorders>
              <w:top w:val="single" w:color="FFCD00" w:sz="8"/>
              <w:left w:val="single" w:color="FFCD00" w:sz="8"/>
              <w:bottom w:val="single" w:color="FFCD00" w:sz="8"/>
              <w:right w:val="single" w:color="FFCD00" w:sz="8"/>
            </w:tcBorders>
            <w:shd w:fill="FFF8DC" w:color="auto" w:val="clear"/>
            <w:tcMar>
              <w:top w:type="dxa" w:w="130"/>
              <w:left w:type="dxa" w:w="170"/>
              <w:bottom w:type="dxa" w:w="130"/>
              <w:right w:type="dxa" w:w="170"/>
            </w:tcMar>
            <w:vAlign w:val="top"/>
          </w:tcPr>
          <w:p>
            <w:pPr>
              <w:keepNext w:val="false"/>
              <w:spacing w:after="50" w:before="0" w:line="268"/>
              <w:jc w:val="left"/>
            </w:pPr>
            <w:r>
              <w:rPr>
                <w:rFonts w:ascii="Arial" w:cs="Arial" w:eastAsia="Arial" w:hAnsi="Arial"/>
                <w:b/>
                <w:bCs/>
                <w:i w:val="false"/>
                <w:iCs w:val="false"/>
                <w:color w:val="5C4A00"/>
                <w:sz w:val="19"/>
                <w:szCs w:val="19"/>
              </w:rPr>
              <w:t xml:space="preserve">Sin nombres</w:t>
            </w:r>
          </w:p>
          <w:p>
            <w:pPr>
              <w:keepNext w:val="false"/>
              <w:spacing w:after="0" w:before="0" w:line="260"/>
              <w:jc w:val="left"/>
            </w:pPr>
            <w:r>
              <w:rPr>
                <w:rFonts w:ascii="Arial" w:cs="Arial" w:eastAsia="Arial" w:hAnsi="Arial"/>
                <w:b w:val="false"/>
                <w:bCs w:val="false"/>
                <w:i w:val="false"/>
                <w:iCs w:val="false"/>
                <w:color w:val="5C4A00"/>
                <w:sz w:val="19"/>
                <w:szCs w:val="19"/>
              </w:rPr>
              <w:t xml:space="preserve">La planeación es un documento que otras personas leen. Use una referencia neutra —Alumno 1, Alumno 2— en lugar del nombre del estudiante. Usted sabe a quién corresponde cada ficha; el documento no necesita saberlo.</w:t>
            </w:r>
          </w:p>
        </w:tc>
      </w:tr>
    </w:tbl>
    <w:p>
      <w:pPr>
        <w:spacing w:after="140"/>
      </w:pPr>
      <w:r>
        <w:rPr>
          <w:rFonts w:ascii="Arial" w:cs="Arial" w:eastAsia="Arial" w:hAnsi="Arial"/>
          <w:sz w:val="2"/>
          <w:szCs w:val="2"/>
        </w:rPr>
        <w:t xml:space="preserve"/>
      </w:r>
    </w:p>
    <w:tbl>
      <w:tblPr>
        <w:tblW w:type="dxa" w:w="9360"/>
        <w:tblBorders>
          <w:top w:val="single" w:color="D9DADB" w:sz="4"/>
          <w:left w:val="single" w:color="D9DADB" w:sz="4"/>
          <w:bottom w:val="single" w:color="D9DADB" w:sz="4"/>
          <w:right w:val="single" w:color="D9DADB" w:sz="4"/>
          <w:insideH w:val="single" w:color="auto" w:sz="4"/>
          <w:insideV w:val="single" w:color="auto" w:sz="4"/>
        </w:tblBorders>
      </w:tblPr>
      <w:tblGrid>
        <w:gridCol w:w="4680"/>
        <w:gridCol w:w="4680"/>
      </w:tblGrid>
      <w:tr>
        <w:trPr>
          <w:cantSplit/>
          <w:tblHeader/>
        </w:trPr>
        <w:tc>
          <w:tcPr>
            <w:tcW w:type="dxa" w:w="4680"/>
            <w:gridSpan w:val="1"/>
            <w:tcBorders>
              <w:top w:val="single" w:color="D9DADB" w:sz="4"/>
              <w:left w:val="single" w:color="D9DADB" w:sz="4"/>
              <w:bottom w:val="single" w:color="D9DADB" w:sz="4"/>
              <w:right w:val="single" w:color="D9DADB" w:sz="4"/>
            </w:tcBorders>
            <w:shd w:fill="4A4C4D"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8"/>
                <w:szCs w:val="18"/>
              </w:rPr>
              <w:t xml:space="preserve">Redacte así</w:t>
            </w:r>
          </w:p>
        </w:tc>
        <w:tc>
          <w:tcPr>
            <w:tcW w:type="dxa" w:w="4680"/>
            <w:gridSpan w:val="1"/>
            <w:tcBorders>
              <w:top w:val="single" w:color="D9DADB" w:sz="4"/>
              <w:left w:val="single" w:color="D9DADB" w:sz="4"/>
              <w:bottom w:val="single" w:color="D9DADB" w:sz="4"/>
              <w:right w:val="single" w:color="D9DADB" w:sz="4"/>
            </w:tcBorders>
            <w:shd w:fill="000000" w:color="auto" w:val="clear"/>
            <w:tcMar>
              <w:top w:type="dxa" w:w="100"/>
              <w:left w:type="dxa" w:w="140"/>
              <w:bottom w:type="dxa" w:w="100"/>
              <w:right w:type="dxa" w:w="140"/>
            </w:tcMar>
            <w:vAlign w:val="top"/>
          </w:tcPr>
          <w:p>
            <w:pPr>
              <w:keepNext w:val="false"/>
              <w:spacing w:after="0" w:before="0" w:line="268"/>
              <w:jc w:val="left"/>
            </w:pPr>
            <w:r>
              <w:rPr>
                <w:rFonts w:ascii="Arial" w:cs="Arial" w:eastAsia="Arial" w:hAnsi="Arial"/>
                <w:b/>
                <w:bCs/>
                <w:i w:val="false"/>
                <w:iCs w:val="false"/>
                <w:color w:val="FFFFFF"/>
                <w:sz w:val="18"/>
                <w:szCs w:val="18"/>
              </w:rPr>
              <w:t xml:space="preserve">Evite esto</w:t>
            </w:r>
          </w:p>
        </w:tc>
      </w:tr>
      <w:tr>
        <w:trPr>
          <w:cantSplit/>
        </w:trPr>
        <w:tc>
          <w:tcPr>
            <w:tcW w:type="dxa" w:w="4680"/>
            <w:gridSpan w:val="1"/>
            <w:tcBorders>
              <w:top w:val="single" w:color="D9DADB" w:sz="4"/>
              <w:left w:val="single" w:color="D9DADB" w:sz="4"/>
              <w:bottom w:val="single" w:color="D9DADB" w:sz="4"/>
              <w:right w:val="single" w:color="D9DADB" w:sz="4"/>
            </w:tcBorders>
            <w:shd w:fill="F4F4F4" w:color="auto" w:val="clear"/>
            <w:tcMar>
              <w:top w:type="dxa" w:w="100"/>
              <w:left w:type="dxa" w:w="140"/>
              <w:bottom w:type="dxa" w:w="100"/>
              <w:right w:type="dxa" w:w="140"/>
            </w:tcMar>
            <w:vAlign w:val="top"/>
          </w:tcPr>
          <w:p>
            <w:pPr>
              <w:keepNext w:val="false"/>
              <w:spacing w:after="100" w:before="0" w:line="255"/>
              <w:jc w:val="left"/>
            </w:pPr>
            <w:r>
              <w:rPr>
                <w:rFonts w:ascii="Arial" w:cs="Arial" w:eastAsia="Arial" w:hAnsi="Arial"/>
                <w:b w:val="false"/>
                <w:bCs w:val="false"/>
                <w:i/>
                <w:iCs/>
                <w:color w:val="1A1A1A"/>
                <w:sz w:val="18"/>
                <w:szCs w:val="18"/>
              </w:rPr>
              <w:t xml:space="preserve">«Al Alumno 1 se le entrega el material de prototipado por partes y se le anticipa cada cambio de fase con su agenda visual.»</w:t>
            </w:r>
          </w:p>
          <w:p>
            <w:pPr>
              <w:keepNext w:val="false"/>
              <w:spacing w:after="0" w:before="0" w:line="268"/>
              <w:jc w:val="left"/>
            </w:pPr>
            <w:r>
              <w:rPr>
                <w:rFonts w:ascii="Arial" w:cs="Arial" w:eastAsia="Arial" w:hAnsi="Arial"/>
                <w:b w:val="false"/>
                <w:bCs w:val="false"/>
                <w:i w:val="false"/>
                <w:iCs w:val="false"/>
                <w:color w:val="75787B"/>
                <w:sz w:val="17"/>
                <w:szCs w:val="17"/>
              </w:rPr>
              <w:t xml:space="preserve">Dice qué se hace, cuándo y con quién. Se puede verificar.</w:t>
            </w:r>
          </w:p>
        </w:tc>
        <w:tc>
          <w:tcPr>
            <w:tcW w:type="dxa" w:w="4680"/>
            <w:gridSpan w:val="1"/>
            <w:tcBorders>
              <w:top w:val="single" w:color="D9DADB" w:sz="4"/>
              <w:left w:val="single" w:color="D9DADB" w:sz="4"/>
              <w:bottom w:val="single" w:color="D9DADB" w:sz="4"/>
              <w:right w:val="single" w:color="D9DADB" w:sz="4"/>
            </w:tcBorders>
            <w:shd w:fill="FFFFFF" w:color="auto" w:val="clear"/>
            <w:tcMar>
              <w:top w:type="dxa" w:w="100"/>
              <w:left w:type="dxa" w:w="140"/>
              <w:bottom w:type="dxa" w:w="100"/>
              <w:right w:type="dxa" w:w="140"/>
            </w:tcMar>
            <w:vAlign w:val="top"/>
          </w:tcPr>
          <w:p>
            <w:pPr>
              <w:keepNext w:val="false"/>
              <w:spacing w:after="100" w:before="0" w:line="255"/>
              <w:jc w:val="left"/>
            </w:pPr>
            <w:r>
              <w:rPr>
                <w:rFonts w:ascii="Arial" w:cs="Arial" w:eastAsia="Arial" w:hAnsi="Arial"/>
                <w:b w:val="false"/>
                <w:bCs w:val="false"/>
                <w:i/>
                <w:iCs/>
                <w:color w:val="1A1A1A"/>
                <w:sz w:val="18"/>
                <w:szCs w:val="18"/>
              </w:rPr>
              <w:t xml:space="preserve">«Mantener al alumno atento a las actividades y brindarle apoyo cuando se requiera.»</w:t>
            </w:r>
          </w:p>
          <w:p>
            <w:pPr>
              <w:keepNext w:val="false"/>
              <w:spacing w:after="0" w:before="0" w:line="268"/>
              <w:jc w:val="left"/>
            </w:pPr>
            <w:r>
              <w:rPr>
                <w:rFonts w:ascii="Arial" w:cs="Arial" w:eastAsia="Arial" w:hAnsi="Arial"/>
                <w:b w:val="false"/>
                <w:bCs w:val="false"/>
                <w:i w:val="false"/>
                <w:iCs w:val="false"/>
                <w:color w:val="75787B"/>
                <w:sz w:val="17"/>
                <w:szCs w:val="17"/>
              </w:rPr>
              <w:t xml:space="preserve">Describe una intención, no un ajuste. No indica qué hacer ni permite saber si se hizo.</w:t>
            </w:r>
          </w:p>
        </w:tc>
      </w:tr>
    </w:tbl>
    <w:p>
      <w:pPr>
        <w:keepNext w:val="false"/>
        <w:spacing w:after="80" w:before="160" w:line="268"/>
        <w:jc w:val="left"/>
      </w:pPr>
      <w:r>
        <w:rPr>
          <w:rFonts w:ascii="Arial" w:cs="Arial" w:eastAsia="Arial" w:hAnsi="Arial"/>
          <w:b/>
          <w:bCs/>
          <w:i w:val="false"/>
          <w:iCs w:val="false"/>
          <w:color w:val="000000"/>
          <w:sz w:val="20"/>
          <w:szCs w:val="20"/>
        </w:rPr>
        <w:t xml:space="preserve">Fórmula útil:  </w:t>
      </w:r>
      <w:r>
        <w:rPr>
          <w:rFonts w:ascii="Arial" w:cs="Arial" w:eastAsia="Arial" w:hAnsi="Arial"/>
          <w:b w:val="false"/>
          <w:bCs w:val="false"/>
          <w:i/>
          <w:iCs/>
          <w:color w:val="1A1A1A"/>
          <w:sz w:val="20"/>
          <w:szCs w:val="20"/>
        </w:rPr>
        <w:t xml:space="preserve">Al Alumno 1 se le [ajuste concreto] durante [fase o momento], para que pueda [participar en qué].</w:t>
      </w:r>
    </w:p>
    <w:p>
      <w:r>
        <w:br w:type="page"/>
      </w:r>
    </w:p>
    <w:p>
      <w:pPr>
        <w:spacing w:after="40" w:before="0"/>
      </w:pPr>
      <w:r>
        <w:rPr>
          <w:rFonts w:ascii="Arial" w:cs="Arial" w:eastAsia="Arial" w:hAnsi="Arial"/>
          <w:b/>
          <w:bCs/>
          <w:color w:val="5C4A00"/>
          <w:spacing w:val="30"/>
          <w:sz w:val="16"/>
          <w:szCs w:val="16"/>
        </w:rPr>
        <w:t xml:space="preserve">ANTES DE ENTREGAR</w:t>
      </w:r>
    </w:p>
    <w:p>
      <w:pPr>
        <w:keepNext w:val="false"/>
        <w:spacing w:after="140" w:before="0" w:line="268"/>
        <w:jc w:val="left"/>
      </w:pPr>
      <w:r>
        <w:rPr>
          <w:rFonts w:ascii="Arial" w:cs="Arial" w:eastAsia="Arial" w:hAnsi="Arial"/>
          <w:b/>
          <w:bCs/>
          <w:i w:val="false"/>
          <w:iCs w:val="false"/>
          <w:color w:val="000000"/>
          <w:sz w:val="30"/>
          <w:szCs w:val="30"/>
        </w:rPr>
        <w:t xml:space="preserve">Dos advertencias finales</w:t>
      </w:r>
    </w:p>
    <w:p>
      <w:pPr>
        <w:keepNext w:val="false"/>
        <w:spacing w:after="60" w:before="120" w:line="268"/>
        <w:jc w:val="left"/>
      </w:pPr>
      <w:r>
        <w:rPr>
          <w:rFonts w:ascii="Arial" w:cs="Arial" w:eastAsia="Arial" w:hAnsi="Arial"/>
          <w:b/>
          <w:bCs/>
          <w:i w:val="false"/>
          <w:iCs w:val="false"/>
          <w:color w:val="000000"/>
          <w:sz w:val="22"/>
          <w:szCs w:val="22"/>
        </w:rPr>
        <w:t xml:space="preserve">Un ajuste no es un favor.</w:t>
      </w:r>
    </w:p>
    <w:p>
      <w:pPr>
        <w:keepNext w:val="false"/>
        <w:spacing w:after="200" w:before="0" w:line="280"/>
        <w:jc w:val="left"/>
      </w:pPr>
      <w:r>
        <w:rPr>
          <w:rFonts w:ascii="Arial" w:cs="Arial" w:eastAsia="Arial" w:hAnsi="Arial"/>
          <w:b w:val="false"/>
          <w:bCs w:val="false"/>
          <w:i w:val="false"/>
          <w:iCs w:val="false"/>
          <w:color w:val="1A1A1A"/>
          <w:sz w:val="20"/>
          <w:szCs w:val="20"/>
        </w:rPr>
        <w:t xml:space="preserve">Quitar una barrera que usted mismo puso al diseñar la actividad no es una concesión al alumno: es corregir el diseño. Si un niño no puede mostrar lo que aprendió porque la única vía era escribir, el problema estaba en la vía, no en el niño.</w:t>
      </w:r>
    </w:p>
    <w:p>
      <w:pPr>
        <w:keepNext w:val="false"/>
        <w:spacing w:after="60" w:before="120" w:line="268"/>
        <w:jc w:val="left"/>
      </w:pPr>
      <w:r>
        <w:rPr>
          <w:rFonts w:ascii="Arial" w:cs="Arial" w:eastAsia="Arial" w:hAnsi="Arial"/>
          <w:b/>
          <w:bCs/>
          <w:i w:val="false"/>
          <w:iCs w:val="false"/>
          <w:color w:val="000000"/>
          <w:sz w:val="22"/>
          <w:szCs w:val="22"/>
        </w:rPr>
        <w:t xml:space="preserve">Lo que sirve para uno, suele servir para varios.</w:t>
      </w:r>
    </w:p>
    <w:p>
      <w:pPr>
        <w:keepNext w:val="false"/>
        <w:spacing w:after="220" w:before="0" w:line="280"/>
        <w:jc w:val="left"/>
      </w:pPr>
      <w:r>
        <w:rPr>
          <w:rFonts w:ascii="Arial" w:cs="Arial" w:eastAsia="Arial" w:hAnsi="Arial"/>
          <w:b w:val="false"/>
          <w:bCs w:val="false"/>
          <w:i w:val="false"/>
          <w:iCs w:val="false"/>
          <w:color w:val="1A1A1A"/>
          <w:sz w:val="20"/>
          <w:szCs w:val="20"/>
        </w:rPr>
        <w:t xml:space="preserve">La agenda visual, los pasos numerados, el ejemplo terminado a la vista y las formas alternativas de registrar no son apoyos individuales: mejoran la clase completa. Si un ajuste le funciona con un alumno, considere dejarlo puesto para todos. Ese es, exactamente, el sentido del Diseño Universal para el Aprendizaje.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gridSpan w:val="1"/>
            <w:tcBorders>
              <w:top w:val="single" w:color="FFCD00" w:sz="8"/>
              <w:left w:val="single" w:color="FFCD00" w:sz="8"/>
              <w:bottom w:val="single" w:color="FFCD00" w:sz="8"/>
              <w:right w:val="single" w:color="FFCD00" w:sz="8"/>
            </w:tcBorders>
            <w:shd w:fill="FFF8DC" w:color="auto" w:val="clear"/>
            <w:tcMar>
              <w:top w:type="dxa" w:w="130"/>
              <w:left w:type="dxa" w:w="170"/>
              <w:bottom w:type="dxa" w:w="130"/>
              <w:right w:type="dxa" w:w="170"/>
            </w:tcMar>
            <w:vAlign w:val="top"/>
          </w:tcPr>
          <w:p>
            <w:pPr>
              <w:keepNext w:val="false"/>
              <w:spacing w:after="50" w:before="0" w:line="268"/>
              <w:jc w:val="left"/>
            </w:pPr>
            <w:r>
              <w:rPr>
                <w:rFonts w:ascii="Arial" w:cs="Arial" w:eastAsia="Arial" w:hAnsi="Arial"/>
                <w:b/>
                <w:bCs/>
                <w:i w:val="false"/>
                <w:iCs w:val="false"/>
                <w:color w:val="5C4A00"/>
                <w:sz w:val="19"/>
                <w:szCs w:val="19"/>
              </w:rPr>
              <w:t xml:space="preserve">Recuerde al llenar el formato</w:t>
            </w:r>
          </w:p>
          <w:p>
            <w:pPr>
              <w:keepNext w:val="false"/>
              <w:spacing w:after="0" w:before="0" w:line="260"/>
              <w:jc w:val="left"/>
            </w:pPr>
            <w:r>
              <w:rPr>
                <w:rFonts w:ascii="Arial" w:cs="Arial" w:eastAsia="Arial" w:hAnsi="Arial"/>
                <w:b w:val="false"/>
                <w:bCs w:val="false"/>
                <w:i w:val="false"/>
                <w:iCs w:val="false"/>
                <w:color w:val="5C4A00"/>
                <w:sz w:val="19"/>
                <w:szCs w:val="19"/>
              </w:rPr>
              <w:t xml:space="preserve">La sección 8 no se llena para cumplir. Se llena para que, cuando llegue el día de la actividad, usted ya sepa qué va a hacer y no tenga que improvisarlo con treinta niños enfrente.</w:t>
            </w:r>
          </w:p>
        </w:tc>
      </w:tr>
    </w:tbl>
    <w:p>
      <w:pPr>
        <w:spacing w:after="240"/>
      </w:pPr>
      <w:r>
        <w:rPr>
          <w:rFonts w:ascii="Arial" w:cs="Arial" w:eastAsia="Arial" w:hAnsi="Arial"/>
          <w:sz w:val="2"/>
          <w:szCs w:val="2"/>
        </w:rPr>
        <w:t xml:space="preserve"/>
      </w:r>
    </w:p>
    <w:p>
      <w:pPr>
        <w:keepNext w:val="false"/>
        <w:spacing w:after="80" w:before="200" w:line="268"/>
        <w:jc w:val="left"/>
      </w:pPr>
      <w:r>
        <w:rPr>
          <w:rFonts w:ascii="Arial" w:cs="Arial" w:eastAsia="Arial" w:hAnsi="Arial"/>
          <w:b/>
          <w:bCs/>
          <w:i w:val="false"/>
          <w:iCs w:val="false"/>
          <w:color w:val="000000"/>
          <w:sz w:val="19"/>
          <w:szCs w:val="19"/>
        </w:rPr>
        <w:t xml:space="preserve">Fuentes de referencia</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17"/>
          <w:szCs w:val="17"/>
        </w:rPr>
        <w:t xml:space="preserve">Guía de Consulta del DSM-5. Criterios de gravedad del Trastorno del Espectro del Autismo (Tabla 2), de la Discapacidad Intelectual (Tabla 1), del Trastorno Específico del Aprendizaje y del TDAH.</w:t>
      </w:r>
    </w:p>
    <w:p>
      <w:pPr>
        <w:keepNext w:val="false"/>
        <w:spacing w:after="70" w:before="0" w:line="260"/>
        <w:ind w:left="300" w:hanging="300"/>
        <w:jc w:val="left"/>
      </w:pPr>
      <w:r>
        <w:rPr>
          <w:rFonts w:ascii="Arial" w:cs="Arial" w:eastAsia="Arial" w:hAnsi="Arial"/>
          <w:b/>
          <w:bCs/>
          <w:i w:val="false"/>
          <w:iCs w:val="false"/>
          <w:color w:val="4A4C4D"/>
          <w:sz w:val="20"/>
          <w:szCs w:val="20"/>
        </w:rPr>
        <w:t xml:space="preserve">•   </w:t>
      </w:r>
      <w:r>
        <w:rPr>
          <w:rFonts w:ascii="Arial" w:cs="Arial" w:eastAsia="Arial" w:hAnsi="Arial"/>
          <w:b w:val="false"/>
          <w:bCs w:val="false"/>
          <w:i w:val="false"/>
          <w:iCs w:val="false"/>
          <w:color w:val="1A1A1A"/>
          <w:sz w:val="17"/>
          <w:szCs w:val="17"/>
        </w:rPr>
        <w:t xml:space="preserve">Directrices del Diseño Universal para el Aprendizaje, versión 3.0 (CAST, 2024). Filas de Acceso y de Apoyo; Directrices 1, 2, 4, 5, 6, 7 y 8.</w:t>
      </w:r>
    </w:p>
    <w:p>
      <w:pPr>
        <w:keepNext w:val="false"/>
        <w:spacing w:after="0" w:before="120" w:line="255"/>
        <w:jc w:val="left"/>
      </w:pPr>
      <w:r>
        <w:rPr>
          <w:rFonts w:ascii="Arial" w:cs="Arial" w:eastAsia="Arial" w:hAnsi="Arial"/>
          <w:b w:val="false"/>
          <w:bCs w:val="false"/>
          <w:i/>
          <w:iCs/>
          <w:color w:val="75787B"/>
          <w:sz w:val="17"/>
          <w:szCs w:val="17"/>
        </w:rPr>
        <w:t xml:space="preserve">Los dos niveles empleados en este anexo corresponden a la intensidad del apoyo descrita en el marco clínico, traducida a decisiones de diseño según el marco DUA. El docente no clasifica ni diagnostica: observa barreras y las retira.</w:t>
      </w:r>
    </w:p>
    <w:p>
      <w:r>
        <w:br w:type="page"/>
      </w:r>
    </w:p>
    <w:p>
      <w:pPr>
        <w:keepNext w:val="false"/>
        <w:spacing w:after="60" w:before="0" w:line="268"/>
        <w:jc w:val="left"/>
      </w:pPr>
      <w:r>
        <w:rPr>
          <w:rFonts w:ascii="Arial" w:cs="Arial" w:eastAsia="Arial" w:hAnsi="Arial"/>
          <w:b/>
          <w:bCs/>
          <w:i w:val="false"/>
          <w:iCs w:val="false"/>
          <w:color w:val="000000"/>
          <w:sz w:val="17"/>
          <w:szCs w:val="17"/>
        </w:rPr>
        <w:t xml:space="preserve">LICENCIA Y CRÉDITOS</w:t>
      </w:r>
    </w:p>
    <w:p>
      <w:pPr>
        <w:keepNext w:val="false"/>
        <w:spacing w:after="40" w:before="0" w:line="268"/>
        <w:jc w:val="left"/>
      </w:pPr>
      <w:r>
        <w:rPr>
          <w:rFonts w:ascii="Arial" w:cs="Arial" w:eastAsia="Arial" w:hAnsi="Arial"/>
          <w:b/>
          <w:bCs/>
          <w:i w:val="false"/>
          <w:iCs w:val="false"/>
          <w:color w:val="1A1A1A"/>
          <w:sz w:val="28"/>
          <w:szCs w:val="28"/>
        </w:rPr>
        <w:t xml:space="preserve">Kit STEAM</w:t>
      </w:r>
    </w:p>
    <w:p>
      <w:pPr>
        <w:keepNext w:val="false"/>
        <w:spacing w:after="220" w:before="0" w:line="268"/>
        <w:jc w:val="left"/>
      </w:pPr>
      <w:r>
        <w:rPr>
          <w:rFonts w:ascii="Arial" w:cs="Arial" w:eastAsia="Arial" w:hAnsi="Arial"/>
          <w:b w:val="false"/>
          <w:bCs w:val="false"/>
          <w:i w:val="false"/>
          <w:iCs w:val="false"/>
          <w:color w:val="75787B"/>
          <w:sz w:val="18"/>
          <w:szCs w:val="18"/>
        </w:rPr>
        <w:t xml:space="preserve">Versión 1.0 · Septiembre de 2026</w:t>
      </w:r>
    </w:p>
    <w:p>
      <w:pPr>
        <w:keepNext w:val="false"/>
        <w:spacing w:after="100" w:before="120" w:line="268"/>
        <w:jc w:val="left"/>
      </w:pPr>
      <w:r>
        <w:rPr>
          <w:rFonts w:ascii="Arial" w:cs="Arial" w:eastAsia="Arial" w:hAnsi="Arial"/>
          <w:b/>
          <w:bCs/>
          <w:i w:val="false"/>
          <w:iCs w:val="false"/>
          <w:color w:val="000000"/>
          <w:sz w:val="22"/>
          <w:szCs w:val="22"/>
        </w:rPr>
        <w:t xml:space="preserve">Créditos</w:t>
      </w:r>
    </w:p>
    <w:p>
      <w:pPr>
        <w:keepNext w:val="false"/>
        <w:spacing w:after="70" w:before="0" w:line="268"/>
        <w:jc w:val="left"/>
      </w:pPr>
      <w:r>
        <w:rPr>
          <w:rFonts w:ascii="Arial" w:cs="Arial" w:eastAsia="Arial" w:hAnsi="Arial"/>
          <w:b/>
          <w:bCs/>
          <w:i w:val="false"/>
          <w:iCs w:val="false"/>
          <w:color w:val="1A1A1A"/>
          <w:sz w:val="19"/>
          <w:szCs w:val="19"/>
        </w:rPr>
        <w:t xml:space="preserve">Diseño y desarrollo:  </w:t>
      </w:r>
      <w:r>
        <w:rPr>
          <w:rFonts w:ascii="Arial" w:cs="Arial" w:eastAsia="Arial" w:hAnsi="Arial"/>
          <w:b w:val="false"/>
          <w:bCs w:val="false"/>
          <w:i w:val="false"/>
          <w:iCs w:val="false"/>
          <w:color w:val="1A1A1A"/>
          <w:sz w:val="19"/>
          <w:szCs w:val="19"/>
        </w:rPr>
        <w:t xml:space="preserve">Dr. Emmanuelle Ruelas Gómez</w:t>
      </w:r>
    </w:p>
    <w:p>
      <w:pPr>
        <w:keepNext w:val="false"/>
        <w:spacing w:after="70" w:before="0" w:line="268"/>
        <w:jc w:val="left"/>
      </w:pPr>
      <w:r>
        <w:rPr>
          <w:rFonts w:ascii="Arial" w:cs="Arial" w:eastAsia="Arial" w:hAnsi="Arial"/>
          <w:b/>
          <w:bCs/>
          <w:i w:val="false"/>
          <w:iCs w:val="false"/>
          <w:color w:val="1A1A1A"/>
          <w:sz w:val="19"/>
          <w:szCs w:val="19"/>
        </w:rPr>
        <w:t xml:space="preserve">Contenido pedagógico:  </w:t>
      </w:r>
      <w:r>
        <w:rPr>
          <w:rFonts w:ascii="Arial" w:cs="Arial" w:eastAsia="Arial" w:hAnsi="Arial"/>
          <w:b w:val="false"/>
          <w:bCs w:val="false"/>
          <w:i w:val="false"/>
          <w:iCs w:val="false"/>
          <w:color w:val="1A1A1A"/>
          <w:sz w:val="19"/>
          <w:szCs w:val="19"/>
        </w:rPr>
        <w:t xml:space="preserve">Dr. Emmanuelle Ruelas Gómez, Ing. Daniel Millan Alcantara, Mtra. Emarinia Angulo Camacho, Mtra. Miriam Melero Hernández</w:t>
      </w:r>
    </w:p>
    <w:p>
      <w:pPr>
        <w:keepNext w:val="false"/>
        <w:spacing w:after="70" w:before="0" w:line="268"/>
        <w:jc w:val="left"/>
      </w:pPr>
      <w:r>
        <w:rPr>
          <w:rFonts w:ascii="Arial" w:cs="Arial" w:eastAsia="Arial" w:hAnsi="Arial"/>
          <w:b/>
          <w:bCs/>
          <w:i w:val="false"/>
          <w:iCs w:val="false"/>
          <w:color w:val="1A1A1A"/>
          <w:sz w:val="19"/>
          <w:szCs w:val="19"/>
        </w:rPr>
        <w:t xml:space="preserve">Revisión y validación:  </w:t>
      </w:r>
      <w:r>
        <w:rPr>
          <w:rFonts w:ascii="Arial" w:cs="Arial" w:eastAsia="Arial" w:hAnsi="Arial"/>
          <w:b w:val="false"/>
          <w:bCs w:val="false"/>
          <w:i w:val="false"/>
          <w:iCs w:val="false"/>
          <w:color w:val="1A1A1A"/>
          <w:sz w:val="19"/>
          <w:szCs w:val="19"/>
        </w:rPr>
        <w:t xml:space="preserve">Dr. Juan Terrazas Gaynor</w:t>
      </w:r>
    </w:p>
    <w:p>
      <w:pPr>
        <w:keepNext w:val="false"/>
        <w:spacing w:after="70" w:before="0" w:line="268"/>
        <w:jc w:val="left"/>
      </w:pPr>
      <w:r>
        <w:rPr>
          <w:rFonts w:ascii="Arial" w:cs="Arial" w:eastAsia="Arial" w:hAnsi="Arial"/>
          <w:b/>
          <w:bCs/>
          <w:i w:val="false"/>
          <w:iCs w:val="false"/>
          <w:color w:val="1A1A1A"/>
          <w:sz w:val="19"/>
          <w:szCs w:val="19"/>
        </w:rPr>
        <w:t xml:space="preserve">Gestión y eventos:  </w:t>
      </w:r>
      <w:r>
        <w:rPr>
          <w:rFonts w:ascii="Arial" w:cs="Arial" w:eastAsia="Arial" w:hAnsi="Arial"/>
          <w:b w:val="false"/>
          <w:bCs w:val="false"/>
          <w:i w:val="false"/>
          <w:iCs w:val="false"/>
          <w:color w:val="1A1A1A"/>
          <w:sz w:val="19"/>
          <w:szCs w:val="19"/>
        </w:rPr>
        <w:t xml:space="preserve">Ing. Daniel Millan Alcantara, Dra. Verónica Rojas Mendizábal</w:t>
      </w:r>
    </w:p>
    <w:p>
      <w:pPr>
        <w:keepNext w:val="false"/>
        <w:spacing w:after="70" w:before="0" w:line="268"/>
        <w:jc w:val="left"/>
      </w:pPr>
      <w:r>
        <w:rPr>
          <w:rFonts w:ascii="Arial" w:cs="Arial" w:eastAsia="Arial" w:hAnsi="Arial"/>
          <w:b/>
          <w:bCs/>
          <w:i w:val="false"/>
          <w:iCs w:val="false"/>
          <w:color w:val="1A1A1A"/>
          <w:sz w:val="19"/>
          <w:szCs w:val="19"/>
        </w:rPr>
        <w:t xml:space="preserve">Institución:  </w:t>
      </w:r>
      <w:r>
        <w:rPr>
          <w:rFonts w:ascii="Arial" w:cs="Arial" w:eastAsia="Arial" w:hAnsi="Arial"/>
          <w:b w:val="false"/>
          <w:bCs w:val="false"/>
          <w:i w:val="false"/>
          <w:iCs w:val="false"/>
          <w:color w:val="1A1A1A"/>
          <w:sz w:val="19"/>
          <w:szCs w:val="19"/>
        </w:rPr>
        <w:t xml:space="preserve">CETYS - Universidad</w:t>
      </w:r>
    </w:p>
    <w:p>
      <w:pPr>
        <w:keepNext w:val="false"/>
        <w:spacing w:after="220" w:before="0" w:line="268"/>
        <w:jc w:val="left"/>
      </w:pPr>
      <w:r>
        <w:rPr>
          <w:rFonts w:ascii="Arial" w:cs="Arial" w:eastAsia="Arial" w:hAnsi="Arial"/>
          <w:b/>
          <w:bCs/>
          <w:i w:val="false"/>
          <w:iCs w:val="false"/>
          <w:color w:val="1A1A1A"/>
          <w:sz w:val="19"/>
          <w:szCs w:val="19"/>
        </w:rPr>
        <w:t xml:space="preserve">Contacto:  </w:t>
      </w:r>
      <w:r>
        <w:rPr>
          <w:rFonts w:ascii="Arial" w:cs="Arial" w:eastAsia="Arial" w:hAnsi="Arial"/>
          <w:b w:val="false"/>
          <w:bCs w:val="false"/>
          <w:i w:val="false"/>
          <w:iCs w:val="false"/>
          <w:color w:val="1A1A1A"/>
          <w:sz w:val="19"/>
          <w:szCs w:val="19"/>
        </w:rPr>
        <w:t xml:space="preserve">emmanuelle.ruelas@cetys.mx</w:t>
      </w:r>
    </w:p>
    <w:p>
      <w:pPr>
        <w:keepNext w:val="false"/>
        <w:spacing w:after="100" w:before="120" w:line="268"/>
        <w:jc w:val="left"/>
      </w:pPr>
      <w:r>
        <w:rPr>
          <w:rFonts w:ascii="Arial" w:cs="Arial" w:eastAsia="Arial" w:hAnsi="Arial"/>
          <w:b/>
          <w:bCs/>
          <w:i w:val="false"/>
          <w:iCs w:val="false"/>
          <w:color w:val="000000"/>
          <w:sz w:val="22"/>
          <w:szCs w:val="22"/>
        </w:rPr>
        <w:t xml:space="preserve">Licencia</w:t>
      </w:r>
    </w:p>
    <w:p>
      <w:pPr>
        <w:keepNext w:val="false"/>
        <w:spacing w:after="100" w:before="0" w:line="268"/>
        <w:jc w:val="left"/>
      </w:pPr>
      <w:r>
        <w:rPr>
          <w:rFonts w:ascii="Arial" w:cs="Arial" w:eastAsia="Arial" w:hAnsi="Arial"/>
          <w:b w:val="false"/>
          <w:bCs w:val="false"/>
          <w:i w:val="false"/>
          <w:iCs w:val="false"/>
          <w:color w:val="1A1A1A"/>
          <w:sz w:val="19"/>
          <w:szCs w:val="19"/>
        </w:rPr>
        <w:t xml:space="preserve">Esta obra se distribuye bajo la licencia Creative Commons Atribución-CompartirIgual 4.0 Internacional (CC BY-SA 4.0).</w:t>
      </w:r>
    </w:p>
    <w:p>
      <w:pPr>
        <w:keepNext w:val="false"/>
        <w:spacing w:after="140" w:before="0" w:line="268"/>
        <w:jc w:val="left"/>
      </w:pPr>
      <w:r>
        <w:rPr>
          <w:rFonts w:ascii="Arial" w:cs="Arial" w:eastAsia="Arial" w:hAnsi="Arial"/>
          <w:b w:val="false"/>
          <w:bCs w:val="false"/>
          <w:i w:val="false"/>
          <w:iCs w:val="false"/>
          <w:color w:val="75787B"/>
          <w:sz w:val="18"/>
          <w:szCs w:val="18"/>
        </w:rPr>
        <w:t xml:space="preserve">https://creativecommons.org/licenses/by-sa/4.0/deed.es</w:t>
      </w:r>
    </w:p>
    <w:p>
      <w:pPr>
        <w:keepNext w:val="false"/>
        <w:spacing w:after="90" w:before="0" w:line="268"/>
        <w:jc w:val="left"/>
      </w:pPr>
      <w:r>
        <w:rPr>
          <w:rFonts w:ascii="Arial" w:cs="Arial" w:eastAsia="Arial" w:hAnsi="Arial"/>
          <w:b/>
          <w:bCs/>
          <w:i w:val="false"/>
          <w:iCs w:val="false"/>
          <w:color w:val="1A1A1A"/>
          <w:sz w:val="19"/>
          <w:szCs w:val="19"/>
        </w:rPr>
        <w:t xml:space="preserve">Usted es libre de:  </w:t>
      </w:r>
      <w:r>
        <w:rPr>
          <w:rFonts w:ascii="Arial" w:cs="Arial" w:eastAsia="Arial" w:hAnsi="Arial"/>
          <w:b w:val="false"/>
          <w:bCs w:val="false"/>
          <w:i w:val="false"/>
          <w:iCs w:val="false"/>
          <w:color w:val="1A1A1A"/>
          <w:sz w:val="19"/>
          <w:szCs w:val="19"/>
        </w:rPr>
        <w:t xml:space="preserve">compartir el material en cualquier medio o formato, y adaptarlo para cualquier finalidad, incluso comercial.</w:t>
      </w:r>
    </w:p>
    <w:p>
      <w:pPr>
        <w:keepNext w:val="false"/>
        <w:spacing w:after="200" w:before="0" w:line="268"/>
        <w:jc w:val="left"/>
      </w:pPr>
      <w:r>
        <w:rPr>
          <w:rFonts w:ascii="Arial" w:cs="Arial" w:eastAsia="Arial" w:hAnsi="Arial"/>
          <w:b/>
          <w:bCs/>
          <w:i w:val="false"/>
          <w:iCs w:val="false"/>
          <w:color w:val="1A1A1A"/>
          <w:sz w:val="19"/>
          <w:szCs w:val="19"/>
        </w:rPr>
        <w:t xml:space="preserve">Bajo dos condiciones:  </w:t>
      </w:r>
      <w:r>
        <w:rPr>
          <w:rFonts w:ascii="Arial" w:cs="Arial" w:eastAsia="Arial" w:hAnsi="Arial"/>
          <w:b w:val="false"/>
          <w:bCs w:val="false"/>
          <w:i w:val="false"/>
          <w:iCs w:val="false"/>
          <w:color w:val="1A1A1A"/>
          <w:sz w:val="19"/>
          <w:szCs w:val="19"/>
        </w:rPr>
        <w:t xml:space="preserve">dar crédito de manera adecuada, indicar si se hicieron cambios, y distribuir cualquier obra derivada bajo esta misma licencia.</w:t>
      </w:r>
    </w:p>
    <w:p>
      <w:pPr>
        <w:keepNext w:val="false"/>
        <w:spacing w:after="100" w:before="120" w:line="268"/>
        <w:jc w:val="left"/>
      </w:pPr>
      <w:r>
        <w:rPr>
          <w:rFonts w:ascii="Arial" w:cs="Arial" w:eastAsia="Arial" w:hAnsi="Arial"/>
          <w:b/>
          <w:bCs/>
          <w:i w:val="false"/>
          <w:iCs w:val="false"/>
          <w:color w:val="000000"/>
          <w:sz w:val="22"/>
          <w:szCs w:val="22"/>
        </w:rPr>
        <w:t xml:space="preserve">Cómo citar</w:t>
      </w:r>
    </w:p>
    <w:p>
      <w:pPr>
        <w:keepNext w:val="false"/>
        <w:spacing w:after="200" w:before="0" w:line="268"/>
        <w:jc w:val="left"/>
      </w:pPr>
      <w:r>
        <w:rPr>
          <w:rFonts w:ascii="Arial" w:cs="Arial" w:eastAsia="Arial" w:hAnsi="Arial"/>
          <w:b w:val="false"/>
          <w:bCs w:val="false"/>
          <w:i/>
          <w:iCs/>
          <w:color w:val="1A1A1A"/>
          <w:sz w:val="19"/>
          <w:szCs w:val="19"/>
        </w:rPr>
        <w:t xml:space="preserve">Ruelas Gómez, E. (2026). Kit STEAM para el diseño de proyectos de aula. Versión 1.0. Publicado bajo licencia CC BY-SA 4.0.</w:t>
      </w:r>
    </w:p>
    <w:p>
      <w:pPr>
        <w:keepNext w:val="false"/>
        <w:spacing w:after="100" w:before="120" w:line="268"/>
        <w:jc w:val="left"/>
      </w:pPr>
      <w:r>
        <w:rPr>
          <w:rFonts w:ascii="Arial" w:cs="Arial" w:eastAsia="Arial" w:hAnsi="Arial"/>
          <w:b/>
          <w:bCs/>
          <w:i w:val="false"/>
          <w:iCs w:val="false"/>
          <w:color w:val="000000"/>
          <w:sz w:val="22"/>
          <w:szCs w:val="22"/>
        </w:rPr>
        <w:t xml:space="preserve">Obras de referencia</w:t>
      </w:r>
    </w:p>
    <w:p>
      <w:pPr>
        <w:keepNext w:val="false"/>
        <w:spacing w:after="0" w:before="0" w:line="268"/>
        <w:jc w:val="left"/>
      </w:pPr>
      <w:r>
        <w:rPr>
          <w:rFonts w:ascii="Arial" w:cs="Arial" w:eastAsia="Arial" w:hAnsi="Arial"/>
          <w:b w:val="false"/>
          <w:bCs w:val="false"/>
          <w:i w:val="false"/>
          <w:iCs w:val="false"/>
          <w:color w:val="75787B"/>
          <w:sz w:val="18"/>
          <w:szCs w:val="18"/>
        </w:rPr>
        <w:t xml:space="preserve">Este material cita, sin reproducir, las Directrices del Diseño Universal para el Aprendizaje 3.0 (CAST, 2024) y la Guía de Consulta del DSM-5. Los derechos de esas obras corresponden a sus titulares y no quedan cubiertos por esta licencia.</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ADB" w:sz="4"/>
      </w:pBdr>
      <w:spacing w:before="200"/>
      <w:jc w:val="center"/>
    </w:pPr>
    <w:r>
      <w:rPr>
        <w:rFonts w:ascii="Arial" w:cs="Arial" w:eastAsia="Arial" w:hAnsi="Arial"/>
        <w:color w:val="75787B"/>
        <w:sz w:val="15"/>
        <w:szCs w:val="15"/>
      </w:rPr>
      <w:t xml:space="preserve">Anexo · Sugerencias para ajustes razonables   ·   </w:t>
    </w:r>
    <w:r>
      <w:rPr>
        <w:rFonts w:ascii="Arial" w:cs="Arial" w:eastAsia="Arial" w:hAnsi="Arial"/>
        <w:color w:val="75787B"/>
        <w:sz w:val="15"/>
        <w:szCs w:val="15"/>
      </w:rPr>
      <w:fldChar w:fldCharType="begin"/>
      <w:instrText xml:space="preserve">PAGE</w:instrText>
      <w:fldChar w:fldCharType="separate"/>
      <w:fldChar w:fldCharType="end"/>
    </w:r>
    <w:r>
      <w:rPr>
        <w:rFonts w:ascii="Arial" w:cs="Arial" w:eastAsia="Arial" w:hAnsi="Arial"/>
        <w:color w:val="75787B"/>
        <w:sz w:val="15"/>
        <w:szCs w:val="15"/>
      </w:rPr>
      <w:t xml:space="preserve"> / </w:t>
    </w:r>
    <w:r>
      <w:rPr>
        <w:rFonts w:ascii="Arial" w:cs="Arial" w:eastAsia="Arial" w:hAnsi="Arial"/>
        <w:color w:val="75787B"/>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 Sugerencias para ajustes razonables</dc:title>
  <dc:creator>Coordinación STEAM</dc:creator>
  <dc:description>Anexo de la Plantilla de Diseño de Proyecto STEAM. Ejemplos de ajustes razonables de uso cotidiano, con base en la Guía de Consulta del DSM-5 y las Directrices DUA 3.0.</dc:description>
  <cp:lastModifiedBy>Un-named</cp:lastModifiedBy>
  <cp:revision>1</cp:revision>
  <dcterms:created xsi:type="dcterms:W3CDTF">2026-09-23T02:04:58.819Z</dcterms:created>
  <dcterms:modified xsi:type="dcterms:W3CDTF">2026-09-23T02:04:58.820Z</dcterms:modified>
</cp:coreProperties>
</file>

<file path=docProps/custom.xml><?xml version="1.0" encoding="utf-8"?>
<Properties xmlns="http://schemas.openxmlformats.org/officeDocument/2006/custom-properties" xmlns:vt="http://schemas.openxmlformats.org/officeDocument/2006/docPropsVTypes"/>
</file>