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9073.0" w:type="dxa"/>
        <w:jc w:val="left"/>
        <w:tblInd w:w="-355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1135"/>
        <w:gridCol w:w="7938"/>
      </w:tblGrid>
      <w:tr>
        <w:trPr>
          <w:trHeight w:val="840" w:hRule="atLeast"/>
        </w:trP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drawing>
                <wp:inline distR="0" distT="0" distB="0" distL="0">
                  <wp:extent cy="650240" cx="650240"/>
                  <wp:effectExtent t="0" b="0" r="0" l="0"/>
                  <wp:docPr id="1" name="image00.gif" descr="Descripción: Descripción: Descripción: https://moodle.lab.dit.upm.es/moodle/pluginfile.php/4552/mod_resource/content/1/ditupm.gif"/>
                  <a:graphic>
                    <a:graphicData uri="http://schemas.openxmlformats.org/drawingml/2006/picture">
                      <pic:pic>
                        <pic:nvPicPr>
                          <pic:cNvPr id="0" name="image00.gif" descr="Descripción: Descripción: Descripción: https://moodle.lab.dit.upm.es/moodle/pluginfile.php/4552/mod_resource/content/1/ditupm.gif"/>
                          <pic:cNvPicPr preferRelativeResize="0"/>
                        </pic:nvPicPr>
                        <pic:blipFill>
                          <a:blip r:embed="rId5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650240" cx="650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before="120"/>
              <w:ind w:left="284"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rtl w:val="0"/>
              </w:rPr>
              <w:t xml:space="preserve">Departamento de Ingeniería de Sistemas Telemáticos</w:t>
            </w:r>
          </w:p>
          <w:p w:rsidP="00000000" w:rsidRPr="00000000" w:rsidR="00000000" w:rsidDel="00000000" w:rsidRDefault="00000000">
            <w:pPr>
              <w:spacing w:lineRule="auto" w:before="120"/>
              <w:ind w:left="284"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Ingeniería de Sistemas y Servicios Telemáticos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36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2"/>
          <w:rtl w:val="0"/>
        </w:rPr>
        <w:t xml:space="preserve">SPRINT REVIEW</w:t>
      </w:r>
    </w:p>
    <w:p w:rsidP="00000000" w:rsidRPr="00000000" w:rsidR="00000000" w:rsidDel="00000000" w:rsidRDefault="00000000">
      <w:pPr>
        <w:spacing w:lineRule="auto" w:after="120" w:line="240" w:before="36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2"/>
          <w:rtl w:val="0"/>
        </w:rPr>
        <w:t xml:space="preserve">MM (Meeting Minutes)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8716.0" w:type="dxa"/>
        <w:jc w:val="left"/>
        <w:tblInd w:w="-71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3119"/>
        <w:gridCol w:w="5597"/>
      </w:tblGrid>
      <w:tr>
        <w:tc>
          <w:tcPr/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Nombre del documento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rtl w:val="0"/>
              </w:rPr>
              <w:t xml:space="preserve">Actas de reunión de revisión de Sprint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Nombre del fichero: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rtl w:val="0"/>
              </w:rPr>
              <w:t xml:space="preserve">ISST-SRM-</w:t>
            </w: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14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rtl w:val="0"/>
              </w:rPr>
              <w:t xml:space="preserve">0</w:t>
            </w: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5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rtl w:val="0"/>
              </w:rPr>
              <w:t xml:space="preserve">14.docx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Versión: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rtl w:val="0"/>
              </w:rPr>
              <w:t xml:space="preserve">1.1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Fecha de entrega: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14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rtl w:val="0"/>
              </w:rPr>
              <w:t xml:space="preserve">/0</w:t>
            </w: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5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rtl w:val="0"/>
              </w:rPr>
              <w:t xml:space="preserve">/2014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Caso de estudio: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rtl w:val="0"/>
              </w:rPr>
              <w:t xml:space="preserve">Gestión de tarjetas universitarias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Entrega: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rtl w:val="0"/>
              </w:rPr>
              <w:t xml:space="preserve">1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8732.0" w:type="dxa"/>
        <w:jc w:val="left"/>
        <w:tblInd w:w="-71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1361"/>
        <w:gridCol w:w="7371"/>
      </w:tblGrid>
      <w:tr>
        <w:tc>
          <w:tcPr>
            <w:tcBorders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Autores/as:</w:t>
            </w:r>
          </w:p>
        </w:tc>
        <w:tc>
          <w:tcPr>
            <w:tcBorders>
              <w:lef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Manuel Toro</w:t>
            </w:r>
          </w:p>
        </w:tc>
      </w:tr>
      <w:tr>
        <w:tc>
          <w:tcPr>
            <w:tcBorders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Revisor/a: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Enrique Ruiz García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240" w:before="2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Resumen </w:t>
      </w: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8644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8644"/>
      </w:tblGrid>
      <w:tr>
        <w:tc>
          <w:tcPr/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z w:val="22"/>
                <w:rtl w:val="0"/>
              </w:rPr>
              <w:t xml:space="preserve">Documento que describe el resumen del desarrollo y  los acuerdos de una reunión de revisión al final del Sprint</w:t>
            </w:r>
          </w:p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240" w:before="2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Historia del documento</w:t>
      </w: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8717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1621"/>
        <w:gridCol w:w="1340"/>
        <w:gridCol w:w="3930"/>
        <w:gridCol w:w="1826"/>
      </w:tblGrid>
      <w:tr>
        <w:tc>
          <w:tcPr/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Version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Fecha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Descripción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0" w:line="240" w:before="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Autor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z w:val="22"/>
                <w:rtl w:val="0"/>
              </w:rPr>
              <w:t xml:space="preserve">1.0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  <w:jc w:val="left"/>
            </w:pPr>
            <w:r w:rsidRPr="00000000" w:rsidR="00000000" w:rsidDel="00000000">
              <w:rPr>
                <w:sz w:val="22"/>
                <w:rtl w:val="0"/>
              </w:rPr>
              <w:t xml:space="preserve">24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z w:val="22"/>
                <w:rtl w:val="0"/>
              </w:rPr>
              <w:t xml:space="preserve">/0</w:t>
            </w:r>
            <w:r w:rsidRPr="00000000" w:rsidR="00000000" w:rsidDel="00000000">
              <w:rPr>
                <w:sz w:val="22"/>
                <w:rtl w:val="0"/>
              </w:rPr>
              <w:t xml:space="preserve">5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z w:val="22"/>
                <w:rtl w:val="0"/>
              </w:rPr>
              <w:t xml:space="preserve">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z w:val="22"/>
                <w:rtl w:val="0"/>
              </w:rPr>
              <w:t xml:space="preserve">Primera versión 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z w:val="22"/>
                <w:rtl w:val="0"/>
              </w:rPr>
              <w:t xml:space="preserve">Manuel Toro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1.1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24/05/2014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Segunda versión 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Enrique Ruiz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36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36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2"/>
          <w:rtl w:val="0"/>
        </w:rPr>
        <w:t xml:space="preserve">INDICE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36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36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2"/>
          <w:tab w:val="right" w:pos="8494"/>
        </w:tabs>
        <w:spacing w:lineRule="auto" w:after="120" w:line="240" w:before="120"/>
        <w:contextualSpacing w:val="0"/>
      </w:pPr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1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LUGAR, FECHA Y HORA DE LA REUNIÓN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2"/>
          <w:tab w:val="right" w:pos="8494"/>
        </w:tabs>
        <w:spacing w:lineRule="auto" w:after="120" w:line="240" w:before="120"/>
        <w:contextualSpacing w:val="0"/>
      </w:pPr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2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ASISTENTES A LA REUNIÓN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2"/>
          <w:tab w:val="right" w:pos="8494"/>
        </w:tabs>
        <w:spacing w:lineRule="auto" w:after="120" w:line="240" w:before="120"/>
        <w:contextualSpacing w:val="0"/>
      </w:pPr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3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AGENDA DE LA REUNIÓN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2"/>
          <w:tab w:val="right" w:pos="8494"/>
        </w:tabs>
        <w:spacing w:lineRule="auto" w:after="120" w:line="240" w:before="120"/>
        <w:contextualSpacing w:val="0"/>
      </w:pPr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4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ACTA DE REUNION Y LISTA DE ACCIONES acordadas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2"/>
          <w:tab w:val="right" w:pos="8494"/>
        </w:tabs>
        <w:spacing w:lineRule="auto" w:after="120" w:line="240" w:before="120"/>
        <w:contextualSpacing w:val="0"/>
      </w:pPr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5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comeNTARIOS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1"/>
        <w:numPr>
          <w:ilvl w:val="0"/>
          <w:numId w:val="2"/>
        </w:numPr>
        <w:tabs>
          <w:tab w:val="left" w:pos="567"/>
        </w:tabs>
        <w:spacing w:lineRule="auto" w:after="60" w:line="240" w:before="480"/>
        <w:ind w:left="431" w:hanging="430"/>
        <w:rPr/>
      </w:pPr>
      <w:bookmarkStart w:id="1" w:colFirst="0" w:name="h.30j0zll" w:colLast="0"/>
      <w:bookmarkEnd w:id="1"/>
      <w:r w:rsidRPr="00000000" w:rsidR="00000000" w:rsidDel="00000000">
        <w:rPr>
          <w:rFonts w:cs="Arial" w:hAnsi="Arial" w:eastAsia="Arial" w:ascii="Arial"/>
          <w:b w:val="1"/>
          <w:smallCaps w:val="1"/>
          <w:color w:val="000000"/>
          <w:sz w:val="28"/>
          <w:rtl w:val="0"/>
        </w:rPr>
        <w:t xml:space="preserve">LUGAR, FECHA Y HORA DE LA REUNIÓN</w:t>
      </w:r>
    </w:p>
    <w:p w:rsidP="00000000" w:rsidRPr="00000000" w:rsidR="00000000" w:rsidDel="00000000" w:rsidRDefault="00000000">
      <w:pPr>
        <w:spacing w:lineRule="auto" w:after="60" w:line="240" w:before="6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2"/>
          <w:rtl w:val="0"/>
        </w:rPr>
        <w:t xml:space="preserve">La reunión se realizó en </w:t>
      </w:r>
      <w:r w:rsidRPr="00000000" w:rsidR="00000000" w:rsidDel="00000000">
        <w:rPr>
          <w:sz w:val="22"/>
          <w:rtl w:val="0"/>
        </w:rPr>
        <w:t xml:space="preserve">la sala de reuniones del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2"/>
          <w:rtl w:val="0"/>
        </w:rPr>
        <w:t xml:space="preserve">DIT del edificio </w:t>
      </w:r>
      <w:r w:rsidRPr="00000000" w:rsidR="00000000" w:rsidDel="00000000">
        <w:rPr>
          <w:sz w:val="22"/>
          <w:rtl w:val="0"/>
        </w:rPr>
        <w:t xml:space="preserve">B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2"/>
          <w:rtl w:val="0"/>
        </w:rPr>
        <w:t xml:space="preserve"> de  la ETSIT el día</w:t>
      </w:r>
      <w:r w:rsidRPr="00000000" w:rsidR="00000000" w:rsidDel="00000000">
        <w:rPr>
          <w:sz w:val="22"/>
          <w:rtl w:val="0"/>
        </w:rPr>
        <w:t xml:space="preserve"> 14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2"/>
          <w:rtl w:val="0"/>
        </w:rPr>
        <w:t xml:space="preserve"> de </w:t>
      </w:r>
      <w:r w:rsidRPr="00000000" w:rsidR="00000000" w:rsidDel="00000000">
        <w:rPr>
          <w:sz w:val="22"/>
          <w:rtl w:val="0"/>
        </w:rPr>
        <w:t xml:space="preserve">Mayo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2"/>
          <w:rtl w:val="0"/>
        </w:rPr>
        <w:t xml:space="preserve"> de 2014 a las 1</w:t>
      </w:r>
      <w:r w:rsidRPr="00000000" w:rsidR="00000000" w:rsidDel="00000000">
        <w:rPr>
          <w:sz w:val="22"/>
          <w:rtl w:val="0"/>
        </w:rPr>
        <w:t xml:space="preserve">4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2"/>
          <w:rtl w:val="0"/>
        </w:rPr>
        <w:t xml:space="preserve">:00. La reunión se extendió por un periodo de 45 minutos.</w:t>
      </w:r>
    </w:p>
    <w:p w:rsidP="00000000" w:rsidRPr="00000000" w:rsidR="00000000" w:rsidDel="00000000" w:rsidRDefault="00000000">
      <w:pPr>
        <w:keepNext w:val="1"/>
        <w:numPr>
          <w:ilvl w:val="0"/>
          <w:numId w:val="2"/>
        </w:numPr>
        <w:tabs>
          <w:tab w:val="left" w:pos="567"/>
        </w:tabs>
        <w:spacing w:lineRule="auto" w:after="60" w:line="240" w:before="480"/>
        <w:ind w:left="431" w:hanging="430"/>
        <w:rPr/>
      </w:pPr>
      <w:bookmarkStart w:id="2" w:colFirst="0" w:name="h.1fob9te" w:colLast="0"/>
      <w:bookmarkEnd w:id="2"/>
      <w:r w:rsidRPr="00000000" w:rsidR="00000000" w:rsidDel="00000000">
        <w:rPr>
          <w:rFonts w:cs="Arial" w:hAnsi="Arial" w:eastAsia="Arial" w:ascii="Arial"/>
          <w:b w:val="1"/>
          <w:smallCaps w:val="1"/>
          <w:color w:val="000000"/>
          <w:sz w:val="28"/>
          <w:rtl w:val="0"/>
        </w:rPr>
        <w:t xml:space="preserve">ASISTENTES A LA REUNIÓN</w:t>
      </w:r>
    </w:p>
    <w:p w:rsidP="00000000" w:rsidRPr="00000000" w:rsidR="00000000" w:rsidDel="00000000" w:rsidRDefault="00000000">
      <w:pPr>
        <w:spacing w:lineRule="auto" w:after="60" w:line="240" w:before="60"/>
        <w:contextualSpacing w:val="0"/>
        <w:jc w:val="both"/>
      </w:pPr>
      <w:bookmarkStart w:id="3" w:colFirst="0" w:name="h.3znysh7" w:colLast="0"/>
      <w:bookmarkEnd w:id="3"/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2"/>
          <w:rtl w:val="0"/>
        </w:rPr>
        <w:t xml:space="preserve">- Enrique Ruiz García</w:t>
      </w:r>
    </w:p>
    <w:p w:rsidP="00000000" w:rsidRPr="00000000" w:rsidR="00000000" w:rsidDel="00000000" w:rsidRDefault="00000000">
      <w:pPr>
        <w:spacing w:lineRule="auto" w:after="60" w:line="240" w:before="6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2"/>
          <w:rtl w:val="0"/>
        </w:rPr>
        <w:t xml:space="preserve">-Manuel Toro Legaz</w:t>
      </w:r>
    </w:p>
    <w:p w:rsidP="00000000" w:rsidRPr="00000000" w:rsidR="00000000" w:rsidDel="00000000" w:rsidRDefault="00000000">
      <w:pPr>
        <w:spacing w:lineRule="auto" w:after="60" w:line="240" w:before="6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2"/>
          <w:rtl w:val="0"/>
        </w:rPr>
        <w:t xml:space="preserve">- Brian Saul Vázquez Vargas</w:t>
      </w:r>
    </w:p>
    <w:p w:rsidP="00000000" w:rsidRPr="00000000" w:rsidR="00000000" w:rsidDel="00000000" w:rsidRDefault="00000000">
      <w:pPr>
        <w:spacing w:lineRule="auto" w:after="60" w:line="240" w:before="6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2"/>
          <w:rtl w:val="0"/>
        </w:rPr>
        <w:t xml:space="preserve">- Gonzalo Pérez-Tome Estévez</w:t>
      </w:r>
    </w:p>
    <w:p w:rsidP="00000000" w:rsidRPr="00000000" w:rsidR="00000000" w:rsidDel="00000000" w:rsidRDefault="00000000">
      <w:pPr>
        <w:spacing w:lineRule="auto" w:after="60" w:line="240" w:before="6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2"/>
          <w:rtl w:val="0"/>
        </w:rPr>
        <w:t xml:space="preserve">- Jorge Ulloa Núñez</w:t>
      </w:r>
    </w:p>
    <w:p w:rsidP="00000000" w:rsidRPr="00000000" w:rsidR="00000000" w:rsidDel="00000000" w:rsidRDefault="00000000">
      <w:pPr>
        <w:spacing w:lineRule="auto" w:after="60" w:line="240" w:before="6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2"/>
          <w:rtl w:val="0"/>
        </w:rPr>
        <w:t xml:space="preserve">-Manuel Martínez Arizmendi</w:t>
      </w:r>
    </w:p>
    <w:p w:rsidP="00000000" w:rsidRPr="00000000" w:rsidR="00000000" w:rsidDel="00000000" w:rsidRDefault="00000000">
      <w:pPr>
        <w:spacing w:lineRule="auto" w:after="60" w:line="240" w:before="60"/>
        <w:contextualSpacing w:val="0"/>
        <w:jc w:val="both"/>
      </w:pPr>
      <w:r w:rsidRPr="00000000" w:rsidR="00000000" w:rsidDel="00000000">
        <w:rPr>
          <w:sz w:val="22"/>
          <w:rtl w:val="0"/>
        </w:rPr>
        <w:t xml:space="preserve">-Juan Carlos Dueñas</w:t>
      </w:r>
    </w:p>
    <w:p w:rsidP="00000000" w:rsidRPr="00000000" w:rsidR="00000000" w:rsidDel="00000000" w:rsidRDefault="00000000">
      <w:pPr>
        <w:keepNext w:val="1"/>
        <w:numPr>
          <w:ilvl w:val="0"/>
          <w:numId w:val="2"/>
        </w:numPr>
        <w:tabs>
          <w:tab w:val="left" w:pos="567"/>
        </w:tabs>
        <w:spacing w:lineRule="auto" w:after="60" w:line="240" w:before="480"/>
        <w:ind w:left="431" w:hanging="430"/>
        <w:rPr/>
      </w:pPr>
      <w:r w:rsidRPr="00000000" w:rsidR="00000000" w:rsidDel="00000000">
        <w:rPr>
          <w:rFonts w:cs="Arial" w:hAnsi="Arial" w:eastAsia="Arial" w:ascii="Arial"/>
          <w:b w:val="1"/>
          <w:smallCaps w:val="1"/>
          <w:color w:val="000000"/>
          <w:sz w:val="28"/>
          <w:rtl w:val="0"/>
        </w:rPr>
        <w:t xml:space="preserve">AGENDA DE LA REUNIÓN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Los puntos a tratar en la reunión serán: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240" w:before="60"/>
        <w:ind w:left="720" w:hanging="359"/>
        <w:jc w:val="both"/>
        <w:rPr>
          <w:b w:val="0"/>
          <w:i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4"/>
          <w:rtl w:val="0"/>
        </w:rPr>
        <w:t xml:space="preserve">Revisión de las características de producto implementadas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240" w:before="60"/>
        <w:ind w:left="720" w:hanging="359"/>
        <w:jc w:val="both"/>
        <w:rPr>
          <w:b w:val="0"/>
          <w:i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4"/>
          <w:rtl w:val="0"/>
        </w:rPr>
        <w:t xml:space="preserve">Demostración del incremento de producto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240" w:before="60"/>
        <w:ind w:left="720" w:hanging="359"/>
        <w:jc w:val="both"/>
        <w:rPr>
          <w:b w:val="0"/>
          <w:i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4"/>
          <w:rtl w:val="0"/>
        </w:rPr>
        <w:t xml:space="preserve">Visión general sobre la metodología Scrum</w:t>
      </w:r>
    </w:p>
    <w:p w:rsidP="00000000" w:rsidRPr="00000000" w:rsidR="00000000" w:rsidDel="00000000" w:rsidRDefault="00000000">
      <w:pPr>
        <w:keepNext w:val="1"/>
        <w:numPr>
          <w:ilvl w:val="0"/>
          <w:numId w:val="2"/>
        </w:numPr>
        <w:tabs>
          <w:tab w:val="left" w:pos="567"/>
        </w:tabs>
        <w:spacing w:lineRule="auto" w:after="60" w:line="240" w:before="480"/>
        <w:ind w:left="431" w:hanging="430"/>
        <w:rPr/>
      </w:pPr>
      <w:bookmarkStart w:id="4" w:colFirst="0" w:name="h.2et92p0" w:colLast="0"/>
      <w:bookmarkEnd w:id="4"/>
      <w:r w:rsidRPr="00000000" w:rsidR="00000000" w:rsidDel="00000000">
        <w:rPr>
          <w:rFonts w:cs="Arial" w:hAnsi="Arial" w:eastAsia="Arial" w:ascii="Arial"/>
          <w:b w:val="1"/>
          <w:smallCaps w:val="1"/>
          <w:color w:val="000000"/>
          <w:sz w:val="28"/>
          <w:rtl w:val="0"/>
        </w:rPr>
        <w:t xml:space="preserve">ACTA DE REUNION Y LISTA DE ACCIONES acordadas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 reunión se realizó con el fin de realizar un seguimiento por parte de Juan Carlos Dueñas del proyecto y sirvió al equipo para realizar la reunión pendiente al finalizar el cuarto sprint el cual había finalizado el día anterior.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 comentó que se había conseguido ya completar los módulos por separado, es decir, que tanto banco como universidad como estampadora sean capaz de modificar una solicitud y por tanto se podría decir que el sistema está completo a falta de que la petición pueda nacer en el solicitante realizar todo el camino y volver ya resuelta al mismo. Por tanto el proyecto se encuentra por el buen camino y se espera poder cumplir con las tareas que quedan pendientes para el siguiente sprint.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la reunion tambien se aprovecho para consultar algunas dudas del aspecto técnico y de lo relacionado con la presentación final del proyecto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En este momento no fue posible realizar ninguna demostración.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cuanto metodología Scrum este ha sido el sprint en el que la propia metodología mejor se ha asentado en el grupo de trabajo y así se hizo saber habiendo, además,salvado de manera muy satisfactoria el problema que se creó en el sprint anterior.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numPr>
          <w:ilvl w:val="0"/>
          <w:numId w:val="2"/>
        </w:numPr>
        <w:tabs>
          <w:tab w:val="left" w:pos="567"/>
        </w:tabs>
        <w:spacing w:lineRule="auto" w:after="60" w:line="240" w:before="480"/>
        <w:ind w:left="431" w:hanging="430"/>
        <w:rPr/>
      </w:pPr>
      <w:bookmarkStart w:id="5" w:colFirst="0" w:name="h.tyjcwt" w:colLast="0"/>
      <w:bookmarkEnd w:id="5"/>
      <w:r w:rsidRPr="00000000" w:rsidR="00000000" w:rsidDel="00000000">
        <w:rPr>
          <w:rFonts w:cs="Arial" w:hAnsi="Arial" w:eastAsia="Arial" w:ascii="Arial"/>
          <w:b w:val="1"/>
          <w:smallCaps w:val="1"/>
          <w:color w:val="000000"/>
          <w:sz w:val="28"/>
          <w:rtl w:val="0"/>
        </w:rPr>
        <w:t xml:space="preserve">comeNTARIOS</w:t>
      </w:r>
    </w:p>
    <w:p w:rsidP="00000000" w:rsidRPr="00000000" w:rsidR="00000000" w:rsidDel="00000000" w:rsidRDefault="00000000">
      <w:pPr>
        <w:spacing w:lineRule="auto" w:after="60" w:line="240" w:before="6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z w:val="24"/>
          <w:rtl w:val="0"/>
        </w:rPr>
        <w:t xml:space="preserve">Nada que añadir.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6" w:type="default"/>
      <w:footerReference r:id="rId7" w:type="default"/>
      <w:pgSz w:w="11906" w:h="16838"/>
      <w:pgMar w:left="1701" w:right="1701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</w:pPr>
    <w:r w:rsidRPr="00000000" w:rsidR="00000000" w:rsidDel="00000000">
      <w:rPr>
        <w:rFonts w:cs="Arial" w:hAnsi="Arial" w:eastAsia="Arial" w:ascii="Arial"/>
        <w:b w:val="0"/>
        <w:sz w:val="20"/>
        <w:rtl w:val="0"/>
      </w:rPr>
      <w:t xml:space="preserve">Documento: ISST-SRM-280414.docx                                                                                     Pág.    </w:t>
    </w:r>
    <w:fldSimple w:dirty="0" w:instr="PAGE" w:fldLock="0">
      <w:r w:rsidRPr="00000000" w:rsidR="00000000" w:rsidDel="00000000">
        <w:rPr>
          <w:rFonts w:cs="Arial" w:hAnsi="Arial" w:eastAsia="Arial" w:ascii="Arial"/>
          <w:b w:val="0"/>
          <w:sz w:val="20"/>
        </w:rPr>
      </w:r>
    </w:fldSimple>
    <w:r w:rsidRPr="00000000" w:rsidR="00000000" w:rsidDel="00000000">
      <w:rPr>
        <w:rFonts w:cs="Arial" w:hAnsi="Arial" w:eastAsia="Arial" w:ascii="Arial"/>
        <w:b w:val="0"/>
        <w:sz w:val="20"/>
        <w:rtl w:val="0"/>
      </w:rPr>
      <w:t xml:space="preserve">/2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ind w:left="0" w:firstLine="0" w:right="36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</w:pPr>
    <w:r w:rsidRPr="00000000" w:rsidR="00000000" w:rsidDel="00000000">
      <w:rPr>
        <w:rFonts w:cs="Arial" w:hAnsi="Arial" w:eastAsia="Arial" w:ascii="Arial"/>
        <w:b w:val="0"/>
        <w:sz w:val="20"/>
        <w:rtl w:val="0"/>
      </w:rPr>
      <w:t xml:space="preserve">Ingeniería de Sistemas y Servicios Telemáticos – Curso 2013-2014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</w:pPr>
    <w:r w:rsidRPr="00000000" w:rsidR="00000000" w:rsidDel="00000000">
      <w:rPr>
        <w:rFonts w:cs="Arial" w:hAnsi="Arial" w:eastAsia="Arial" w:ascii="Arial"/>
        <w:b w:val="0"/>
        <w:sz w:val="20"/>
        <w:rtl w:val="0"/>
      </w:rPr>
      <w:t xml:space="preserve">Caso de Estudio: Gestión tarjetas universitarias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2">
    <w:lvl w:ilvl="0">
      <w:start w:val="1"/>
      <w:numFmt w:val="decimal"/>
      <w:lvlText w:val="%1"/>
      <w:lvlJc w:val="left"/>
      <w:pPr>
        <w:ind w:left="431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tabs>
        <w:tab w:val="left" w:pos="567"/>
      </w:tabs>
      <w:spacing w:lineRule="auto" w:after="60" w:line="240" w:before="480"/>
      <w:ind w:left="431" w:hanging="430"/>
    </w:pPr>
    <w:rPr>
      <w:rFonts w:cs="Arial" w:hAnsi="Arial" w:eastAsia="Arial" w:ascii="Arial"/>
      <w:b w:val="1"/>
      <w:smallCaps w:val="1"/>
      <w:color w:val="000000"/>
      <w:sz w:val="2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60" w:line="240" w:before="240"/>
      <w:ind w:left="576" w:hanging="575"/>
    </w:pPr>
    <w:rPr>
      <w:rFonts w:cs="Arial" w:hAnsi="Arial" w:eastAsia="Arial" w:ascii="Arial"/>
      <w:b w:val="1"/>
      <w:i w:val="1"/>
      <w:sz w:val="24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60" w:line="240" w:before="240"/>
      <w:ind w:left="720" w:hanging="719"/>
    </w:pPr>
    <w:rPr>
      <w:rFonts w:cs="Arial" w:hAnsi="Arial" w:eastAsia="Arial" w:ascii="Arial"/>
      <w:b w:val="1"/>
      <w:sz w:val="26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60" w:line="240" w:before="240"/>
      <w:ind w:left="864" w:hanging="863"/>
    </w:pPr>
    <w:rPr>
      <w:rFonts w:cs="Times New Roman" w:hAnsi="Times New Roman" w:eastAsia="Times New Roman" w:ascii="Times New Roman"/>
      <w:b w:val="1"/>
      <w:sz w:val="28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60" w:line="240" w:before="240"/>
      <w:ind w:left="1008" w:hanging="1007"/>
    </w:pPr>
    <w:rPr>
      <w:rFonts w:cs="Times New Roman" w:hAnsi="Times New Roman" w:eastAsia="Times New Roman" w:ascii="Times New Roman"/>
      <w:b w:val="1"/>
      <w:i w:val="1"/>
      <w:sz w:val="26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60" w:line="240" w:before="240"/>
      <w:ind w:left="1152" w:hanging="1151"/>
    </w:pPr>
    <w:rPr>
      <w:rFonts w:cs="Times New Roman" w:hAnsi="Times New Roman" w:eastAsia="Times New Roman" w:ascii="Times New Roman"/>
      <w:b w:val="1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media/image00.gif" Type="http://schemas.openxmlformats.org/officeDocument/2006/relationships/image" Id="rId5"/><Relationship Target="footer1.xml" Type="http://schemas.openxmlformats.org/officeDocument/2006/relationships/foot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ISST-SRM-140514.docx</dc:title>
</cp:coreProperties>
</file>