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E" w14:textId="77777777" w:rsidR="005C2107" w:rsidRPr="0031387A" w:rsidRDefault="00517AAF">
      <w:pPr>
        <w:pStyle w:val="Balk3"/>
        <w:rPr>
          <w:b/>
          <w:bCs/>
        </w:rPr>
      </w:pPr>
      <w:bookmarkStart w:id="0" w:name="_3o9ssh2swz09" w:colFirst="0" w:colLast="0"/>
      <w:bookmarkEnd w:id="0"/>
      <w:r w:rsidRPr="0031387A">
        <w:rPr>
          <w:b/>
          <w:bCs/>
        </w:rPr>
        <w:t>Study Information</w:t>
      </w:r>
    </w:p>
    <w:p w14:paraId="30248B8E" w14:textId="5D2CBF04" w:rsidR="00934C27" w:rsidRPr="0031387A" w:rsidRDefault="00517AAF" w:rsidP="00D2172C">
      <w:pPr>
        <w:numPr>
          <w:ilvl w:val="0"/>
          <w:numId w:val="1"/>
        </w:numPr>
        <w:rPr>
          <w:b/>
          <w:bCs/>
        </w:rPr>
      </w:pPr>
      <w:r w:rsidRPr="0031387A">
        <w:rPr>
          <w:b/>
          <w:bCs/>
        </w:rPr>
        <w:t xml:space="preserve">Title (required) </w:t>
      </w:r>
    </w:p>
    <w:p w14:paraId="717017C9" w14:textId="77777777" w:rsidR="00D2172C" w:rsidRPr="0031387A" w:rsidRDefault="00D2172C" w:rsidP="00D2172C"/>
    <w:p w14:paraId="00000013" w14:textId="3D8A2AD1" w:rsidR="005C2107" w:rsidRPr="0031387A" w:rsidRDefault="00D2172C">
      <w:bookmarkStart w:id="1" w:name="_Hlk100395855"/>
      <w:r w:rsidRPr="0031387A">
        <w:t xml:space="preserve">The relationship between </w:t>
      </w:r>
      <w:r w:rsidR="001243D9">
        <w:t xml:space="preserve">visual confidence and </w:t>
      </w:r>
      <w:r w:rsidRPr="0031387A">
        <w:t>post</w:t>
      </w:r>
      <w:r w:rsidR="007C043D">
        <w:t>-</w:t>
      </w:r>
      <w:r w:rsidRPr="0031387A">
        <w:t>decisional evidence accumulation</w:t>
      </w:r>
    </w:p>
    <w:bookmarkEnd w:id="1"/>
    <w:p w14:paraId="00000014" w14:textId="77777777" w:rsidR="005C2107" w:rsidRPr="0031387A" w:rsidRDefault="005C2107"/>
    <w:p w14:paraId="00000015" w14:textId="3D9F71BF" w:rsidR="005C2107" w:rsidRPr="0031387A" w:rsidRDefault="00517AAF">
      <w:pPr>
        <w:numPr>
          <w:ilvl w:val="0"/>
          <w:numId w:val="1"/>
        </w:numPr>
        <w:rPr>
          <w:b/>
          <w:bCs/>
        </w:rPr>
      </w:pPr>
      <w:r w:rsidRPr="0031387A">
        <w:rPr>
          <w:b/>
          <w:bCs/>
        </w:rPr>
        <w:t>Authors (required)</w:t>
      </w:r>
    </w:p>
    <w:p w14:paraId="28DB816F" w14:textId="08013906" w:rsidR="000237F5" w:rsidRPr="0031387A" w:rsidRDefault="000237F5" w:rsidP="000237F5">
      <w:pPr>
        <w:ind w:left="720"/>
      </w:pPr>
    </w:p>
    <w:p w14:paraId="31F54969" w14:textId="27CCABCA" w:rsidR="000237F5" w:rsidRPr="0031387A" w:rsidRDefault="000237F5" w:rsidP="005E2FA6">
      <w:r w:rsidRPr="0031387A">
        <w:t xml:space="preserve">Pascal </w:t>
      </w:r>
      <w:proofErr w:type="spellStart"/>
      <w:r w:rsidRPr="0031387A">
        <w:t>Mamassian</w:t>
      </w:r>
      <w:proofErr w:type="spellEnd"/>
    </w:p>
    <w:p w14:paraId="71E72378" w14:textId="44359E85" w:rsidR="000237F5" w:rsidRPr="0031387A" w:rsidRDefault="000237F5" w:rsidP="005E2FA6">
      <w:r w:rsidRPr="0031387A">
        <w:t>Tarryn Balsdon</w:t>
      </w:r>
    </w:p>
    <w:p w14:paraId="580F1D72" w14:textId="05738E03" w:rsidR="000237F5" w:rsidRPr="0031387A" w:rsidRDefault="000237F5" w:rsidP="005E2FA6">
      <w:r w:rsidRPr="0031387A">
        <w:t>Erva Nihan Kandemir</w:t>
      </w:r>
    </w:p>
    <w:p w14:paraId="00000016" w14:textId="77777777" w:rsidR="005C2107" w:rsidRPr="0031387A" w:rsidRDefault="005C2107"/>
    <w:p w14:paraId="00000017" w14:textId="77777777" w:rsidR="005C2107" w:rsidRPr="0031387A" w:rsidRDefault="005C2107"/>
    <w:p w14:paraId="00000018" w14:textId="77777777" w:rsidR="005C2107" w:rsidRPr="0031387A" w:rsidRDefault="00517AAF">
      <w:pPr>
        <w:numPr>
          <w:ilvl w:val="0"/>
          <w:numId w:val="1"/>
        </w:numPr>
        <w:rPr>
          <w:b/>
          <w:bCs/>
        </w:rPr>
      </w:pPr>
      <w:r w:rsidRPr="0031387A">
        <w:rPr>
          <w:b/>
          <w:bCs/>
        </w:rPr>
        <w:t>Description (optional)</w:t>
      </w:r>
    </w:p>
    <w:p w14:paraId="0000001C" w14:textId="532C551B" w:rsidR="005C2107" w:rsidRPr="0031387A" w:rsidRDefault="005C2107" w:rsidP="00D2172C"/>
    <w:p w14:paraId="5D48650B" w14:textId="6A17B76E" w:rsidR="00AE4327" w:rsidRPr="003756F9" w:rsidRDefault="00AE4327" w:rsidP="00AE4327">
      <w:pPr>
        <w:jc w:val="both"/>
      </w:pPr>
      <w:r w:rsidRPr="0031387A">
        <w:t xml:space="preserve">Our perceptual decision is accompanied by confidence, which refers to the observers' estimation </w:t>
      </w:r>
      <w:r>
        <w:t>of</w:t>
      </w:r>
      <w:r w:rsidRPr="0031387A">
        <w:t xml:space="preserve"> their </w:t>
      </w:r>
      <w:r>
        <w:t>perceptual</w:t>
      </w:r>
      <w:r w:rsidRPr="0031387A">
        <w:t xml:space="preserve"> accuracy. Therefore, the process of decision making is divided into two types of judgments: Type-I decisions quantify the perceptual evidence itself, and type-II decisions estimate the accuracy of the Type-I decision (Mamassian,2016). </w:t>
      </w:r>
      <w:r w:rsidR="003756F9">
        <w:rPr>
          <w:lang w:val="en-US"/>
        </w:rPr>
        <w:t xml:space="preserve">Previous findings </w:t>
      </w:r>
      <w:r w:rsidR="003756F9">
        <w:rPr>
          <w:lang w:val="en-US"/>
        </w:rPr>
        <w:t>suggest</w:t>
      </w:r>
      <w:r w:rsidR="003756F9" w:rsidRPr="00D2172C">
        <w:rPr>
          <w:lang w:val="en-US"/>
        </w:rPr>
        <w:t xml:space="preserve"> that Type-II evidence accumulation continues even after Type-I evidence accumulation reaches its bounds</w:t>
      </w:r>
      <w:r w:rsidR="003756F9" w:rsidRPr="0031387A">
        <w:rPr>
          <w:lang w:val="en-US"/>
        </w:rPr>
        <w:t xml:space="preserve"> (see </w:t>
      </w:r>
      <w:r w:rsidR="003756F9" w:rsidRPr="0031387A">
        <w:rPr>
          <w:shd w:val="clear" w:color="auto" w:fill="FFFFFF"/>
        </w:rPr>
        <w:t xml:space="preserve">Pleskac &amp; </w:t>
      </w:r>
      <w:proofErr w:type="spellStart"/>
      <w:r w:rsidR="003756F9" w:rsidRPr="0031387A">
        <w:rPr>
          <w:shd w:val="clear" w:color="auto" w:fill="FFFFFF"/>
        </w:rPr>
        <w:t>Busemeyer</w:t>
      </w:r>
      <w:proofErr w:type="spellEnd"/>
      <w:r w:rsidR="003756F9" w:rsidRPr="0031387A">
        <w:rPr>
          <w:shd w:val="clear" w:color="auto" w:fill="FFFFFF"/>
        </w:rPr>
        <w:t>, 2010)</w:t>
      </w:r>
      <w:r w:rsidR="003756F9">
        <w:rPr>
          <w:lang w:val="en-US"/>
        </w:rPr>
        <w:t>.</w:t>
      </w:r>
    </w:p>
    <w:p w14:paraId="66C9C0E0" w14:textId="187109DA" w:rsidR="000857FD" w:rsidRPr="0031387A" w:rsidRDefault="00AE4327" w:rsidP="00AE4327">
      <w:pPr>
        <w:ind w:firstLine="360"/>
        <w:jc w:val="both"/>
      </w:pPr>
      <w:bookmarkStart w:id="2" w:name="_Hlk100416891"/>
      <w:r w:rsidRPr="0031387A">
        <w:t xml:space="preserve">The relationship between Type-I and Type-II judgments was recently investigated </w:t>
      </w:r>
      <w:proofErr w:type="gramStart"/>
      <w:r w:rsidRPr="0031387A">
        <w:t xml:space="preserve">by  </w:t>
      </w:r>
      <w:proofErr w:type="spellStart"/>
      <w:r w:rsidRPr="0031387A">
        <w:t>Baldson</w:t>
      </w:r>
      <w:proofErr w:type="spellEnd"/>
      <w:proofErr w:type="gramEnd"/>
      <w:r w:rsidRPr="0031387A">
        <w:t xml:space="preserve"> et al.'s (2020) study suggesting </w:t>
      </w:r>
      <w:r w:rsidR="003756F9">
        <w:t xml:space="preserve">that </w:t>
      </w:r>
      <w:r>
        <w:t>observers commit to their decisions early whilst continuing to monitor additional evidence for evaluating confidence</w:t>
      </w:r>
      <w:bookmarkEnd w:id="2"/>
      <w:r>
        <w:t xml:space="preserve">. </w:t>
      </w:r>
      <w:bookmarkStart w:id="3" w:name="_Hlk100417356"/>
      <w:r>
        <w:t xml:space="preserve">In this previous study, </w:t>
      </w:r>
      <w:r w:rsidRPr="00AE4327">
        <w:t xml:space="preserve">the </w:t>
      </w:r>
      <w:r>
        <w:t>post-decision</w:t>
      </w:r>
      <w:r w:rsidRPr="00AE4327">
        <w:t xml:space="preserve"> evidence was not specifically manipulated</w:t>
      </w:r>
      <w:r w:rsidR="003756F9">
        <w:t>.</w:t>
      </w:r>
      <w:r w:rsidRPr="00AE4327">
        <w:t xml:space="preserve"> </w:t>
      </w:r>
      <w:r w:rsidR="003756F9">
        <w:t>I</w:t>
      </w:r>
      <w:r>
        <w:t>n the current study</w:t>
      </w:r>
      <w:r w:rsidR="003756F9">
        <w:t>,</w:t>
      </w:r>
      <w:r>
        <w:t xml:space="preserve"> the limits will be pushed by</w:t>
      </w:r>
      <w:r w:rsidRPr="00AE4327">
        <w:t xml:space="preserve"> providing observers with either </w:t>
      </w:r>
      <w:r w:rsidR="003756F9">
        <w:t xml:space="preserve">a lot of </w:t>
      </w:r>
      <w:r>
        <w:t xml:space="preserve">supportive </w:t>
      </w:r>
      <w:r w:rsidRPr="00AE4327">
        <w:t xml:space="preserve">evidence in </w:t>
      </w:r>
      <w:r>
        <w:t>favor</w:t>
      </w:r>
      <w:r w:rsidRPr="00AE4327">
        <w:t xml:space="preserve"> of the correct choice or </w:t>
      </w:r>
      <w:r w:rsidR="003756F9">
        <w:t xml:space="preserve">a lot of </w:t>
      </w:r>
      <w:r w:rsidRPr="00AE4327">
        <w:t>evidence against the correct choice</w:t>
      </w:r>
      <w:r>
        <w:t xml:space="preserve"> </w:t>
      </w:r>
      <w:r w:rsidR="003756F9">
        <w:t xml:space="preserve">of the </w:t>
      </w:r>
      <w:r>
        <w:t>Type-I responses</w:t>
      </w:r>
      <w:r w:rsidRPr="00AE4327">
        <w:t>.</w:t>
      </w:r>
      <w:r>
        <w:t xml:space="preserve"> </w:t>
      </w:r>
      <w:bookmarkEnd w:id="3"/>
    </w:p>
    <w:p w14:paraId="0000001D" w14:textId="77777777" w:rsidR="005C2107" w:rsidRDefault="005C2107"/>
    <w:p w14:paraId="0000001E" w14:textId="77777777" w:rsidR="005C2107" w:rsidRPr="00D2172C" w:rsidRDefault="00517AAF">
      <w:pPr>
        <w:numPr>
          <w:ilvl w:val="0"/>
          <w:numId w:val="1"/>
        </w:numPr>
        <w:rPr>
          <w:b/>
          <w:bCs/>
        </w:rPr>
      </w:pPr>
      <w:r w:rsidRPr="00D2172C">
        <w:rPr>
          <w:b/>
          <w:bCs/>
        </w:rPr>
        <w:t>Hypotheses (required)</w:t>
      </w:r>
    </w:p>
    <w:p w14:paraId="083C74CC" w14:textId="125961CC" w:rsidR="00086646" w:rsidRPr="0031387A" w:rsidRDefault="00086646" w:rsidP="00086646">
      <w:pPr>
        <w:ind w:left="1440"/>
      </w:pPr>
    </w:p>
    <w:p w14:paraId="4DF79F53" w14:textId="5EA3F353" w:rsidR="00D2172C" w:rsidRPr="00D2172C" w:rsidRDefault="003756F9" w:rsidP="0031387A">
      <w:pPr>
        <w:jc w:val="both"/>
        <w:rPr>
          <w:lang w:val="en-US"/>
        </w:rPr>
      </w:pPr>
      <w:r>
        <w:t>O</w:t>
      </w:r>
      <w:proofErr w:type="spellStart"/>
      <w:r w:rsidR="00D2172C" w:rsidRPr="00D2172C">
        <w:rPr>
          <w:lang w:val="en-US"/>
        </w:rPr>
        <w:t>ur</w:t>
      </w:r>
      <w:proofErr w:type="spellEnd"/>
      <w:r w:rsidR="00D2172C" w:rsidRPr="00D2172C">
        <w:rPr>
          <w:lang w:val="en-US"/>
        </w:rPr>
        <w:t xml:space="preserve"> main hypothesis is that </w:t>
      </w:r>
      <w:r w:rsidR="005E2FA6" w:rsidRPr="0031387A">
        <w:rPr>
          <w:lang w:val="en-US"/>
        </w:rPr>
        <w:t>in a visual decision</w:t>
      </w:r>
      <w:r w:rsidR="001243D9">
        <w:rPr>
          <w:lang w:val="en-US"/>
        </w:rPr>
        <w:t>-</w:t>
      </w:r>
      <w:r w:rsidR="005E2FA6" w:rsidRPr="0031387A">
        <w:rPr>
          <w:lang w:val="en-US"/>
        </w:rPr>
        <w:t>making task</w:t>
      </w:r>
      <w:r>
        <w:rPr>
          <w:lang w:val="en-US"/>
        </w:rPr>
        <w:t>,</w:t>
      </w:r>
      <w:r>
        <w:t xml:space="preserve"> p</w:t>
      </w:r>
      <w:r>
        <w:t xml:space="preserve">ost-decision evidence will affect confidence but not alter the initial decision. </w:t>
      </w:r>
      <w:bookmarkStart w:id="4" w:name="_Hlk100418868"/>
      <w:r>
        <w:t xml:space="preserve">When the post-evidence is in </w:t>
      </w:r>
      <w:r>
        <w:t>favor</w:t>
      </w:r>
      <w:r>
        <w:t xml:space="preserve"> of the initial decision confidence will increase, and when evidence is against the initial decision, confidence will decrease.</w:t>
      </w:r>
      <w:r w:rsidR="00D2172C" w:rsidRPr="0031387A">
        <w:rPr>
          <w:lang w:val="en-US"/>
        </w:rPr>
        <w:t xml:space="preserve"> </w:t>
      </w:r>
    </w:p>
    <w:p w14:paraId="5011C398" w14:textId="77777777" w:rsidR="003756F9" w:rsidRPr="0031387A" w:rsidRDefault="003756F9" w:rsidP="003756F9">
      <w:pPr>
        <w:ind w:firstLine="720"/>
        <w:jc w:val="both"/>
        <w:rPr>
          <w:lang w:val="en-US"/>
        </w:rPr>
      </w:pPr>
      <w:bookmarkStart w:id="5" w:name="_Hlk100418722"/>
      <w:bookmarkEnd w:id="4"/>
      <w:r w:rsidRPr="00D2172C">
        <w:rPr>
          <w:lang w:val="en-US"/>
        </w:rPr>
        <w:t>So</w:t>
      </w:r>
      <w:r>
        <w:rPr>
          <w:lang w:val="en-US"/>
        </w:rPr>
        <w:t>,</w:t>
      </w:r>
      <w:r w:rsidRPr="00D2172C">
        <w:rPr>
          <w:lang w:val="en-US"/>
        </w:rPr>
        <w:t xml:space="preserve"> our null hypothesis impl</w:t>
      </w:r>
      <w:r w:rsidRPr="0031387A">
        <w:rPr>
          <w:lang w:val="en-US"/>
        </w:rPr>
        <w:t>ies that post</w:t>
      </w:r>
      <w:r>
        <w:rPr>
          <w:lang w:val="en-US"/>
        </w:rPr>
        <w:t>-</w:t>
      </w:r>
      <w:r w:rsidRPr="0031387A">
        <w:rPr>
          <w:lang w:val="en-US"/>
        </w:rPr>
        <w:t>decisional evidence ha</w:t>
      </w:r>
      <w:r>
        <w:rPr>
          <w:lang w:val="en-US"/>
        </w:rPr>
        <w:t>s</w:t>
      </w:r>
      <w:r w:rsidRPr="00D2172C">
        <w:rPr>
          <w:lang w:val="en-US"/>
        </w:rPr>
        <w:t xml:space="preserve"> no effect </w:t>
      </w:r>
      <w:r w:rsidRPr="0031387A">
        <w:rPr>
          <w:lang w:val="en-US"/>
        </w:rPr>
        <w:t>on confidence and no effect on performance.</w:t>
      </w:r>
    </w:p>
    <w:p w14:paraId="548985FE" w14:textId="77777777" w:rsidR="003756F9" w:rsidRPr="00D2172C" w:rsidRDefault="003756F9" w:rsidP="003756F9">
      <w:pPr>
        <w:ind w:firstLine="720"/>
        <w:jc w:val="both"/>
        <w:rPr>
          <w:lang w:val="en-US"/>
        </w:rPr>
      </w:pPr>
      <w:r>
        <w:rPr>
          <w:lang w:val="en-US"/>
        </w:rPr>
        <w:t>A second alternative</w:t>
      </w:r>
      <w:r w:rsidRPr="0031387A">
        <w:rPr>
          <w:lang w:val="en-US"/>
        </w:rPr>
        <w:t xml:space="preserve"> hypothesis </w:t>
      </w:r>
      <w:r>
        <w:rPr>
          <w:lang w:val="en-US"/>
        </w:rPr>
        <w:t xml:space="preserve">is </w:t>
      </w:r>
      <w:r w:rsidRPr="0031387A">
        <w:rPr>
          <w:lang w:val="en-US"/>
        </w:rPr>
        <w:t>that this post</w:t>
      </w:r>
      <w:r>
        <w:rPr>
          <w:lang w:val="en-US"/>
        </w:rPr>
        <w:t>-</w:t>
      </w:r>
      <w:r w:rsidRPr="0031387A">
        <w:rPr>
          <w:lang w:val="en-US"/>
        </w:rPr>
        <w:t>decisional evidence ha</w:t>
      </w:r>
      <w:r>
        <w:rPr>
          <w:lang w:val="en-US"/>
        </w:rPr>
        <w:t>s an effect on both confidence and</w:t>
      </w:r>
      <w:r w:rsidRPr="0031387A">
        <w:rPr>
          <w:lang w:val="en-US"/>
        </w:rPr>
        <w:t xml:space="preserve"> performance</w:t>
      </w:r>
      <w:r>
        <w:rPr>
          <w:lang w:val="en-US"/>
        </w:rPr>
        <w:t xml:space="preserve"> (the observer will change their initial decision when provided with sufficient </w:t>
      </w:r>
      <w:proofErr w:type="gramStart"/>
      <w:r>
        <w:rPr>
          <w:lang w:val="en-US"/>
        </w:rPr>
        <w:t>counter-evidence</w:t>
      </w:r>
      <w:proofErr w:type="gramEnd"/>
      <w:r>
        <w:rPr>
          <w:lang w:val="en-US"/>
        </w:rPr>
        <w:t>)</w:t>
      </w:r>
      <w:r w:rsidRPr="0031387A">
        <w:rPr>
          <w:lang w:val="en-US"/>
        </w:rPr>
        <w:t xml:space="preserve">. </w:t>
      </w:r>
    </w:p>
    <w:bookmarkEnd w:id="5"/>
    <w:p w14:paraId="44846008" w14:textId="2564EF38" w:rsidR="001C0E7C" w:rsidRDefault="001C0E7C" w:rsidP="001C0E7C">
      <w:pPr>
        <w:rPr>
          <w:bCs/>
          <w:lang w:val="en-US"/>
        </w:rPr>
      </w:pPr>
    </w:p>
    <w:p w14:paraId="2C3A08CB" w14:textId="4970183B" w:rsidR="001C0E7C" w:rsidRDefault="001C0E7C" w:rsidP="001C0E7C">
      <w:pPr>
        <w:rPr>
          <w:bCs/>
          <w:lang w:val="en-US"/>
        </w:rPr>
      </w:pPr>
    </w:p>
    <w:p w14:paraId="6C5E6A05" w14:textId="7D1632CE" w:rsidR="001C0E7C" w:rsidRDefault="001C0E7C" w:rsidP="001C0E7C">
      <w:pPr>
        <w:rPr>
          <w:bCs/>
          <w:lang w:val="en-US"/>
        </w:rPr>
      </w:pPr>
    </w:p>
    <w:p w14:paraId="57A805BE" w14:textId="63F11C11" w:rsidR="001C0E7C" w:rsidRDefault="001C0E7C" w:rsidP="001C0E7C">
      <w:pPr>
        <w:rPr>
          <w:bCs/>
          <w:lang w:val="en-US"/>
        </w:rPr>
      </w:pPr>
    </w:p>
    <w:p w14:paraId="33CEB468" w14:textId="1BEBD9C4" w:rsidR="001C0E7C" w:rsidRDefault="001C0E7C" w:rsidP="001C0E7C">
      <w:pPr>
        <w:rPr>
          <w:bCs/>
          <w:lang w:val="en-US"/>
        </w:rPr>
      </w:pPr>
    </w:p>
    <w:p w14:paraId="420E01D4" w14:textId="77777777" w:rsidR="001C0E7C" w:rsidRPr="00D2172C" w:rsidRDefault="001C0E7C" w:rsidP="001C0E7C">
      <w:pPr>
        <w:rPr>
          <w:bCs/>
          <w:lang w:val="en-US"/>
        </w:rPr>
      </w:pPr>
    </w:p>
    <w:p w14:paraId="5AEF90BC" w14:textId="2E6902C0" w:rsidR="001C0E7C" w:rsidRPr="00215DDC" w:rsidRDefault="00517AAF" w:rsidP="00215DDC">
      <w:pPr>
        <w:pStyle w:val="Balk3"/>
        <w:jc w:val="both"/>
        <w:rPr>
          <w:b/>
          <w:bCs/>
          <w:color w:val="auto"/>
          <w:sz w:val="22"/>
          <w:szCs w:val="22"/>
        </w:rPr>
      </w:pPr>
      <w:bookmarkStart w:id="6" w:name="_4mzf79vx2q6j" w:colFirst="0" w:colLast="0"/>
      <w:bookmarkEnd w:id="6"/>
      <w:r w:rsidRPr="00215DDC">
        <w:rPr>
          <w:b/>
          <w:bCs/>
          <w:color w:val="auto"/>
          <w:sz w:val="22"/>
          <w:szCs w:val="22"/>
        </w:rPr>
        <w:t>Design Plan</w:t>
      </w:r>
    </w:p>
    <w:p w14:paraId="00000026" w14:textId="77777777" w:rsidR="005C2107" w:rsidRPr="00215DDC" w:rsidRDefault="005C2107" w:rsidP="00215DDC">
      <w:pPr>
        <w:jc w:val="both"/>
        <w:rPr>
          <w:b/>
          <w:bCs/>
        </w:rPr>
      </w:pPr>
    </w:p>
    <w:p w14:paraId="00000027" w14:textId="77777777" w:rsidR="005C2107" w:rsidRPr="00215DDC" w:rsidRDefault="00517AAF" w:rsidP="00215DDC">
      <w:pPr>
        <w:numPr>
          <w:ilvl w:val="0"/>
          <w:numId w:val="1"/>
        </w:numPr>
        <w:jc w:val="both"/>
        <w:rPr>
          <w:b/>
          <w:bCs/>
        </w:rPr>
      </w:pPr>
      <w:r w:rsidRPr="00215DDC">
        <w:rPr>
          <w:b/>
          <w:bCs/>
        </w:rPr>
        <w:t>Study type (required)</w:t>
      </w:r>
    </w:p>
    <w:p w14:paraId="37DBE803" w14:textId="77777777" w:rsidR="004E2E20" w:rsidRPr="00215DDC" w:rsidRDefault="004E2E20" w:rsidP="00215DDC">
      <w:pPr>
        <w:jc w:val="both"/>
        <w:rPr>
          <w:b/>
          <w:bCs/>
        </w:rPr>
      </w:pPr>
    </w:p>
    <w:p w14:paraId="00000028" w14:textId="72A8DA3B" w:rsidR="005C2107" w:rsidRPr="00215DDC" w:rsidRDefault="00517AAF" w:rsidP="00215DDC">
      <w:pPr>
        <w:jc w:val="both"/>
      </w:pPr>
      <w:r w:rsidRPr="00215DDC">
        <w:t xml:space="preserve">Experiment - A researcher randomly assigns treatments to study subjects, </w:t>
      </w:r>
      <w:r w:rsidR="001243D9">
        <w:t>including</w:t>
      </w:r>
      <w:r w:rsidRPr="00215DDC">
        <w:t xml:space="preserve"> field or lab experiments. This is also known as an intervention experiment and includes randomized controlled trials.</w:t>
      </w:r>
    </w:p>
    <w:p w14:paraId="0000002C" w14:textId="77777777" w:rsidR="005C2107" w:rsidRPr="00215DDC" w:rsidRDefault="005C2107" w:rsidP="00215DDC">
      <w:pPr>
        <w:jc w:val="both"/>
      </w:pPr>
    </w:p>
    <w:p w14:paraId="0000002D" w14:textId="77777777" w:rsidR="005C2107" w:rsidRPr="00215DDC" w:rsidRDefault="00517AAF" w:rsidP="00215DDC">
      <w:pPr>
        <w:numPr>
          <w:ilvl w:val="0"/>
          <w:numId w:val="1"/>
        </w:numPr>
        <w:jc w:val="both"/>
        <w:rPr>
          <w:b/>
          <w:bCs/>
        </w:rPr>
      </w:pPr>
      <w:r w:rsidRPr="00215DDC">
        <w:rPr>
          <w:b/>
          <w:bCs/>
        </w:rPr>
        <w:t>Blinding (required)</w:t>
      </w:r>
    </w:p>
    <w:p w14:paraId="3619D694" w14:textId="77777777" w:rsidR="003756F9" w:rsidRDefault="003756F9" w:rsidP="003756F9">
      <w:pPr>
        <w:jc w:val="both"/>
      </w:pPr>
    </w:p>
    <w:p w14:paraId="00000033" w14:textId="1849BB91" w:rsidR="005C2107" w:rsidRDefault="003756F9" w:rsidP="003756F9">
      <w:pPr>
        <w:jc w:val="both"/>
      </w:pPr>
      <w:r>
        <w:t>The participant will not know what condition they are performing.</w:t>
      </w:r>
    </w:p>
    <w:p w14:paraId="5FAD6E4F" w14:textId="77777777" w:rsidR="003756F9" w:rsidRPr="00215DDC" w:rsidRDefault="003756F9" w:rsidP="003756F9">
      <w:pPr>
        <w:jc w:val="both"/>
      </w:pPr>
    </w:p>
    <w:p w14:paraId="329A8194" w14:textId="27C6434D" w:rsidR="004E2E20" w:rsidRDefault="00517AAF" w:rsidP="00215DDC">
      <w:pPr>
        <w:numPr>
          <w:ilvl w:val="0"/>
          <w:numId w:val="1"/>
        </w:numPr>
        <w:jc w:val="both"/>
        <w:rPr>
          <w:b/>
          <w:bCs/>
        </w:rPr>
      </w:pPr>
      <w:r w:rsidRPr="00215DDC">
        <w:rPr>
          <w:b/>
          <w:bCs/>
        </w:rPr>
        <w:t>Is there any additional blinding in this study?</w:t>
      </w:r>
    </w:p>
    <w:p w14:paraId="7C10B50A" w14:textId="77777777" w:rsidR="00215DDC" w:rsidRPr="00215DDC" w:rsidRDefault="00215DDC" w:rsidP="00215DDC">
      <w:pPr>
        <w:ind w:left="720"/>
        <w:jc w:val="both"/>
        <w:rPr>
          <w:b/>
          <w:bCs/>
        </w:rPr>
      </w:pPr>
    </w:p>
    <w:p w14:paraId="1E760F67" w14:textId="0CFCDD3C" w:rsidR="004E2E20" w:rsidRPr="00215DDC" w:rsidRDefault="004E2E20" w:rsidP="00215DDC">
      <w:pPr>
        <w:ind w:left="720" w:hanging="720"/>
        <w:jc w:val="both"/>
      </w:pPr>
      <w:r w:rsidRPr="00215DDC">
        <w:t>No</w:t>
      </w:r>
    </w:p>
    <w:p w14:paraId="00000035" w14:textId="77777777" w:rsidR="005C2107" w:rsidRPr="00215DDC" w:rsidRDefault="005C2107" w:rsidP="00215DDC">
      <w:pPr>
        <w:jc w:val="both"/>
      </w:pPr>
    </w:p>
    <w:p w14:paraId="00000036" w14:textId="77777777" w:rsidR="005C2107" w:rsidRPr="00215DDC" w:rsidRDefault="00517AAF" w:rsidP="00215DDC">
      <w:pPr>
        <w:numPr>
          <w:ilvl w:val="0"/>
          <w:numId w:val="1"/>
        </w:numPr>
        <w:jc w:val="both"/>
        <w:rPr>
          <w:b/>
          <w:bCs/>
        </w:rPr>
      </w:pPr>
      <w:r w:rsidRPr="00215DDC">
        <w:rPr>
          <w:b/>
          <w:bCs/>
        </w:rPr>
        <w:t>Study design (required)</w:t>
      </w:r>
    </w:p>
    <w:p w14:paraId="6F97D999" w14:textId="2F83B97F" w:rsidR="004E2E20" w:rsidRPr="00215DDC" w:rsidRDefault="004E2E20" w:rsidP="00215DDC">
      <w:pPr>
        <w:ind w:left="360"/>
        <w:jc w:val="both"/>
      </w:pPr>
    </w:p>
    <w:p w14:paraId="6B6FFACD" w14:textId="63EF47F1" w:rsidR="004E2E20" w:rsidRPr="00215DDC" w:rsidRDefault="004E2E20" w:rsidP="00215DDC">
      <w:pPr>
        <w:jc w:val="both"/>
      </w:pPr>
      <w:r w:rsidRPr="00215DDC">
        <w:t xml:space="preserve">We </w:t>
      </w:r>
      <w:r w:rsidR="001C0E7C" w:rsidRPr="00215DDC">
        <w:t>will use</w:t>
      </w:r>
      <w:r w:rsidRPr="00215DDC">
        <w:t xml:space="preserve"> a within-subject design</w:t>
      </w:r>
      <w:r w:rsidR="001C0E7C" w:rsidRPr="00215DDC">
        <w:t>.</w:t>
      </w:r>
    </w:p>
    <w:p w14:paraId="6DA7C84F" w14:textId="77777777" w:rsidR="005E2FA6" w:rsidRPr="00215DDC" w:rsidRDefault="005E2FA6" w:rsidP="00215DDC">
      <w:pPr>
        <w:jc w:val="both"/>
      </w:pPr>
    </w:p>
    <w:p w14:paraId="5A16C9A3" w14:textId="0A69799E" w:rsidR="00BE4B98" w:rsidRPr="00215DDC" w:rsidRDefault="00676E8A" w:rsidP="00BE4B98">
      <w:pPr>
        <w:ind w:firstLine="720"/>
        <w:jc w:val="both"/>
      </w:pPr>
      <w:r w:rsidRPr="00215DDC">
        <w:t>The stimulus will be</w:t>
      </w:r>
      <w:r w:rsidR="009016B0" w:rsidRPr="00215DDC">
        <w:t xml:space="preserve"> </w:t>
      </w:r>
      <w:r w:rsidR="001C0E7C" w:rsidRPr="00215DDC">
        <w:t>G</w:t>
      </w:r>
      <w:r w:rsidR="009016B0" w:rsidRPr="00215DDC">
        <w:t xml:space="preserve">lobal </w:t>
      </w:r>
      <w:r w:rsidR="001C0E7C" w:rsidRPr="00215DDC">
        <w:t>D</w:t>
      </w:r>
      <w:r w:rsidR="009016B0" w:rsidRPr="00215DDC">
        <w:t xml:space="preserve">rifted </w:t>
      </w:r>
      <w:r w:rsidR="001C0E7C" w:rsidRPr="00215DDC">
        <w:t>G</w:t>
      </w:r>
      <w:r w:rsidR="009016B0" w:rsidRPr="00215DDC">
        <w:t xml:space="preserve">abor </w:t>
      </w:r>
      <w:r w:rsidR="001C0E7C" w:rsidRPr="00215DDC">
        <w:t>S</w:t>
      </w:r>
      <w:r w:rsidR="009016B0" w:rsidRPr="00215DDC">
        <w:t>timulus based on Amano et al.</w:t>
      </w:r>
      <w:r w:rsidR="00D2172C" w:rsidRPr="00215DDC">
        <w:t>'</w:t>
      </w:r>
      <w:r w:rsidR="009016B0" w:rsidRPr="00215DDC">
        <w:t>s (2009)</w:t>
      </w:r>
      <w:r w:rsidR="00215DDC">
        <w:t xml:space="preserve"> original</w:t>
      </w:r>
      <w:r w:rsidR="009016B0" w:rsidRPr="00215DDC">
        <w:t xml:space="preserve"> study</w:t>
      </w:r>
      <w:r w:rsidR="005E2FA6" w:rsidRPr="00215DDC">
        <w:t>.</w:t>
      </w:r>
      <w:r w:rsidR="009016B0" w:rsidRPr="00215DDC">
        <w:t xml:space="preserve"> </w:t>
      </w:r>
      <w:r w:rsidR="00163380" w:rsidRPr="00215DDC">
        <w:t>The task will be the motion direction</w:t>
      </w:r>
      <w:r w:rsidRPr="00215DDC">
        <w:t xml:space="preserve"> discrimination</w:t>
      </w:r>
      <w:r w:rsidR="00163380" w:rsidRPr="00215DDC">
        <w:t xml:space="preserve"> tas</w:t>
      </w:r>
      <w:r w:rsidR="00BE4B98">
        <w:t xml:space="preserve">k. </w:t>
      </w:r>
      <w:r w:rsidR="00BE4B98">
        <w:t>On each trial</w:t>
      </w:r>
      <w:r w:rsidR="00BE4B98">
        <w:t>,</w:t>
      </w:r>
      <w:r w:rsidR="00BE4B98">
        <w:t xml:space="preserve"> the participant must decide if the global motion is to the left or right. There will be two versions of this task: In the Free </w:t>
      </w:r>
      <w:r w:rsidR="00BE4B98">
        <w:t>T</w:t>
      </w:r>
      <w:r w:rsidR="00BE4B98">
        <w:t xml:space="preserve">ask </w:t>
      </w:r>
      <w:r w:rsidR="00BE4B98">
        <w:t>observers</w:t>
      </w:r>
      <w:r w:rsidR="00BE4B98">
        <w:t xml:space="preserve"> can enter their response as soon as they feel ready; in the Replay </w:t>
      </w:r>
      <w:r w:rsidR="00BE4B98">
        <w:t>T</w:t>
      </w:r>
      <w:r w:rsidR="00BE4B98">
        <w:t xml:space="preserve">ask, ¾ of </w:t>
      </w:r>
      <w:r w:rsidR="00BE4B98">
        <w:t xml:space="preserve">the </w:t>
      </w:r>
      <w:r w:rsidR="00BE4B98">
        <w:t>trials will have a fixed duration and the participant will be cued to enter their final response after that duration</w:t>
      </w:r>
      <w:r w:rsidR="00BE4B98">
        <w:t>.</w:t>
      </w:r>
    </w:p>
    <w:p w14:paraId="4D66AED4" w14:textId="77777777" w:rsidR="005E2FA6" w:rsidRPr="00215DDC" w:rsidRDefault="005E2FA6" w:rsidP="005E2FA6">
      <w:pPr>
        <w:ind w:firstLine="720"/>
        <w:jc w:val="both"/>
      </w:pPr>
    </w:p>
    <w:p w14:paraId="01F96DA7" w14:textId="31E85657" w:rsidR="00A067C4" w:rsidRPr="000111C6" w:rsidRDefault="008B2ECD" w:rsidP="00A067C4">
      <w:pPr>
        <w:ind w:firstLine="720"/>
        <w:jc w:val="both"/>
      </w:pPr>
      <w:r w:rsidRPr="00215DDC">
        <w:rPr>
          <w:b/>
          <w:bCs/>
        </w:rPr>
        <w:t>Free Tas</w:t>
      </w:r>
      <w:r w:rsidR="00C4521F">
        <w:rPr>
          <w:b/>
          <w:bCs/>
        </w:rPr>
        <w:t>k (Figure-</w:t>
      </w:r>
      <w:r w:rsidR="00BE4B98">
        <w:rPr>
          <w:b/>
          <w:bCs/>
        </w:rPr>
        <w:t>1</w:t>
      </w:r>
      <w:r w:rsidR="00C4521F">
        <w:rPr>
          <w:b/>
          <w:bCs/>
        </w:rPr>
        <w:t>)</w:t>
      </w:r>
      <w:r w:rsidR="00163380" w:rsidRPr="00215DDC">
        <w:rPr>
          <w:b/>
          <w:bCs/>
        </w:rPr>
        <w:t>:</w:t>
      </w:r>
      <w:r w:rsidR="00163380" w:rsidRPr="00215DDC">
        <w:t xml:space="preserve"> </w:t>
      </w:r>
      <w:r w:rsidR="00516A02" w:rsidRPr="00215DDC">
        <w:t xml:space="preserve">We will run </w:t>
      </w:r>
      <w:r w:rsidR="001C0E7C" w:rsidRPr="00215DDC">
        <w:t>the</w:t>
      </w:r>
      <w:r w:rsidR="00516A02" w:rsidRPr="00215DDC">
        <w:t xml:space="preserve"> first </w:t>
      </w:r>
      <w:r w:rsidR="001C0E7C" w:rsidRPr="00215DDC">
        <w:t>block</w:t>
      </w:r>
      <w:r w:rsidR="00516A02" w:rsidRPr="00215DDC">
        <w:t xml:space="preserve"> to estimate </w:t>
      </w:r>
      <w:r w:rsidR="00215DDC" w:rsidRPr="00215DDC">
        <w:t xml:space="preserve">each </w:t>
      </w:r>
      <w:r w:rsidR="00516A02" w:rsidRPr="00215DDC">
        <w:t>observers</w:t>
      </w:r>
      <w:r w:rsidR="00D2172C" w:rsidRPr="00215DDC">
        <w:t>'</w:t>
      </w:r>
      <w:r w:rsidR="00516A02" w:rsidRPr="00215DDC">
        <w:t xml:space="preserve"> default </w:t>
      </w:r>
      <w:r w:rsidR="00006761" w:rsidRPr="00215DDC">
        <w:t>decision time</w:t>
      </w:r>
      <w:r w:rsidR="00215DDC" w:rsidRPr="00215DDC">
        <w:t xml:space="preserve"> for </w:t>
      </w:r>
      <w:r w:rsidR="001243D9">
        <w:t xml:space="preserve">a </w:t>
      </w:r>
      <w:r w:rsidR="00215DDC" w:rsidRPr="00215DDC">
        <w:t>particular pre-generated trial</w:t>
      </w:r>
      <w:r w:rsidR="00516A02" w:rsidRPr="00215DDC">
        <w:t>.</w:t>
      </w:r>
      <w:r w:rsidR="00BE4B98">
        <w:t xml:space="preserve"> </w:t>
      </w:r>
      <w:r w:rsidR="00A067C4" w:rsidRPr="000111C6">
        <w:t xml:space="preserve">Each unique pre-generated trial will be presented </w:t>
      </w:r>
      <w:r w:rsidR="00423C78">
        <w:t>multiple</w:t>
      </w:r>
      <w:r w:rsidR="00A067C4" w:rsidRPr="000111C6">
        <w:t xml:space="preserve"> times, and the median reaction time of the responses given to the same trial will be calculated for each participant. Then the decision time will be estimated by subtracting the estimated non-decision time (~200 </w:t>
      </w:r>
      <w:proofErr w:type="spellStart"/>
      <w:r w:rsidR="00A067C4" w:rsidRPr="000111C6">
        <w:t>ms</w:t>
      </w:r>
      <w:proofErr w:type="spellEnd"/>
      <w:r w:rsidR="00A067C4" w:rsidRPr="000111C6">
        <w:t>) from each of the unique tria</w:t>
      </w:r>
      <w:r w:rsidR="00A067C4">
        <w:t>ls’</w:t>
      </w:r>
      <w:r w:rsidR="00A067C4" w:rsidRPr="000111C6">
        <w:t xml:space="preserve"> median reaction times. </w:t>
      </w:r>
      <w:proofErr w:type="gramStart"/>
      <w:r w:rsidR="00A067C4" w:rsidRPr="000111C6">
        <w:t>So</w:t>
      </w:r>
      <w:proofErr w:type="gramEnd"/>
      <w:r w:rsidR="00A067C4" w:rsidRPr="000111C6">
        <w:t xml:space="preserve"> we will end up with each participants' default decision time for each unique pre-generated trial. These unique decision times will determine the stimulus duration for each condition in the Second Part of the experiment, where we will </w:t>
      </w:r>
      <w:proofErr w:type="gramStart"/>
      <w:r w:rsidR="00A067C4" w:rsidRPr="000111C6">
        <w:t>actually test</w:t>
      </w:r>
      <w:proofErr w:type="gramEnd"/>
      <w:r w:rsidR="00A067C4" w:rsidRPr="000111C6">
        <w:t xml:space="preserve"> our hypothesis. </w:t>
      </w:r>
    </w:p>
    <w:p w14:paraId="53B9F07E" w14:textId="58F05624" w:rsidR="005E2FA6" w:rsidRPr="00215DDC" w:rsidRDefault="005E2FA6" w:rsidP="005E2FA6">
      <w:pPr>
        <w:ind w:firstLine="720"/>
        <w:jc w:val="both"/>
      </w:pPr>
    </w:p>
    <w:p w14:paraId="23BD0A04" w14:textId="77777777" w:rsidR="00215DDC" w:rsidRDefault="00215DDC" w:rsidP="005E2FA6">
      <w:pPr>
        <w:ind w:firstLine="720"/>
        <w:jc w:val="both"/>
      </w:pPr>
    </w:p>
    <w:p w14:paraId="7DB39D91" w14:textId="77777777" w:rsidR="00215DDC" w:rsidRPr="00215DDC" w:rsidRDefault="00215DDC" w:rsidP="001C0E7C">
      <w:pPr>
        <w:jc w:val="both"/>
      </w:pPr>
    </w:p>
    <w:p w14:paraId="62FFCC4E" w14:textId="027803F9" w:rsidR="0031387A" w:rsidRDefault="0031387A" w:rsidP="001C0E7C">
      <w:pPr>
        <w:jc w:val="both"/>
        <w:rPr>
          <w:rFonts w:ascii="Times New Roman" w:hAnsi="Times New Roman" w:cs="Times New Roman"/>
        </w:rPr>
      </w:pPr>
      <w:r w:rsidRPr="0031387A">
        <w:rPr>
          <w:rFonts w:ascii="Times New Roman" w:hAnsi="Times New Roman" w:cs="Times New Roman"/>
          <w:noProof/>
        </w:rPr>
        <w:lastRenderedPageBreak/>
        <w:drawing>
          <wp:inline distT="0" distB="0" distL="0" distR="0" wp14:anchorId="2B4585F9" wp14:editId="4BD8DABD">
            <wp:extent cx="5943600" cy="45624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62475"/>
                    </a:xfrm>
                    <a:prstGeom prst="rect">
                      <a:avLst/>
                    </a:prstGeom>
                  </pic:spPr>
                </pic:pic>
              </a:graphicData>
            </a:graphic>
          </wp:inline>
        </w:drawing>
      </w:r>
    </w:p>
    <w:p w14:paraId="513D2892" w14:textId="395B6333" w:rsidR="0031387A" w:rsidRPr="00215DDC" w:rsidRDefault="00101A58" w:rsidP="001C0E7C">
      <w:pPr>
        <w:jc w:val="both"/>
      </w:pPr>
      <w:r>
        <w:t>Figure-</w:t>
      </w:r>
      <w:r w:rsidR="00A067C4">
        <w:t>1</w:t>
      </w:r>
      <w:r>
        <w:t xml:space="preserve"> </w:t>
      </w:r>
      <w:r w:rsidR="0031387A" w:rsidRPr="00215DDC">
        <w:t>Free Task</w:t>
      </w:r>
    </w:p>
    <w:p w14:paraId="6AA07803" w14:textId="77777777" w:rsidR="00215DDC" w:rsidRDefault="00215DDC" w:rsidP="001C0E7C">
      <w:pPr>
        <w:jc w:val="both"/>
        <w:rPr>
          <w:rFonts w:ascii="Times New Roman" w:hAnsi="Times New Roman" w:cs="Times New Roman"/>
        </w:rPr>
      </w:pPr>
    </w:p>
    <w:p w14:paraId="1AA3A7E6" w14:textId="77777777" w:rsidR="005E2FA6" w:rsidRPr="000111C6" w:rsidRDefault="005E2FA6" w:rsidP="001C0E7C">
      <w:pPr>
        <w:jc w:val="both"/>
      </w:pPr>
    </w:p>
    <w:p w14:paraId="36194AD4" w14:textId="745EA642" w:rsidR="00215DDC" w:rsidRPr="000111C6" w:rsidRDefault="008B2ECD" w:rsidP="00215DDC">
      <w:pPr>
        <w:jc w:val="both"/>
      </w:pPr>
      <w:r w:rsidRPr="000111C6">
        <w:rPr>
          <w:b/>
          <w:bCs/>
        </w:rPr>
        <w:t>Replay Task</w:t>
      </w:r>
      <w:r w:rsidR="00C4521F">
        <w:rPr>
          <w:b/>
          <w:bCs/>
        </w:rPr>
        <w:t xml:space="preserve"> (Figure-</w:t>
      </w:r>
      <w:r w:rsidR="00A067C4">
        <w:rPr>
          <w:b/>
          <w:bCs/>
        </w:rPr>
        <w:t>2</w:t>
      </w:r>
      <w:r w:rsidR="00C4521F">
        <w:rPr>
          <w:b/>
          <w:bCs/>
        </w:rPr>
        <w:t>)</w:t>
      </w:r>
      <w:r w:rsidRPr="000111C6">
        <w:rPr>
          <w:b/>
          <w:bCs/>
        </w:rPr>
        <w:t>:</w:t>
      </w:r>
      <w:r w:rsidRPr="000111C6">
        <w:t xml:space="preserve"> T</w:t>
      </w:r>
      <w:r w:rsidR="005E2FA6" w:rsidRPr="000111C6">
        <w:t xml:space="preserve">ask </w:t>
      </w:r>
      <w:r w:rsidRPr="000111C6">
        <w:t>will be the same as the Free</w:t>
      </w:r>
      <w:r w:rsidR="00676E8A" w:rsidRPr="000111C6">
        <w:t xml:space="preserve"> </w:t>
      </w:r>
      <w:r w:rsidR="00215DDC" w:rsidRPr="000111C6">
        <w:t>T</w:t>
      </w:r>
      <w:r w:rsidRPr="000111C6">
        <w:t xml:space="preserve">ask, but </w:t>
      </w:r>
      <w:r w:rsidR="001243D9" w:rsidRPr="000111C6">
        <w:t xml:space="preserve">the stimulus duration will differ depending on the default decision time for each trial </w:t>
      </w:r>
      <w:r w:rsidR="005E2FA6" w:rsidRPr="000111C6">
        <w:t>c</w:t>
      </w:r>
      <w:r w:rsidR="001243D9" w:rsidRPr="000111C6">
        <w:t>al</w:t>
      </w:r>
      <w:r w:rsidR="005E2FA6" w:rsidRPr="000111C6">
        <w:t xml:space="preserve">culated </w:t>
      </w:r>
      <w:r w:rsidR="001C0E7C" w:rsidRPr="000111C6">
        <w:t xml:space="preserve">based on the data coming from the Free Task. </w:t>
      </w:r>
      <w:r w:rsidR="005E2FA6" w:rsidRPr="000111C6">
        <w:t>In Replay Task</w:t>
      </w:r>
      <w:r w:rsidR="001243D9" w:rsidRPr="000111C6">
        <w:t>,</w:t>
      </w:r>
      <w:r w:rsidR="005E2FA6" w:rsidRPr="000111C6">
        <w:t xml:space="preserve"> </w:t>
      </w:r>
      <w:r w:rsidR="001243D9" w:rsidRPr="000111C6">
        <w:t>five conditions</w:t>
      </w:r>
      <w:r w:rsidR="00A067C4">
        <w:t xml:space="preserve"> (Less, Free in Replay, More Contrary, More </w:t>
      </w:r>
      <w:proofErr w:type="spellStart"/>
      <w:r w:rsidR="00A067C4">
        <w:t>Neutre</w:t>
      </w:r>
      <w:proofErr w:type="spellEnd"/>
      <w:r w:rsidR="00A067C4">
        <w:t>, and More Supportive Conditions)</w:t>
      </w:r>
      <w:r w:rsidR="001243D9" w:rsidRPr="000111C6">
        <w:t xml:space="preserve"> will be</w:t>
      </w:r>
      <w:r w:rsidR="001C0E7C" w:rsidRPr="000111C6">
        <w:t xml:space="preserve"> presented in a mixed form and</w:t>
      </w:r>
      <w:r w:rsidR="00215DDC" w:rsidRPr="000111C6">
        <w:t xml:space="preserve"> in</w:t>
      </w:r>
      <w:r w:rsidR="001C0E7C" w:rsidRPr="000111C6">
        <w:t xml:space="preserve"> random order. </w:t>
      </w:r>
    </w:p>
    <w:p w14:paraId="29E4A788" w14:textId="3AB57095" w:rsidR="001C0E7C" w:rsidRPr="000111C6" w:rsidRDefault="00AB3D22" w:rsidP="00AB3D22">
      <w:pPr>
        <w:ind w:firstLine="720"/>
        <w:jc w:val="both"/>
      </w:pPr>
      <w:r w:rsidRPr="000111C6">
        <w:t>I</w:t>
      </w:r>
      <w:r w:rsidR="001C0E7C" w:rsidRPr="000111C6">
        <w:t>n the</w:t>
      </w:r>
      <w:r w:rsidR="00A067C4">
        <w:t xml:space="preserve"> Replay Task</w:t>
      </w:r>
      <w:r w:rsidR="001C0E7C" w:rsidRPr="000111C6">
        <w:t xml:space="preserve">, </w:t>
      </w:r>
      <w:r w:rsidR="00676E8A" w:rsidRPr="000111C6">
        <w:t xml:space="preserve">all </w:t>
      </w:r>
      <w:r w:rsidR="001C0E7C" w:rsidRPr="000111C6">
        <w:t>answers will be followed by</w:t>
      </w:r>
      <w:r w:rsidR="005E2FA6" w:rsidRPr="000111C6">
        <w:t xml:space="preserve"> a</w:t>
      </w:r>
      <w:r w:rsidR="001C0E7C" w:rsidRPr="000111C6">
        <w:t xml:space="preserve"> confidence rating </w:t>
      </w:r>
      <w:r w:rsidR="005E2FA6" w:rsidRPr="000111C6">
        <w:t xml:space="preserve">concerning </w:t>
      </w:r>
      <w:r w:rsidR="001C0E7C" w:rsidRPr="000111C6">
        <w:t>th</w:t>
      </w:r>
      <w:r w:rsidR="00676E8A" w:rsidRPr="000111C6">
        <w:t>e</w:t>
      </w:r>
      <w:r w:rsidR="001C0E7C" w:rsidRPr="000111C6">
        <w:t xml:space="preserve"> last responses</w:t>
      </w:r>
      <w:r w:rsidR="00676E8A" w:rsidRPr="000111C6">
        <w:t xml:space="preserve"> given</w:t>
      </w:r>
      <w:r w:rsidR="001C0E7C" w:rsidRPr="000111C6">
        <w:t>.</w:t>
      </w:r>
      <w:r w:rsidR="00A64AE6" w:rsidRPr="000111C6">
        <w:t xml:space="preserve"> Confidence rating will be </w:t>
      </w:r>
      <w:r w:rsidR="00676E8A" w:rsidRPr="000111C6">
        <w:t>on a scale of 1-4 (1</w:t>
      </w:r>
      <w:r w:rsidR="00A64AE6" w:rsidRPr="000111C6">
        <w:t xml:space="preserve"> indicating the minimum confidence level and 4 indicating the maximum confidence level</w:t>
      </w:r>
      <w:r w:rsidR="00676E8A" w:rsidRPr="000111C6">
        <w:t>)</w:t>
      </w:r>
      <w:r w:rsidR="00A64AE6" w:rsidRPr="000111C6">
        <w:t xml:space="preserve">. </w:t>
      </w:r>
    </w:p>
    <w:p w14:paraId="62703F0F" w14:textId="3E413A7E" w:rsidR="0031387A" w:rsidRDefault="0031387A" w:rsidP="00AB3D22">
      <w:pPr>
        <w:ind w:firstLine="720"/>
        <w:jc w:val="both"/>
      </w:pPr>
    </w:p>
    <w:p w14:paraId="676DD15B" w14:textId="5D558221" w:rsidR="0031387A" w:rsidRPr="000D4FB2" w:rsidRDefault="0031387A" w:rsidP="00AB3D22">
      <w:pPr>
        <w:ind w:firstLine="720"/>
        <w:jc w:val="both"/>
      </w:pPr>
      <w:r w:rsidRPr="000D4FB2">
        <w:rPr>
          <w:noProof/>
        </w:rPr>
        <w:lastRenderedPageBreak/>
        <w:drawing>
          <wp:inline distT="0" distB="0" distL="0" distR="0" wp14:anchorId="346E205A" wp14:editId="616C0D45">
            <wp:extent cx="5943600" cy="5060315"/>
            <wp:effectExtent l="0" t="0" r="0" b="698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60315"/>
                    </a:xfrm>
                    <a:prstGeom prst="rect">
                      <a:avLst/>
                    </a:prstGeom>
                  </pic:spPr>
                </pic:pic>
              </a:graphicData>
            </a:graphic>
          </wp:inline>
        </w:drawing>
      </w:r>
    </w:p>
    <w:p w14:paraId="2F9FA286" w14:textId="37B29726" w:rsidR="0031387A" w:rsidRPr="000D4FB2" w:rsidRDefault="00101A58" w:rsidP="00AB3D22">
      <w:pPr>
        <w:ind w:firstLine="720"/>
        <w:jc w:val="both"/>
      </w:pPr>
      <w:r>
        <w:t>Figure-</w:t>
      </w:r>
      <w:r w:rsidR="002C3087">
        <w:t>2</w:t>
      </w:r>
      <w:r>
        <w:t xml:space="preserve"> </w:t>
      </w:r>
      <w:r w:rsidR="0031387A" w:rsidRPr="000D4FB2">
        <w:t>Replay Task</w:t>
      </w:r>
    </w:p>
    <w:p w14:paraId="0000003A" w14:textId="77777777" w:rsidR="005C2107" w:rsidRDefault="005C2107">
      <w:pPr>
        <w:ind w:left="1440"/>
      </w:pPr>
    </w:p>
    <w:p w14:paraId="0000003B" w14:textId="77777777" w:rsidR="005C2107" w:rsidRPr="001C0E7C" w:rsidRDefault="005C2107">
      <w:pPr>
        <w:rPr>
          <w:b/>
          <w:bCs/>
        </w:rPr>
      </w:pPr>
    </w:p>
    <w:p w14:paraId="0000003C" w14:textId="77777777" w:rsidR="005C2107" w:rsidRPr="001C0E7C" w:rsidRDefault="00517AAF" w:rsidP="000111C6">
      <w:pPr>
        <w:numPr>
          <w:ilvl w:val="0"/>
          <w:numId w:val="1"/>
        </w:numPr>
        <w:jc w:val="both"/>
        <w:rPr>
          <w:b/>
          <w:bCs/>
        </w:rPr>
      </w:pPr>
      <w:r w:rsidRPr="001C0E7C">
        <w:rPr>
          <w:b/>
          <w:bCs/>
        </w:rPr>
        <w:t>Randomization (optional)</w:t>
      </w:r>
    </w:p>
    <w:p w14:paraId="209AD521" w14:textId="6EEF1C44" w:rsidR="00E33643" w:rsidRDefault="00E33643" w:rsidP="000111C6">
      <w:pPr>
        <w:ind w:left="1440"/>
        <w:jc w:val="both"/>
      </w:pPr>
    </w:p>
    <w:p w14:paraId="090E7859" w14:textId="77777777" w:rsidR="002C3087" w:rsidRDefault="002C3087" w:rsidP="002C3087">
      <w:pPr>
        <w:ind w:left="90"/>
        <w:jc w:val="both"/>
      </w:pPr>
      <w:bookmarkStart w:id="7" w:name="_hu8o0vkz41nk" w:colFirst="0" w:colLast="0"/>
      <w:bookmarkEnd w:id="7"/>
      <w:r>
        <w:t>The</w:t>
      </w:r>
      <w:r w:rsidRPr="001C0E7C">
        <w:t xml:space="preserve"> trial order </w:t>
      </w:r>
      <w:r>
        <w:t>in both the Free and Replay tasks</w:t>
      </w:r>
      <w:r w:rsidRPr="001C0E7C">
        <w:t xml:space="preserve"> will be randomized.</w:t>
      </w:r>
      <w:r>
        <w:t xml:space="preserve"> All participants will be presented with the same pre-generated stimulus set, but the order of presentation of these pre-generated trials will be randomized between subjects.</w:t>
      </w:r>
    </w:p>
    <w:p w14:paraId="00000044" w14:textId="0DE5A276" w:rsidR="005C2107" w:rsidRPr="001C0E7C" w:rsidRDefault="00517AAF" w:rsidP="000111C6">
      <w:pPr>
        <w:pStyle w:val="Balk3"/>
        <w:jc w:val="both"/>
        <w:rPr>
          <w:b/>
          <w:bCs/>
        </w:rPr>
      </w:pPr>
      <w:r w:rsidRPr="001C0E7C">
        <w:rPr>
          <w:b/>
          <w:bCs/>
        </w:rPr>
        <w:t>Sampling Plan</w:t>
      </w:r>
    </w:p>
    <w:p w14:paraId="00000045" w14:textId="3DC0A7FB" w:rsidR="005C2107" w:rsidRDefault="00517AAF" w:rsidP="000111C6">
      <w:pPr>
        <w:numPr>
          <w:ilvl w:val="0"/>
          <w:numId w:val="1"/>
        </w:numPr>
        <w:jc w:val="both"/>
        <w:rPr>
          <w:b/>
          <w:bCs/>
        </w:rPr>
      </w:pPr>
      <w:r w:rsidRPr="001C0E7C">
        <w:rPr>
          <w:b/>
          <w:bCs/>
        </w:rPr>
        <w:t>Existing data (required)</w:t>
      </w:r>
    </w:p>
    <w:p w14:paraId="22F9142A" w14:textId="77777777" w:rsidR="006A1BC2" w:rsidRPr="001C0E7C" w:rsidRDefault="006A1BC2" w:rsidP="000111C6">
      <w:pPr>
        <w:ind w:left="720"/>
        <w:jc w:val="both"/>
        <w:rPr>
          <w:b/>
          <w:bCs/>
        </w:rPr>
      </w:pPr>
    </w:p>
    <w:p w14:paraId="00000047" w14:textId="77777777" w:rsidR="005C2107" w:rsidRPr="001C0E7C" w:rsidRDefault="00517AAF" w:rsidP="000111C6">
      <w:pPr>
        <w:numPr>
          <w:ilvl w:val="2"/>
          <w:numId w:val="1"/>
        </w:numPr>
        <w:tabs>
          <w:tab w:val="left" w:pos="0"/>
        </w:tabs>
        <w:ind w:left="0" w:firstLine="630"/>
        <w:jc w:val="both"/>
      </w:pPr>
      <w:r w:rsidRPr="001C0E7C">
        <w:t xml:space="preserve">Registration prior to creation of data: As of the date of submission of this research plan for preregistration, the data have not yet been collected, created, or realized. </w:t>
      </w:r>
    </w:p>
    <w:p w14:paraId="0000004C" w14:textId="77777777" w:rsidR="005C2107" w:rsidRDefault="005C2107" w:rsidP="000111C6">
      <w:pPr>
        <w:jc w:val="both"/>
      </w:pPr>
    </w:p>
    <w:p w14:paraId="0000004D" w14:textId="488749C7" w:rsidR="005C2107" w:rsidRDefault="00517AAF" w:rsidP="000111C6">
      <w:pPr>
        <w:numPr>
          <w:ilvl w:val="0"/>
          <w:numId w:val="1"/>
        </w:numPr>
        <w:jc w:val="both"/>
        <w:rPr>
          <w:b/>
          <w:bCs/>
        </w:rPr>
      </w:pPr>
      <w:r w:rsidRPr="006A1BC2">
        <w:rPr>
          <w:b/>
          <w:bCs/>
        </w:rPr>
        <w:t>Explanation of existing data (optional)</w:t>
      </w:r>
    </w:p>
    <w:p w14:paraId="09262BD1" w14:textId="77777777" w:rsidR="006A1BC2" w:rsidRPr="006A1BC2" w:rsidRDefault="006A1BC2" w:rsidP="000111C6">
      <w:pPr>
        <w:ind w:left="720"/>
        <w:jc w:val="both"/>
        <w:rPr>
          <w:b/>
          <w:bCs/>
        </w:rPr>
      </w:pPr>
    </w:p>
    <w:p w14:paraId="00000051" w14:textId="6806AF3F" w:rsidR="005C2107" w:rsidRDefault="001C0E7C" w:rsidP="000111C6">
      <w:pPr>
        <w:jc w:val="both"/>
      </w:pPr>
      <w:r>
        <w:t xml:space="preserve">We collected pilot data from 2 participants and analyzed it to see the approximate time required for the task completion and set the </w:t>
      </w:r>
      <w:r w:rsidR="00AB3D22">
        <w:t>parameters</w:t>
      </w:r>
      <w:r>
        <w:t xml:space="preserve"> appropriately.</w:t>
      </w:r>
      <w:r w:rsidR="00AB3D22">
        <w:t xml:space="preserve"> We will run one final pilot and analyze it to see the parameters change we did after </w:t>
      </w:r>
      <w:r w:rsidR="006024AE">
        <w:t xml:space="preserve">the </w:t>
      </w:r>
      <w:r w:rsidR="00AB3D22">
        <w:t xml:space="preserve">two previous pilots </w:t>
      </w:r>
      <w:r w:rsidR="006024AE">
        <w:t xml:space="preserve">run </w:t>
      </w:r>
      <w:r w:rsidR="00AB3D22">
        <w:t>smoot</w:t>
      </w:r>
      <w:r w:rsidR="000111C6">
        <w:t>hl</w:t>
      </w:r>
      <w:r w:rsidR="00AB3D22">
        <w:t xml:space="preserve">y. </w:t>
      </w:r>
    </w:p>
    <w:p w14:paraId="00000052" w14:textId="77777777" w:rsidR="005C2107" w:rsidRDefault="005C2107"/>
    <w:p w14:paraId="00000053" w14:textId="77777777" w:rsidR="005C2107" w:rsidRPr="006A1BC2" w:rsidRDefault="00517AAF">
      <w:pPr>
        <w:numPr>
          <w:ilvl w:val="0"/>
          <w:numId w:val="1"/>
        </w:numPr>
        <w:rPr>
          <w:b/>
          <w:bCs/>
        </w:rPr>
      </w:pPr>
      <w:r w:rsidRPr="006A1BC2">
        <w:rPr>
          <w:b/>
          <w:bCs/>
        </w:rPr>
        <w:t>Data collection procedures (required)</w:t>
      </w:r>
    </w:p>
    <w:p w14:paraId="0BD6A338" w14:textId="444064EC" w:rsidR="00E33643" w:rsidRDefault="00E33643" w:rsidP="00E33643">
      <w:pPr>
        <w:ind w:left="720"/>
      </w:pPr>
    </w:p>
    <w:p w14:paraId="00000057" w14:textId="69071A29" w:rsidR="005C2107" w:rsidRPr="006024AE" w:rsidRDefault="006A1BC2" w:rsidP="00AB3D22">
      <w:r w:rsidRPr="006024AE">
        <w:t xml:space="preserve">20 </w:t>
      </w:r>
      <w:r w:rsidR="00E33643" w:rsidRPr="006024AE">
        <w:t xml:space="preserve">participants </w:t>
      </w:r>
      <w:r w:rsidRPr="006024AE">
        <w:t xml:space="preserve">who have normal or corrected to normal vision </w:t>
      </w:r>
      <w:r w:rsidR="00B7532E" w:rsidRPr="006024AE">
        <w:t xml:space="preserve">will be recruited </w:t>
      </w:r>
      <w:r w:rsidRPr="006024AE">
        <w:t>by mailing lists and word of mouth. They will be required to spe</w:t>
      </w:r>
      <w:r w:rsidR="00AB3D22" w:rsidRPr="006024AE">
        <w:t>ak</w:t>
      </w:r>
      <w:r w:rsidRPr="006024AE">
        <w:t xml:space="preserve"> English </w:t>
      </w:r>
      <w:r w:rsidR="00AB3D22" w:rsidRPr="006024AE">
        <w:t>to understand</w:t>
      </w:r>
      <w:r w:rsidRPr="006024AE">
        <w:t xml:space="preserve"> the full explanation of the task. Written consent will be requested after explaining the task and before beginning the experiment.</w:t>
      </w:r>
    </w:p>
    <w:p w14:paraId="00000059" w14:textId="77777777" w:rsidR="005C2107" w:rsidRDefault="005C2107"/>
    <w:p w14:paraId="0000005A" w14:textId="186BA035" w:rsidR="005C2107" w:rsidRPr="00A64AE6" w:rsidRDefault="00517AAF">
      <w:pPr>
        <w:numPr>
          <w:ilvl w:val="0"/>
          <w:numId w:val="1"/>
        </w:numPr>
        <w:rPr>
          <w:b/>
          <w:bCs/>
        </w:rPr>
      </w:pPr>
      <w:r w:rsidRPr="00A64AE6">
        <w:rPr>
          <w:b/>
          <w:bCs/>
        </w:rPr>
        <w:t>Sample size (required)</w:t>
      </w:r>
    </w:p>
    <w:p w14:paraId="73EDDC54" w14:textId="77777777" w:rsidR="006A1BC2" w:rsidRDefault="006A1BC2" w:rsidP="006A1BC2">
      <w:pPr>
        <w:ind w:left="720"/>
      </w:pPr>
    </w:p>
    <w:p w14:paraId="15F3A61A" w14:textId="6FD8B02D" w:rsidR="002C3087" w:rsidRPr="006024AE" w:rsidRDefault="002C3087" w:rsidP="002C3087">
      <w:pPr>
        <w:jc w:val="both"/>
      </w:pPr>
      <w:r w:rsidRPr="006024AE">
        <w:t xml:space="preserve">We will use a similar procedure that is used in Balsdon et al.'s (2020) study. Therefore, we will include a total of 20 participants by referencing the </w:t>
      </w:r>
      <w:r w:rsidR="00142234">
        <w:t xml:space="preserve">moderate </w:t>
      </w:r>
      <w:r w:rsidRPr="006024AE">
        <w:t xml:space="preserve">effect size </w:t>
      </w:r>
      <w:r>
        <w:t>aimed</w:t>
      </w:r>
      <w:r w:rsidRPr="006024AE">
        <w:t xml:space="preserve"> </w:t>
      </w:r>
      <w:r w:rsidRPr="006024AE">
        <w:t>in this study (d= 0.68) with a power of 0.8 (alpha = 0.05). Participants who have below chan</w:t>
      </w:r>
      <w:r>
        <w:t>c</w:t>
      </w:r>
      <w:r w:rsidRPr="006024AE">
        <w:t>e level (</w:t>
      </w:r>
      <w:r>
        <w:t>50</w:t>
      </w:r>
      <w:r w:rsidRPr="006024AE">
        <w:t>% correct) performance will be excluded and replaced by another participant to preserve the total number of data included in the full analysis.</w:t>
      </w:r>
    </w:p>
    <w:p w14:paraId="00000064" w14:textId="77777777" w:rsidR="005C2107" w:rsidRPr="00A64AE6" w:rsidRDefault="005C2107">
      <w:pPr>
        <w:rPr>
          <w:b/>
          <w:bCs/>
        </w:rPr>
      </w:pPr>
    </w:p>
    <w:p w14:paraId="00000065" w14:textId="77777777" w:rsidR="005C2107" w:rsidRPr="00A64AE6" w:rsidRDefault="00517AAF">
      <w:pPr>
        <w:numPr>
          <w:ilvl w:val="0"/>
          <w:numId w:val="1"/>
        </w:numPr>
        <w:rPr>
          <w:b/>
          <w:bCs/>
        </w:rPr>
      </w:pPr>
      <w:r w:rsidRPr="00A64AE6">
        <w:rPr>
          <w:b/>
          <w:bCs/>
        </w:rPr>
        <w:t>Stopping rule (optional)</w:t>
      </w:r>
    </w:p>
    <w:p w14:paraId="00000069" w14:textId="6AF2B1F7" w:rsidR="005C2107" w:rsidRPr="006024AE" w:rsidRDefault="006A1BC2">
      <w:r w:rsidRPr="006024AE">
        <w:t>No more than 20 participants' data will be included in the final analysis.</w:t>
      </w:r>
    </w:p>
    <w:p w14:paraId="0000006B" w14:textId="476A91BA" w:rsidR="005C2107" w:rsidRPr="00A64AE6" w:rsidRDefault="00517AAF" w:rsidP="00A64AE6">
      <w:pPr>
        <w:pStyle w:val="Balk3"/>
        <w:rPr>
          <w:b/>
          <w:bCs/>
        </w:rPr>
      </w:pPr>
      <w:bookmarkStart w:id="8" w:name="_pec3rgxfolor" w:colFirst="0" w:colLast="0"/>
      <w:bookmarkEnd w:id="8"/>
      <w:r w:rsidRPr="00A64AE6">
        <w:rPr>
          <w:b/>
          <w:bCs/>
        </w:rPr>
        <w:t>Variables</w:t>
      </w:r>
    </w:p>
    <w:p w14:paraId="0000006D" w14:textId="4F6EF772" w:rsidR="005C2107" w:rsidRDefault="005C2107"/>
    <w:p w14:paraId="43885A3B" w14:textId="637DF507" w:rsidR="00A64AE6" w:rsidRDefault="00517AAF" w:rsidP="00A64AE6">
      <w:pPr>
        <w:numPr>
          <w:ilvl w:val="0"/>
          <w:numId w:val="1"/>
        </w:numPr>
        <w:rPr>
          <w:b/>
          <w:bCs/>
        </w:rPr>
      </w:pPr>
      <w:r w:rsidRPr="006A1BC2">
        <w:rPr>
          <w:b/>
          <w:bCs/>
        </w:rPr>
        <w:t>Manipulated variables (optional)</w:t>
      </w:r>
    </w:p>
    <w:p w14:paraId="722DF205" w14:textId="77777777" w:rsidR="006024AE" w:rsidRDefault="006024AE" w:rsidP="006024AE">
      <w:pPr>
        <w:rPr>
          <w:b/>
          <w:bCs/>
        </w:rPr>
      </w:pPr>
    </w:p>
    <w:p w14:paraId="7FEF6060" w14:textId="2E20ECED" w:rsidR="00A64AE6" w:rsidRPr="006024AE" w:rsidRDefault="00537419" w:rsidP="006024AE">
      <w:pPr>
        <w:jc w:val="both"/>
      </w:pPr>
      <w:r>
        <w:t>In the Replay Task, w</w:t>
      </w:r>
      <w:r w:rsidR="00AB442E">
        <w:t>e</w:t>
      </w:r>
      <w:r w:rsidR="00AB442E" w:rsidRPr="00AB442E">
        <w:t xml:space="preserve"> will manipulate the strength of the presented evidence, </w:t>
      </w:r>
      <w:r w:rsidR="00AB442E">
        <w:t>by predicting that</w:t>
      </w:r>
      <w:r w:rsidR="00AB442E" w:rsidRPr="00AB442E">
        <w:t xml:space="preserve"> increasing the proportion of </w:t>
      </w:r>
      <w:r w:rsidR="00AB442E">
        <w:t>G</w:t>
      </w:r>
      <w:r w:rsidR="00AB442E" w:rsidRPr="00AB442E">
        <w:t xml:space="preserve">abors moving in </w:t>
      </w:r>
      <w:r w:rsidR="00AB442E">
        <w:t>a</w:t>
      </w:r>
      <w:r w:rsidR="00AB442E" w:rsidRPr="00AB442E">
        <w:t xml:space="preserve"> coherent direction </w:t>
      </w:r>
      <w:r>
        <w:t>will</w:t>
      </w:r>
      <w:r w:rsidR="00AB442E" w:rsidRPr="00AB442E">
        <w:t xml:space="preserve"> increase performance and decrease reaction times.</w:t>
      </w:r>
      <w:r>
        <w:t xml:space="preserve"> We </w:t>
      </w:r>
      <w:r>
        <w:t>will</w:t>
      </w:r>
      <w:r>
        <w:t xml:space="preserve"> also</w:t>
      </w:r>
      <w:r>
        <w:t xml:space="preserve"> manipulate the duration of stimulus presentation in the Replay task: Less, Free response, and More</w:t>
      </w:r>
      <w:r>
        <w:t xml:space="preserve"> Conditions. </w:t>
      </w:r>
      <w:r>
        <w:t>In the More condition</w:t>
      </w:r>
      <w:r>
        <w:t>s</w:t>
      </w:r>
      <w:r>
        <w:t xml:space="preserve"> of the </w:t>
      </w:r>
      <w:r>
        <w:t>R</w:t>
      </w:r>
      <w:r>
        <w:t xml:space="preserve">eplay </w:t>
      </w:r>
      <w:r>
        <w:t>T</w:t>
      </w:r>
      <w:r>
        <w:t>ask</w:t>
      </w:r>
      <w:r>
        <w:t>,</w:t>
      </w:r>
      <w:r>
        <w:t xml:space="preserve"> </w:t>
      </w:r>
      <w:r>
        <w:t>we</w:t>
      </w:r>
      <w:r>
        <w:t xml:space="preserve"> will manipulate the post-decision evidence</w:t>
      </w:r>
      <w:r>
        <w:t xml:space="preserve"> which will </w:t>
      </w:r>
      <w:r w:rsidR="006024AE">
        <w:t>either confirm, contradict,</w:t>
      </w:r>
      <w:r w:rsidR="00A64AE6" w:rsidRPr="006024AE">
        <w:t xml:space="preserve"> or have no change on the information presented up to the decision point. </w:t>
      </w:r>
      <w:r w:rsidR="009A149A" w:rsidRPr="009A149A">
        <w:t xml:space="preserve">This </w:t>
      </w:r>
      <w:r w:rsidR="009A149A">
        <w:t>manipulation</w:t>
      </w:r>
      <w:r w:rsidR="009A149A" w:rsidRPr="009A149A">
        <w:t xml:space="preserve"> </w:t>
      </w:r>
      <w:r w:rsidR="009A149A">
        <w:t>will allow us to test our main hypothesis,</w:t>
      </w:r>
      <w:r w:rsidR="009A149A" w:rsidRPr="009A149A">
        <w:t xml:space="preserve"> where this post-decision evidence is expected </w:t>
      </w:r>
      <w:r w:rsidR="009A149A">
        <w:t xml:space="preserve">to have an </w:t>
      </w:r>
      <w:r w:rsidR="009A149A" w:rsidRPr="009A149A">
        <w:t xml:space="preserve">influence </w:t>
      </w:r>
      <w:r w:rsidR="009A149A">
        <w:t xml:space="preserve">on </w:t>
      </w:r>
      <w:r w:rsidR="009A149A" w:rsidRPr="009A149A">
        <w:t>confidence but not</w:t>
      </w:r>
      <w:r w:rsidR="009A149A">
        <w:t xml:space="preserve"> on</w:t>
      </w:r>
      <w:r w:rsidR="009A149A" w:rsidRPr="009A149A">
        <w:t xml:space="preserve"> the final perceptual decision.</w:t>
      </w:r>
    </w:p>
    <w:p w14:paraId="00000073" w14:textId="77777777" w:rsidR="005C2107" w:rsidRPr="00D61A8E" w:rsidRDefault="005C2107">
      <w:pPr>
        <w:ind w:left="720"/>
        <w:rPr>
          <w:b/>
          <w:bCs/>
        </w:rPr>
      </w:pPr>
    </w:p>
    <w:p w14:paraId="00000074" w14:textId="7F4F1A51" w:rsidR="005C2107" w:rsidRPr="00D61A8E" w:rsidRDefault="00517AAF">
      <w:pPr>
        <w:numPr>
          <w:ilvl w:val="0"/>
          <w:numId w:val="1"/>
        </w:numPr>
        <w:rPr>
          <w:b/>
          <w:bCs/>
        </w:rPr>
      </w:pPr>
      <w:r w:rsidRPr="00D61A8E">
        <w:rPr>
          <w:b/>
          <w:bCs/>
        </w:rPr>
        <w:t>Measured variables (required)</w:t>
      </w:r>
    </w:p>
    <w:p w14:paraId="18B19182" w14:textId="71EDD0C5" w:rsidR="00A64AE6" w:rsidRDefault="00A64AE6" w:rsidP="00A64AE6">
      <w:pPr>
        <w:ind w:left="720"/>
      </w:pPr>
    </w:p>
    <w:p w14:paraId="2A5BF373" w14:textId="1EBB3723" w:rsidR="000D5440" w:rsidRDefault="00D61A8E" w:rsidP="000D5440">
      <w:pPr>
        <w:jc w:val="both"/>
      </w:pPr>
      <w:r w:rsidRPr="00D1089E">
        <w:t>The outcome vari</w:t>
      </w:r>
      <w:r w:rsidR="00D1089E">
        <w:t>a</w:t>
      </w:r>
      <w:r w:rsidRPr="00D1089E">
        <w:t xml:space="preserve">ble will be </w:t>
      </w:r>
      <w:r w:rsidR="000D5440" w:rsidRPr="000D5440">
        <w:t xml:space="preserve">the choice on each trial, the reaction time of each choice, and the confidence rating in the Replay </w:t>
      </w:r>
      <w:r w:rsidR="000D5440">
        <w:t>Task.</w:t>
      </w:r>
    </w:p>
    <w:p w14:paraId="5D616FB9" w14:textId="77777777" w:rsidR="000D5440" w:rsidRDefault="000D5440" w:rsidP="000D5440">
      <w:pPr>
        <w:jc w:val="both"/>
      </w:pPr>
    </w:p>
    <w:p w14:paraId="14FC3364" w14:textId="77777777" w:rsidR="000D5440" w:rsidRDefault="000D5440" w:rsidP="000D5440">
      <w:pPr>
        <w:jc w:val="both"/>
      </w:pPr>
    </w:p>
    <w:p w14:paraId="051B84FD" w14:textId="7E0806DC" w:rsidR="00F62706" w:rsidRPr="00AB3D22" w:rsidRDefault="00517AAF" w:rsidP="000D5440">
      <w:pPr>
        <w:jc w:val="both"/>
        <w:rPr>
          <w:b/>
          <w:bCs/>
        </w:rPr>
      </w:pPr>
      <w:r w:rsidRPr="003D7030">
        <w:rPr>
          <w:b/>
          <w:bCs/>
        </w:rPr>
        <w:t>Indices (optional)</w:t>
      </w:r>
    </w:p>
    <w:p w14:paraId="00000081" w14:textId="77777777" w:rsidR="005C2107" w:rsidRDefault="00517AAF">
      <w:pPr>
        <w:pStyle w:val="Balk3"/>
      </w:pPr>
      <w:bookmarkStart w:id="9" w:name="_3mtn7m44krsg" w:colFirst="0" w:colLast="0"/>
      <w:bookmarkEnd w:id="9"/>
      <w:r>
        <w:lastRenderedPageBreak/>
        <w:t>Analysis Plan</w:t>
      </w:r>
    </w:p>
    <w:p w14:paraId="00000086" w14:textId="73169319" w:rsidR="005C2107" w:rsidRDefault="005C2107"/>
    <w:p w14:paraId="00000087" w14:textId="17F22364" w:rsidR="005C2107" w:rsidRDefault="00517AAF">
      <w:pPr>
        <w:numPr>
          <w:ilvl w:val="0"/>
          <w:numId w:val="1"/>
        </w:numPr>
        <w:rPr>
          <w:b/>
          <w:bCs/>
        </w:rPr>
      </w:pPr>
      <w:r w:rsidRPr="008A7748">
        <w:rPr>
          <w:b/>
          <w:bCs/>
        </w:rPr>
        <w:t>Statistical models (required)</w:t>
      </w:r>
    </w:p>
    <w:p w14:paraId="3F44727E" w14:textId="77777777" w:rsidR="00AB3D22" w:rsidRPr="008A7748" w:rsidRDefault="00AB3D22" w:rsidP="00AB3D22">
      <w:pPr>
        <w:ind w:left="720"/>
        <w:rPr>
          <w:b/>
          <w:bCs/>
        </w:rPr>
      </w:pPr>
    </w:p>
    <w:p w14:paraId="16D64A9A" w14:textId="0451E268" w:rsidR="008A7748" w:rsidRDefault="00676E8A" w:rsidP="007C043D">
      <w:pPr>
        <w:jc w:val="both"/>
      </w:pPr>
      <w:r w:rsidRPr="007C043D">
        <w:t>The main analysis will be to test our hypothesis to examine the effect of extra post</w:t>
      </w:r>
      <w:r w:rsidR="007C043D">
        <w:t>-</w:t>
      </w:r>
      <w:r w:rsidRPr="007C043D">
        <w:t>decisional information that contradict</w:t>
      </w:r>
      <w:r w:rsidR="007C043D">
        <w:t>s</w:t>
      </w:r>
      <w:r w:rsidRPr="007C043D">
        <w:t xml:space="preserve"> the pre</w:t>
      </w:r>
      <w:r w:rsidR="007C043D">
        <w:t>-</w:t>
      </w:r>
      <w:r w:rsidRPr="007C043D">
        <w:t xml:space="preserve">decision information on the performance and confidence ratings. This effect will be examined by non-parametric within-subject statistics on the </w:t>
      </w:r>
      <w:r w:rsidR="00385A23">
        <w:t xml:space="preserve">d’ </w:t>
      </w:r>
      <w:r w:rsidRPr="007C043D">
        <w:t>and confidence ratings between five conditions. Specifically</w:t>
      </w:r>
      <w:r w:rsidR="007C043D">
        <w:t>,</w:t>
      </w:r>
      <w:r w:rsidRPr="007C043D">
        <w:t xml:space="preserve"> to test our hypothesis</w:t>
      </w:r>
      <w:r w:rsidR="007C043D">
        <w:t>,</w:t>
      </w:r>
      <w:r w:rsidRPr="007C043D">
        <w:t xml:space="preserve"> </w:t>
      </w:r>
      <w:r w:rsidR="00385A23">
        <w:t xml:space="preserve">we will investigate </w:t>
      </w:r>
      <w:r w:rsidR="00385A23" w:rsidRPr="00385A23">
        <w:t>whether the observer</w:t>
      </w:r>
      <w:r w:rsidR="0093392D">
        <w:t>s are</w:t>
      </w:r>
      <w:r w:rsidR="00385A23" w:rsidRPr="00385A23">
        <w:t xml:space="preserve"> more likely to change their initial response in the More</w:t>
      </w:r>
      <w:r w:rsidR="00385A23">
        <w:t xml:space="preserve"> Contrary Condition </w:t>
      </w:r>
      <w:r w:rsidR="00385A23" w:rsidRPr="00385A23">
        <w:t xml:space="preserve">than </w:t>
      </w:r>
      <w:r w:rsidR="00385A23">
        <w:t xml:space="preserve">in </w:t>
      </w:r>
      <w:r w:rsidR="00385A23" w:rsidRPr="00385A23">
        <w:t>the More</w:t>
      </w:r>
      <w:r w:rsidR="00385A23">
        <w:t xml:space="preserve"> Supportive Condition.</w:t>
      </w:r>
    </w:p>
    <w:p w14:paraId="0FACCDD2" w14:textId="77777777" w:rsidR="006D5052" w:rsidRPr="007C043D" w:rsidRDefault="006D5052" w:rsidP="007C043D">
      <w:pPr>
        <w:jc w:val="both"/>
      </w:pPr>
    </w:p>
    <w:p w14:paraId="4C3B3DBE" w14:textId="2BAF99BC" w:rsidR="006D5052" w:rsidRDefault="00AB3D22" w:rsidP="007C043D">
      <w:pPr>
        <w:jc w:val="both"/>
        <w:rPr>
          <w:lang w:val="en-US"/>
        </w:rPr>
      </w:pPr>
      <w:r w:rsidRPr="007C043D">
        <w:t>We</w:t>
      </w:r>
      <w:r w:rsidR="008A7748" w:rsidRPr="008A7748">
        <w:rPr>
          <w:lang w:val="en-US"/>
        </w:rPr>
        <w:t xml:space="preserve"> will further examine the data by using </w:t>
      </w:r>
      <w:r w:rsidR="007C043D">
        <w:rPr>
          <w:lang w:val="en-US"/>
        </w:rPr>
        <w:t>D</w:t>
      </w:r>
      <w:r w:rsidR="008A7748" w:rsidRPr="008A7748">
        <w:rPr>
          <w:lang w:val="en-US"/>
        </w:rPr>
        <w:t>rif</w:t>
      </w:r>
      <w:r w:rsidR="007C043D">
        <w:rPr>
          <w:lang w:val="en-US"/>
        </w:rPr>
        <w:t>t</w:t>
      </w:r>
      <w:r w:rsidR="008A7748" w:rsidRPr="008A7748">
        <w:rPr>
          <w:lang w:val="en-US"/>
        </w:rPr>
        <w:t xml:space="preserve"> </w:t>
      </w:r>
      <w:r w:rsidR="007C043D">
        <w:rPr>
          <w:lang w:val="en-US"/>
        </w:rPr>
        <w:t>D</w:t>
      </w:r>
      <w:r w:rsidR="008A7748" w:rsidRPr="008A7748">
        <w:rPr>
          <w:lang w:val="en-US"/>
        </w:rPr>
        <w:t xml:space="preserve">iffusion </w:t>
      </w:r>
      <w:r w:rsidR="007C043D">
        <w:rPr>
          <w:lang w:val="en-US"/>
        </w:rPr>
        <w:t>M</w:t>
      </w:r>
      <w:r w:rsidR="008A7748" w:rsidRPr="008A7748">
        <w:rPr>
          <w:lang w:val="en-US"/>
        </w:rPr>
        <w:t>odels to explain the decision</w:t>
      </w:r>
      <w:r w:rsidR="007C043D">
        <w:rPr>
          <w:lang w:val="en-US"/>
        </w:rPr>
        <w:t>-</w:t>
      </w:r>
      <w:r w:rsidR="008A7748" w:rsidRPr="008A7748">
        <w:rPr>
          <w:lang w:val="en-US"/>
        </w:rPr>
        <w:t xml:space="preserve">making quantitatively and to see whether the </w:t>
      </w:r>
      <w:r w:rsidR="006D5052">
        <w:rPr>
          <w:lang w:val="en-US"/>
        </w:rPr>
        <w:t xml:space="preserve">Type-I and Type-II decisions </w:t>
      </w:r>
      <w:r w:rsidR="008A7748" w:rsidRPr="008A7748">
        <w:rPr>
          <w:lang w:val="en-US"/>
        </w:rPr>
        <w:t xml:space="preserve">have </w:t>
      </w:r>
      <w:r w:rsidR="007C043D">
        <w:rPr>
          <w:lang w:val="en-US"/>
        </w:rPr>
        <w:t xml:space="preserve">the </w:t>
      </w:r>
      <w:r w:rsidR="008A7748" w:rsidRPr="008A7748">
        <w:rPr>
          <w:lang w:val="en-US"/>
        </w:rPr>
        <w:t>same or different boun</w:t>
      </w:r>
      <w:r w:rsidRPr="007C043D">
        <w:rPr>
          <w:lang w:val="en-US"/>
        </w:rPr>
        <w:t>d</w:t>
      </w:r>
      <w:r w:rsidR="007C043D">
        <w:rPr>
          <w:lang w:val="en-US"/>
        </w:rPr>
        <w:t>a</w:t>
      </w:r>
      <w:r w:rsidRPr="007C043D">
        <w:rPr>
          <w:lang w:val="en-US"/>
        </w:rPr>
        <w:t>r</w:t>
      </w:r>
      <w:r w:rsidR="007C043D">
        <w:rPr>
          <w:lang w:val="en-US"/>
        </w:rPr>
        <w:t>ies</w:t>
      </w:r>
      <w:r w:rsidR="008A7748" w:rsidRPr="008A7748">
        <w:rPr>
          <w:lang w:val="en-US"/>
        </w:rPr>
        <w:t xml:space="preserve">. </w:t>
      </w:r>
      <w:r w:rsidR="006D5052" w:rsidRPr="006D5052">
        <w:rPr>
          <w:lang w:val="en-US"/>
        </w:rPr>
        <w:t>We</w:t>
      </w:r>
      <w:r w:rsidR="006D5052">
        <w:rPr>
          <w:lang w:val="en-US"/>
        </w:rPr>
        <w:t xml:space="preserve"> will first fit</w:t>
      </w:r>
      <w:r w:rsidR="006D5052" w:rsidRPr="006D5052">
        <w:rPr>
          <w:lang w:val="en-US"/>
        </w:rPr>
        <w:t xml:space="preserve"> parameters</w:t>
      </w:r>
      <w:r w:rsidR="006D5052">
        <w:rPr>
          <w:lang w:val="en-US"/>
        </w:rPr>
        <w:t xml:space="preserve"> of different versions of models</w:t>
      </w:r>
      <w:r w:rsidR="006D5052" w:rsidRPr="006D5052">
        <w:rPr>
          <w:lang w:val="en-US"/>
        </w:rPr>
        <w:t xml:space="preserve"> to describe </w:t>
      </w:r>
      <w:r w:rsidR="006D5052">
        <w:rPr>
          <w:lang w:val="en-US"/>
        </w:rPr>
        <w:t>behavior</w:t>
      </w:r>
      <w:r w:rsidR="006D5052" w:rsidRPr="006D5052">
        <w:rPr>
          <w:lang w:val="en-US"/>
        </w:rPr>
        <w:t xml:space="preserve"> in the Free trials, and then compare how well this model predicts responses in the More conditions across</w:t>
      </w:r>
      <w:r w:rsidR="00B213F1">
        <w:rPr>
          <w:lang w:val="en-US"/>
        </w:rPr>
        <w:t xml:space="preserve"> </w:t>
      </w:r>
      <w:r w:rsidR="006D5052" w:rsidRPr="006D5052">
        <w:rPr>
          <w:lang w:val="en-US"/>
        </w:rPr>
        <w:t>accumulating all evidence and accumulating evidence only to the bound</w:t>
      </w:r>
      <w:r w:rsidR="0093392D">
        <w:rPr>
          <w:lang w:val="en-US"/>
        </w:rPr>
        <w:t>.</w:t>
      </w:r>
    </w:p>
    <w:p w14:paraId="0000008F" w14:textId="77777777" w:rsidR="005C2107" w:rsidRDefault="005C2107"/>
    <w:p w14:paraId="00000095" w14:textId="5D26BC5D" w:rsidR="005C2107" w:rsidRPr="008A7748" w:rsidRDefault="00517AAF" w:rsidP="008A7748">
      <w:pPr>
        <w:numPr>
          <w:ilvl w:val="0"/>
          <w:numId w:val="1"/>
        </w:numPr>
        <w:rPr>
          <w:b/>
          <w:bCs/>
        </w:rPr>
      </w:pPr>
      <w:r w:rsidRPr="008A7748">
        <w:rPr>
          <w:b/>
          <w:bCs/>
        </w:rPr>
        <w:t>Transformations (optional)</w:t>
      </w:r>
    </w:p>
    <w:p w14:paraId="00000096" w14:textId="77777777" w:rsidR="005C2107" w:rsidRDefault="005C2107"/>
    <w:p w14:paraId="3A67573E" w14:textId="4F00A8E1" w:rsidR="00AB3D22" w:rsidRPr="00AB3D22" w:rsidRDefault="00517AAF" w:rsidP="00AB3D22">
      <w:pPr>
        <w:numPr>
          <w:ilvl w:val="0"/>
          <w:numId w:val="1"/>
        </w:numPr>
        <w:rPr>
          <w:b/>
          <w:bCs/>
        </w:rPr>
      </w:pPr>
      <w:r w:rsidRPr="00AB3D22">
        <w:rPr>
          <w:b/>
          <w:bCs/>
        </w:rPr>
        <w:t>Inference criteria (optional)</w:t>
      </w:r>
    </w:p>
    <w:p w14:paraId="169A597A" w14:textId="77777777" w:rsidR="00AB3D22" w:rsidRPr="00AB3D22" w:rsidRDefault="00AB3D22" w:rsidP="00AB3D22">
      <w:pPr>
        <w:rPr>
          <w:b/>
          <w:bCs/>
        </w:rPr>
      </w:pPr>
    </w:p>
    <w:p w14:paraId="0000009C" w14:textId="032A18A0" w:rsidR="005C2107" w:rsidRPr="00F6001B" w:rsidRDefault="00AB3D22" w:rsidP="00F6001B">
      <w:pPr>
        <w:pStyle w:val="ListeParagraf"/>
        <w:ind w:left="0"/>
        <w:jc w:val="both"/>
        <w:rPr>
          <w:rFonts w:ascii="Arial" w:hAnsi="Arial" w:cs="Arial"/>
        </w:rPr>
      </w:pPr>
      <w:r w:rsidRPr="007C043D">
        <w:rPr>
          <w:rFonts w:ascii="Arial" w:hAnsi="Arial" w:cs="Arial"/>
        </w:rPr>
        <w:t xml:space="preserve">The null hypothesis will be rejected </w:t>
      </w:r>
      <w:r w:rsidR="00F6001B">
        <w:rPr>
          <w:rFonts w:ascii="Arial" w:hAnsi="Arial" w:cs="Arial"/>
        </w:rPr>
        <w:t>at</w:t>
      </w:r>
      <w:r w:rsidRPr="007C043D">
        <w:rPr>
          <w:rFonts w:ascii="Arial" w:hAnsi="Arial" w:cs="Arial"/>
        </w:rPr>
        <w:t xml:space="preserve"> the alpha level of 0.05 (p&lt;0.05 to reject the null hypothesi</w:t>
      </w:r>
      <w:r w:rsidR="00F6001B">
        <w:rPr>
          <w:rFonts w:ascii="Arial" w:hAnsi="Arial" w:cs="Arial"/>
        </w:rPr>
        <w:t>s</w:t>
      </w:r>
      <w:r w:rsidRPr="007C043D">
        <w:rPr>
          <w:rFonts w:ascii="Arial" w:hAnsi="Arial" w:cs="Arial"/>
        </w:rPr>
        <w:t>). Our hypothesis also include</w:t>
      </w:r>
      <w:r w:rsidR="00F6001B">
        <w:rPr>
          <w:rFonts w:ascii="Arial" w:hAnsi="Arial" w:cs="Arial"/>
        </w:rPr>
        <w:t>s</w:t>
      </w:r>
      <w:r w:rsidRPr="007C043D">
        <w:rPr>
          <w:rFonts w:ascii="Arial" w:hAnsi="Arial" w:cs="Arial"/>
        </w:rPr>
        <w:t xml:space="preserve"> the performance, so the </w:t>
      </w:r>
      <w:r w:rsidR="00F6001B">
        <w:rPr>
          <w:rFonts w:ascii="Arial" w:hAnsi="Arial" w:cs="Arial"/>
        </w:rPr>
        <w:t xml:space="preserve">difference in the </w:t>
      </w:r>
      <w:r w:rsidRPr="007C043D">
        <w:rPr>
          <w:rFonts w:ascii="Arial" w:hAnsi="Arial" w:cs="Arial"/>
        </w:rPr>
        <w:t>performance level across conditions will also be asse</w:t>
      </w:r>
      <w:r w:rsidR="00F6001B">
        <w:rPr>
          <w:rFonts w:ascii="Arial" w:hAnsi="Arial" w:cs="Arial"/>
        </w:rPr>
        <w:t>s</w:t>
      </w:r>
      <w:r w:rsidRPr="007C043D">
        <w:rPr>
          <w:rFonts w:ascii="Arial" w:hAnsi="Arial" w:cs="Arial"/>
        </w:rPr>
        <w:t>sed against an alpha level of 0.05.</w:t>
      </w:r>
    </w:p>
    <w:p w14:paraId="0000009D" w14:textId="77777777" w:rsidR="005C2107" w:rsidRDefault="005C2107">
      <w:pPr>
        <w:ind w:left="720"/>
      </w:pPr>
    </w:p>
    <w:p w14:paraId="0000009E" w14:textId="77777777" w:rsidR="005C2107" w:rsidRDefault="00517AAF">
      <w:pPr>
        <w:numPr>
          <w:ilvl w:val="0"/>
          <w:numId w:val="1"/>
        </w:numPr>
      </w:pPr>
      <w:r>
        <w:t>Data exclusion (optional)</w:t>
      </w:r>
    </w:p>
    <w:p w14:paraId="3E312AAF" w14:textId="2E5CE48C" w:rsidR="00AB3D22" w:rsidRDefault="00AB3D22" w:rsidP="00F6001B">
      <w:pPr>
        <w:tabs>
          <w:tab w:val="left" w:pos="0"/>
        </w:tabs>
        <w:ind w:left="-90"/>
        <w:jc w:val="both"/>
      </w:pPr>
      <w:r w:rsidRPr="00F6001B">
        <w:t>Participants who have below chan</w:t>
      </w:r>
      <w:r w:rsidR="000D4FB2">
        <w:t>c</w:t>
      </w:r>
      <w:r w:rsidRPr="00F6001B">
        <w:t xml:space="preserve">e level performance </w:t>
      </w:r>
      <w:r w:rsidR="00290554" w:rsidRPr="006024AE">
        <w:t>(</w:t>
      </w:r>
      <w:r w:rsidR="00290554">
        <w:t>50</w:t>
      </w:r>
      <w:r w:rsidR="00290554" w:rsidRPr="006024AE">
        <w:t xml:space="preserve">% correct) </w:t>
      </w:r>
      <w:r w:rsidRPr="00F6001B">
        <w:t xml:space="preserve">on the first block and participants who wait more than enough time to respond both in the Free Task (more than </w:t>
      </w:r>
      <w:r w:rsidR="00823DCF">
        <w:t xml:space="preserve">1.5 </w:t>
      </w:r>
      <w:r w:rsidRPr="00F6001B">
        <w:t xml:space="preserve">seconds for </w:t>
      </w:r>
      <w:r w:rsidR="00823DCF">
        <w:t>80%</w:t>
      </w:r>
      <w:r w:rsidRPr="00F6001B">
        <w:t xml:space="preserve"> of trials) and Replay task </w:t>
      </w:r>
      <w:proofErr w:type="gramStart"/>
      <w:r w:rsidRPr="00F6001B">
        <w:t>(</w:t>
      </w:r>
      <w:r w:rsidR="00F6001B">
        <w:t xml:space="preserve"> </w:t>
      </w:r>
      <w:r w:rsidRPr="00F6001B">
        <w:t>wait</w:t>
      </w:r>
      <w:r w:rsidR="000D4FB2">
        <w:t>ing</w:t>
      </w:r>
      <w:proofErr w:type="gramEnd"/>
      <w:r w:rsidRPr="00F6001B">
        <w:t xml:space="preserve"> in the majority of trials until the end of the stimulus presentation in the Free in Replay condition) will be excluded. Additionally, participants who will show biases consist</w:t>
      </w:r>
      <w:r w:rsidR="00F6001B">
        <w:t>e</w:t>
      </w:r>
      <w:r w:rsidRPr="00F6001B">
        <w:t xml:space="preserve">ntly </w:t>
      </w:r>
      <w:r w:rsidR="00823DCF">
        <w:t xml:space="preserve">(80% of trials) </w:t>
      </w:r>
      <w:r w:rsidRPr="00F6001B">
        <w:t>choosing a certain confidence level in the confid</w:t>
      </w:r>
      <w:r w:rsidR="00F6001B">
        <w:t>en</w:t>
      </w:r>
      <w:r w:rsidRPr="00F6001B">
        <w:t>ce task may also be exclude</w:t>
      </w:r>
      <w:r w:rsidR="00F6001B">
        <w:t>d</w:t>
      </w:r>
      <w:r w:rsidRPr="00F6001B">
        <w:t>. All the excluded participants</w:t>
      </w:r>
      <w:r w:rsidR="001243D9" w:rsidRPr="00F6001B">
        <w:t>'</w:t>
      </w:r>
      <w:r w:rsidRPr="00F6001B">
        <w:t xml:space="preserve"> data will be replaced by another participant to preserve the total number of data included in the full analysis. </w:t>
      </w:r>
    </w:p>
    <w:p w14:paraId="52085B67" w14:textId="17FE0D05" w:rsidR="00857331" w:rsidRPr="00F6001B" w:rsidRDefault="00857331" w:rsidP="00F6001B">
      <w:pPr>
        <w:tabs>
          <w:tab w:val="left" w:pos="0"/>
        </w:tabs>
        <w:ind w:left="-90"/>
        <w:jc w:val="both"/>
      </w:pPr>
      <w:r>
        <w:t xml:space="preserve">Even if participants only give a </w:t>
      </w:r>
      <w:r w:rsidR="00823DCF">
        <w:t xml:space="preserve">very </w:t>
      </w:r>
      <w:r>
        <w:t xml:space="preserve">late response (response given after </w:t>
      </w:r>
      <w:r w:rsidR="00823DCF">
        <w:t>3</w:t>
      </w:r>
      <w:r>
        <w:t xml:space="preserve"> sec) in a small number of trials, that is not enough to exclude the whole data</w:t>
      </w:r>
      <w:r w:rsidR="00823DCF">
        <w:t xml:space="preserve"> (not correspond to 80% of the trials)</w:t>
      </w:r>
      <w:r>
        <w:t xml:space="preserve">; these trials with </w:t>
      </w:r>
      <w:r w:rsidR="00823DCF">
        <w:t xml:space="preserve">very </w:t>
      </w:r>
      <w:r>
        <w:t xml:space="preserve">late responses will not be included in the analysis.  </w:t>
      </w:r>
    </w:p>
    <w:p w14:paraId="000000A3" w14:textId="77777777" w:rsidR="005C2107" w:rsidRDefault="005C2107" w:rsidP="00823DCF"/>
    <w:p w14:paraId="000000A4" w14:textId="165AE472" w:rsidR="005C2107" w:rsidRDefault="00517AAF">
      <w:pPr>
        <w:numPr>
          <w:ilvl w:val="0"/>
          <w:numId w:val="1"/>
        </w:numPr>
      </w:pPr>
      <w:r>
        <w:t>Missing data (optional)</w:t>
      </w:r>
    </w:p>
    <w:p w14:paraId="37FA95B3" w14:textId="77777777" w:rsidR="00E46951" w:rsidRDefault="00E46951" w:rsidP="00E46951">
      <w:pPr>
        <w:ind w:left="720"/>
      </w:pPr>
    </w:p>
    <w:p w14:paraId="000000A7" w14:textId="3E637B65" w:rsidR="005C2107" w:rsidRDefault="00AB3D22" w:rsidP="00AB3D22">
      <w:r>
        <w:t xml:space="preserve">Only complete data sets will be included in the analysis. </w:t>
      </w:r>
    </w:p>
    <w:p w14:paraId="000000A8" w14:textId="77777777" w:rsidR="005C2107" w:rsidRDefault="005C2107">
      <w:pPr>
        <w:ind w:left="1440"/>
      </w:pPr>
    </w:p>
    <w:p w14:paraId="000000AA" w14:textId="77777777" w:rsidR="005C2107" w:rsidRDefault="005C2107"/>
    <w:p w14:paraId="000000AB" w14:textId="5FC16515" w:rsidR="005C2107" w:rsidRDefault="00517AAF">
      <w:pPr>
        <w:numPr>
          <w:ilvl w:val="0"/>
          <w:numId w:val="1"/>
        </w:numPr>
      </w:pPr>
      <w:r>
        <w:t>Exploratory analysis (optional)</w:t>
      </w:r>
    </w:p>
    <w:p w14:paraId="194FC2D4" w14:textId="23F1FD95" w:rsidR="0031387A" w:rsidRDefault="0031387A" w:rsidP="0031387A"/>
    <w:p w14:paraId="159A0A4F" w14:textId="37F38B6B" w:rsidR="0031387A" w:rsidRDefault="0031387A" w:rsidP="0031387A">
      <w:r>
        <w:t xml:space="preserve">We have no current exploratory analysis planned. </w:t>
      </w:r>
    </w:p>
    <w:p w14:paraId="1DD77578" w14:textId="6DC23157" w:rsidR="005E2FA6" w:rsidRDefault="005E2FA6" w:rsidP="005E2FA6">
      <w:bookmarkStart w:id="10" w:name="_6wujw18ggcuz" w:colFirst="0" w:colLast="0"/>
      <w:bookmarkEnd w:id="10"/>
    </w:p>
    <w:p w14:paraId="4DEBD203" w14:textId="77777777" w:rsidR="005E2FA6" w:rsidRDefault="005E2FA6" w:rsidP="005E2FA6"/>
    <w:p w14:paraId="0AC786E0" w14:textId="1E811FB6" w:rsidR="005E2FA6" w:rsidRPr="007C043D" w:rsidRDefault="005E2FA6" w:rsidP="007C043D">
      <w:pPr>
        <w:jc w:val="both"/>
      </w:pPr>
      <w:r w:rsidRPr="007C043D">
        <w:t>References</w:t>
      </w:r>
    </w:p>
    <w:p w14:paraId="5AAA4EA6" w14:textId="77777777" w:rsidR="007C043D" w:rsidRPr="007C043D" w:rsidRDefault="007C043D" w:rsidP="007C043D">
      <w:pPr>
        <w:jc w:val="both"/>
      </w:pPr>
    </w:p>
    <w:p w14:paraId="6327EF10" w14:textId="77777777" w:rsidR="00215DDC" w:rsidRPr="007C043D" w:rsidRDefault="00215DDC" w:rsidP="007C043D">
      <w:pPr>
        <w:ind w:left="720" w:hanging="720"/>
        <w:jc w:val="both"/>
        <w:rPr>
          <w:shd w:val="clear" w:color="auto" w:fill="FFFFFF"/>
        </w:rPr>
      </w:pPr>
      <w:r w:rsidRPr="007C043D">
        <w:rPr>
          <w:shd w:val="clear" w:color="auto" w:fill="FFFFFF"/>
        </w:rPr>
        <w:t>Amano, K., Edwards, M., Badcock, D. R., &amp; Nishida, S. Y. (2009). Adaptive pooling of visual motion signals by the human visual system revealed with a novel multi-element stimulus. Journal of vision, 9(3), 4-4.</w:t>
      </w:r>
    </w:p>
    <w:p w14:paraId="3A4E2681" w14:textId="77777777" w:rsidR="00215DDC" w:rsidRPr="007C043D" w:rsidRDefault="00215DDC" w:rsidP="007C043D">
      <w:pPr>
        <w:ind w:left="720" w:hanging="720"/>
        <w:jc w:val="both"/>
      </w:pPr>
    </w:p>
    <w:p w14:paraId="59304B02" w14:textId="77777777" w:rsidR="007C043D" w:rsidRPr="007C043D" w:rsidRDefault="005E2FA6" w:rsidP="007C043D">
      <w:pPr>
        <w:ind w:left="720" w:hanging="720"/>
        <w:jc w:val="both"/>
        <w:rPr>
          <w:shd w:val="clear" w:color="auto" w:fill="FFFFFF"/>
        </w:rPr>
      </w:pPr>
      <w:r w:rsidRPr="007C043D">
        <w:rPr>
          <w:shd w:val="clear" w:color="auto" w:fill="FFFFFF"/>
        </w:rPr>
        <w:t xml:space="preserve">Balsdon, T., </w:t>
      </w:r>
      <w:proofErr w:type="spellStart"/>
      <w:r w:rsidRPr="007C043D">
        <w:rPr>
          <w:shd w:val="clear" w:color="auto" w:fill="FFFFFF"/>
        </w:rPr>
        <w:t>Wyart</w:t>
      </w:r>
      <w:proofErr w:type="spellEnd"/>
      <w:r w:rsidRPr="007C043D">
        <w:rPr>
          <w:shd w:val="clear" w:color="auto" w:fill="FFFFFF"/>
        </w:rPr>
        <w:t xml:space="preserve">, V., &amp; </w:t>
      </w:r>
      <w:proofErr w:type="spellStart"/>
      <w:r w:rsidRPr="007C043D">
        <w:rPr>
          <w:shd w:val="clear" w:color="auto" w:fill="FFFFFF"/>
        </w:rPr>
        <w:t>Mamassian</w:t>
      </w:r>
      <w:proofErr w:type="spellEnd"/>
      <w:r w:rsidRPr="007C043D">
        <w:rPr>
          <w:shd w:val="clear" w:color="auto" w:fill="FFFFFF"/>
        </w:rPr>
        <w:t>, P. (2020). Confidence controls perceptual evidence accumulation. </w:t>
      </w:r>
      <w:r w:rsidRPr="007C043D">
        <w:rPr>
          <w:i/>
          <w:iCs/>
          <w:shd w:val="clear" w:color="auto" w:fill="FFFFFF"/>
        </w:rPr>
        <w:t>Nature communications</w:t>
      </w:r>
      <w:r w:rsidRPr="007C043D">
        <w:rPr>
          <w:shd w:val="clear" w:color="auto" w:fill="FFFFFF"/>
        </w:rPr>
        <w:t>, </w:t>
      </w:r>
      <w:r w:rsidRPr="007C043D">
        <w:rPr>
          <w:i/>
          <w:iCs/>
          <w:shd w:val="clear" w:color="auto" w:fill="FFFFFF"/>
        </w:rPr>
        <w:t>11</w:t>
      </w:r>
      <w:r w:rsidRPr="007C043D">
        <w:rPr>
          <w:shd w:val="clear" w:color="auto" w:fill="FFFFFF"/>
        </w:rPr>
        <w:t>(1), 1-11.</w:t>
      </w:r>
    </w:p>
    <w:p w14:paraId="3773F0B2" w14:textId="77777777" w:rsidR="005E2FA6" w:rsidRPr="007C043D" w:rsidRDefault="005E2FA6" w:rsidP="007C043D">
      <w:pPr>
        <w:ind w:left="720" w:hanging="720"/>
        <w:jc w:val="both"/>
        <w:rPr>
          <w:shd w:val="clear" w:color="auto" w:fill="FFFFFF"/>
        </w:rPr>
      </w:pPr>
    </w:p>
    <w:p w14:paraId="76CDE4C3" w14:textId="3661B301" w:rsidR="005E2FA6" w:rsidRPr="0029588A" w:rsidRDefault="005E2FA6" w:rsidP="007C043D">
      <w:pPr>
        <w:ind w:left="720" w:hanging="720"/>
        <w:jc w:val="both"/>
        <w:rPr>
          <w:shd w:val="clear" w:color="auto" w:fill="FFFFFF"/>
        </w:rPr>
      </w:pPr>
      <w:proofErr w:type="spellStart"/>
      <w:r w:rsidRPr="0029588A">
        <w:rPr>
          <w:shd w:val="clear" w:color="auto" w:fill="FFFFFF"/>
        </w:rPr>
        <w:t>Mamassian</w:t>
      </w:r>
      <w:proofErr w:type="spellEnd"/>
      <w:r w:rsidRPr="0029588A">
        <w:rPr>
          <w:shd w:val="clear" w:color="auto" w:fill="FFFFFF"/>
        </w:rPr>
        <w:t>, P. (2016). Visual confidence. </w:t>
      </w:r>
      <w:r w:rsidRPr="0029588A">
        <w:rPr>
          <w:i/>
          <w:iCs/>
          <w:shd w:val="clear" w:color="auto" w:fill="FFFFFF"/>
        </w:rPr>
        <w:t>Annual Review of Vision Science</w:t>
      </w:r>
      <w:r w:rsidRPr="0029588A">
        <w:rPr>
          <w:shd w:val="clear" w:color="auto" w:fill="FFFFFF"/>
        </w:rPr>
        <w:t>, </w:t>
      </w:r>
      <w:r w:rsidRPr="0029588A">
        <w:rPr>
          <w:i/>
          <w:iCs/>
          <w:shd w:val="clear" w:color="auto" w:fill="FFFFFF"/>
        </w:rPr>
        <w:t>2</w:t>
      </w:r>
      <w:r w:rsidRPr="0029588A">
        <w:rPr>
          <w:shd w:val="clear" w:color="auto" w:fill="FFFFFF"/>
        </w:rPr>
        <w:t>, 459-481.</w:t>
      </w:r>
    </w:p>
    <w:p w14:paraId="5D1CFAC3" w14:textId="3BCCFD08" w:rsidR="0029588A" w:rsidRPr="0029588A" w:rsidRDefault="0029588A" w:rsidP="007C043D">
      <w:pPr>
        <w:ind w:left="720" w:hanging="720"/>
        <w:jc w:val="both"/>
        <w:rPr>
          <w:shd w:val="clear" w:color="auto" w:fill="FFFFFF"/>
        </w:rPr>
      </w:pPr>
    </w:p>
    <w:p w14:paraId="11BEFDF6" w14:textId="77777777" w:rsidR="0029588A" w:rsidRPr="0029588A" w:rsidRDefault="0029588A" w:rsidP="0029588A">
      <w:pPr>
        <w:ind w:left="720" w:hanging="720"/>
        <w:jc w:val="both"/>
        <w:rPr>
          <w:b/>
          <w:bCs/>
        </w:rPr>
      </w:pPr>
      <w:r w:rsidRPr="0029588A">
        <w:rPr>
          <w:shd w:val="clear" w:color="auto" w:fill="FFFFFF"/>
        </w:rPr>
        <w:t xml:space="preserve">Pleskac, T. J., &amp; </w:t>
      </w:r>
      <w:proofErr w:type="spellStart"/>
      <w:r w:rsidRPr="0029588A">
        <w:rPr>
          <w:shd w:val="clear" w:color="auto" w:fill="FFFFFF"/>
        </w:rPr>
        <w:t>Busemeyer</w:t>
      </w:r>
      <w:proofErr w:type="spellEnd"/>
      <w:r w:rsidRPr="0029588A">
        <w:rPr>
          <w:shd w:val="clear" w:color="auto" w:fill="FFFFFF"/>
        </w:rPr>
        <w:t>, J. R. (2010). Two-stage dynamic signal detection: a theory of choice, decision time, and confidence. Psychological review, 117(3), 864.</w:t>
      </w:r>
    </w:p>
    <w:p w14:paraId="4213EEDA" w14:textId="77777777" w:rsidR="0029588A" w:rsidRPr="007C043D" w:rsidRDefault="0029588A" w:rsidP="007C043D">
      <w:pPr>
        <w:ind w:left="720" w:hanging="720"/>
        <w:jc w:val="both"/>
      </w:pPr>
    </w:p>
    <w:p w14:paraId="000000B2" w14:textId="77777777" w:rsidR="005C2107" w:rsidRDefault="005C2107"/>
    <w:sectPr w:rsidR="005C210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D47F8"/>
    <w:multiLevelType w:val="multilevel"/>
    <w:tmpl w:val="562C5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6B3A0F"/>
    <w:multiLevelType w:val="hybridMultilevel"/>
    <w:tmpl w:val="DB668B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87A49"/>
    <w:multiLevelType w:val="multilevel"/>
    <w:tmpl w:val="4096219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yNDE1NTIyNbY0sDBQ0lEKTi0uzszPAykwrAUArlWpKCwAAAA="/>
  </w:docVars>
  <w:rsids>
    <w:rsidRoot w:val="005C2107"/>
    <w:rsid w:val="00006761"/>
    <w:rsid w:val="000111C6"/>
    <w:rsid w:val="000237F5"/>
    <w:rsid w:val="000857FD"/>
    <w:rsid w:val="00086646"/>
    <w:rsid w:val="000D4FB2"/>
    <w:rsid w:val="000D5440"/>
    <w:rsid w:val="00101A58"/>
    <w:rsid w:val="001243D9"/>
    <w:rsid w:val="00142234"/>
    <w:rsid w:val="00163380"/>
    <w:rsid w:val="001C0E7C"/>
    <w:rsid w:val="00215DDC"/>
    <w:rsid w:val="00290554"/>
    <w:rsid w:val="0029588A"/>
    <w:rsid w:val="002C3087"/>
    <w:rsid w:val="0031387A"/>
    <w:rsid w:val="003756F9"/>
    <w:rsid w:val="00385A23"/>
    <w:rsid w:val="003D7030"/>
    <w:rsid w:val="00423C78"/>
    <w:rsid w:val="004B7C65"/>
    <w:rsid w:val="004E1EC1"/>
    <w:rsid w:val="004E2E20"/>
    <w:rsid w:val="00516A02"/>
    <w:rsid w:val="00517AAF"/>
    <w:rsid w:val="00537419"/>
    <w:rsid w:val="005C2107"/>
    <w:rsid w:val="005E2FA6"/>
    <w:rsid w:val="006024AE"/>
    <w:rsid w:val="00676E8A"/>
    <w:rsid w:val="006A1BC2"/>
    <w:rsid w:val="006D5052"/>
    <w:rsid w:val="007C043D"/>
    <w:rsid w:val="00823DCF"/>
    <w:rsid w:val="00857331"/>
    <w:rsid w:val="008A7748"/>
    <w:rsid w:val="008A7DA8"/>
    <w:rsid w:val="008B2AE0"/>
    <w:rsid w:val="008B2ECD"/>
    <w:rsid w:val="009016B0"/>
    <w:rsid w:val="0093392D"/>
    <w:rsid w:val="00934C27"/>
    <w:rsid w:val="00970727"/>
    <w:rsid w:val="009A149A"/>
    <w:rsid w:val="00A067C4"/>
    <w:rsid w:val="00A64AE6"/>
    <w:rsid w:val="00AB3D22"/>
    <w:rsid w:val="00AB442E"/>
    <w:rsid w:val="00AE4327"/>
    <w:rsid w:val="00B213F1"/>
    <w:rsid w:val="00B7532E"/>
    <w:rsid w:val="00BE4B98"/>
    <w:rsid w:val="00C05BE0"/>
    <w:rsid w:val="00C4521F"/>
    <w:rsid w:val="00D1089E"/>
    <w:rsid w:val="00D2172C"/>
    <w:rsid w:val="00D61A8E"/>
    <w:rsid w:val="00E33643"/>
    <w:rsid w:val="00E46951"/>
    <w:rsid w:val="00EE2B6E"/>
    <w:rsid w:val="00F11B3D"/>
    <w:rsid w:val="00F6001B"/>
    <w:rsid w:val="00F62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A5EF"/>
  <w15:docId w15:val="{B011E827-844F-474F-B8CF-53B892D4E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D22"/>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8664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eParagraf">
    <w:name w:val="List Paragraph"/>
    <w:basedOn w:val="Normal"/>
    <w:uiPriority w:val="34"/>
    <w:qFormat/>
    <w:rsid w:val="00A64AE6"/>
    <w:pPr>
      <w:spacing w:after="160" w:line="259" w:lineRule="auto"/>
      <w:ind w:left="720"/>
      <w:contextualSpacing/>
    </w:pPr>
    <w:rPr>
      <w:rFonts w:asciiTheme="minorHAnsi" w:eastAsiaTheme="minorHAnsi" w:hAnsiTheme="minorHAnsi" w:cstheme="minorBidi"/>
      <w:lang w:val="en-US"/>
    </w:rPr>
  </w:style>
  <w:style w:type="character" w:styleId="AklamaBavurusu">
    <w:name w:val="annotation reference"/>
    <w:basedOn w:val="VarsaylanParagrafYazTipi"/>
    <w:uiPriority w:val="99"/>
    <w:semiHidden/>
    <w:unhideWhenUsed/>
    <w:rsid w:val="00AE4327"/>
    <w:rPr>
      <w:sz w:val="16"/>
      <w:szCs w:val="16"/>
    </w:rPr>
  </w:style>
  <w:style w:type="paragraph" w:styleId="AklamaMetni">
    <w:name w:val="annotation text"/>
    <w:basedOn w:val="Normal"/>
    <w:link w:val="AklamaMetniChar"/>
    <w:uiPriority w:val="99"/>
    <w:semiHidden/>
    <w:unhideWhenUsed/>
    <w:rsid w:val="00AE4327"/>
    <w:pPr>
      <w:spacing w:line="240" w:lineRule="auto"/>
    </w:pPr>
    <w:rPr>
      <w:sz w:val="20"/>
      <w:szCs w:val="20"/>
    </w:rPr>
  </w:style>
  <w:style w:type="character" w:customStyle="1" w:styleId="AklamaMetniChar">
    <w:name w:val="Açıklama Metni Char"/>
    <w:basedOn w:val="VarsaylanParagrafYazTipi"/>
    <w:link w:val="AklamaMetni"/>
    <w:uiPriority w:val="99"/>
    <w:semiHidden/>
    <w:rsid w:val="00AE432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112742">
      <w:bodyDiv w:val="1"/>
      <w:marLeft w:val="0"/>
      <w:marRight w:val="0"/>
      <w:marTop w:val="0"/>
      <w:marBottom w:val="0"/>
      <w:divBdr>
        <w:top w:val="none" w:sz="0" w:space="0" w:color="auto"/>
        <w:left w:val="none" w:sz="0" w:space="0" w:color="auto"/>
        <w:bottom w:val="none" w:sz="0" w:space="0" w:color="auto"/>
        <w:right w:val="none" w:sz="0" w:space="0" w:color="auto"/>
      </w:divBdr>
    </w:div>
    <w:div w:id="762339509">
      <w:bodyDiv w:val="1"/>
      <w:marLeft w:val="0"/>
      <w:marRight w:val="0"/>
      <w:marTop w:val="0"/>
      <w:marBottom w:val="0"/>
      <w:divBdr>
        <w:top w:val="none" w:sz="0" w:space="0" w:color="auto"/>
        <w:left w:val="none" w:sz="0" w:space="0" w:color="auto"/>
        <w:bottom w:val="none" w:sz="0" w:space="0" w:color="auto"/>
        <w:right w:val="none" w:sz="0" w:space="0" w:color="auto"/>
      </w:divBdr>
    </w:div>
    <w:div w:id="1937056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1773</TotalTime>
  <Pages>1</Pages>
  <Words>1507</Words>
  <Characters>8594</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ernik</dc:creator>
  <cp:lastModifiedBy>Erva Nihan Kandemir</cp:lastModifiedBy>
  <cp:revision>10</cp:revision>
  <dcterms:created xsi:type="dcterms:W3CDTF">2022-04-02T18:14:00Z</dcterms:created>
  <dcterms:modified xsi:type="dcterms:W3CDTF">2022-04-10T11:12:00Z</dcterms:modified>
</cp:coreProperties>
</file>