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35F8A" w14:textId="0B7AAE77" w:rsidR="00884CB6" w:rsidRDefault="00884CB6" w:rsidP="00884CB6">
      <w:pPr>
        <w:pStyle w:val="Title"/>
      </w:pPr>
      <w:r>
        <w:t>SET10101 Software Architecture Coursework</w:t>
      </w:r>
    </w:p>
    <w:p w14:paraId="3ADA1F87" w14:textId="21454D94" w:rsidR="00E53BF8" w:rsidRDefault="004D707B">
      <w:pPr>
        <w:pStyle w:val="TOC1"/>
        <w:tabs>
          <w:tab w:val="right" w:leader="hyphen" w:pos="9016"/>
        </w:tabs>
        <w:rPr>
          <w:rFonts w:eastAsiaTheme="minorEastAsia"/>
          <w:b w:val="0"/>
          <w:bCs w:val="0"/>
          <w:i w:val="0"/>
          <w:iCs w:val="0"/>
          <w:noProof/>
          <w:lang w:eastAsia="en-GB"/>
        </w:rPr>
      </w:pPr>
      <w:r>
        <w:fldChar w:fldCharType="begin"/>
      </w:r>
      <w:r>
        <w:instrText xml:space="preserve"> TOC \o "1-3" \h \z \u </w:instrText>
      </w:r>
      <w:r>
        <w:fldChar w:fldCharType="separate"/>
      </w:r>
      <w:hyperlink w:anchor="_Toc182228553" w:history="1">
        <w:r w:rsidR="00E53BF8" w:rsidRPr="0003492D">
          <w:rPr>
            <w:rStyle w:val="Hyperlink"/>
            <w:noProof/>
          </w:rPr>
          <w:t>§ Architectural proposal</w:t>
        </w:r>
        <w:r w:rsidR="00E53BF8">
          <w:rPr>
            <w:noProof/>
            <w:webHidden/>
          </w:rPr>
          <w:tab/>
        </w:r>
        <w:r w:rsidR="00E53BF8">
          <w:rPr>
            <w:noProof/>
            <w:webHidden/>
          </w:rPr>
          <w:fldChar w:fldCharType="begin"/>
        </w:r>
        <w:r w:rsidR="00E53BF8">
          <w:rPr>
            <w:noProof/>
            <w:webHidden/>
          </w:rPr>
          <w:instrText xml:space="preserve"> PAGEREF _Toc182228553 \h </w:instrText>
        </w:r>
        <w:r w:rsidR="00E53BF8">
          <w:rPr>
            <w:noProof/>
            <w:webHidden/>
          </w:rPr>
        </w:r>
        <w:r w:rsidR="00E53BF8">
          <w:rPr>
            <w:noProof/>
            <w:webHidden/>
          </w:rPr>
          <w:fldChar w:fldCharType="separate"/>
        </w:r>
        <w:r w:rsidR="00E53BF8">
          <w:rPr>
            <w:noProof/>
            <w:webHidden/>
          </w:rPr>
          <w:t>- 2 -</w:t>
        </w:r>
        <w:r w:rsidR="00E53BF8">
          <w:rPr>
            <w:noProof/>
            <w:webHidden/>
          </w:rPr>
          <w:fldChar w:fldCharType="end"/>
        </w:r>
      </w:hyperlink>
    </w:p>
    <w:p w14:paraId="5CF851F6" w14:textId="00F32A26" w:rsidR="00E53BF8" w:rsidRDefault="00E53BF8">
      <w:pPr>
        <w:pStyle w:val="TOC2"/>
        <w:tabs>
          <w:tab w:val="right" w:leader="hyphen" w:pos="9016"/>
        </w:tabs>
        <w:rPr>
          <w:rFonts w:eastAsiaTheme="minorEastAsia"/>
          <w:b w:val="0"/>
          <w:bCs w:val="0"/>
          <w:noProof/>
          <w:sz w:val="24"/>
          <w:szCs w:val="24"/>
          <w:lang w:eastAsia="en-GB"/>
        </w:rPr>
      </w:pPr>
      <w:hyperlink w:anchor="_Toc182228554" w:history="1">
        <w:r w:rsidRPr="0003492D">
          <w:rPr>
            <w:rStyle w:val="Hyperlink"/>
            <w:noProof/>
          </w:rPr>
          <w:t>Service-Oriented Architecture (SOA)</w:t>
        </w:r>
        <w:r>
          <w:rPr>
            <w:noProof/>
            <w:webHidden/>
          </w:rPr>
          <w:tab/>
        </w:r>
        <w:r>
          <w:rPr>
            <w:noProof/>
            <w:webHidden/>
          </w:rPr>
          <w:fldChar w:fldCharType="begin"/>
        </w:r>
        <w:r>
          <w:rPr>
            <w:noProof/>
            <w:webHidden/>
          </w:rPr>
          <w:instrText xml:space="preserve"> PAGEREF _Toc182228554 \h </w:instrText>
        </w:r>
        <w:r>
          <w:rPr>
            <w:noProof/>
            <w:webHidden/>
          </w:rPr>
        </w:r>
        <w:r>
          <w:rPr>
            <w:noProof/>
            <w:webHidden/>
          </w:rPr>
          <w:fldChar w:fldCharType="separate"/>
        </w:r>
        <w:r>
          <w:rPr>
            <w:noProof/>
            <w:webHidden/>
          </w:rPr>
          <w:t>- 3 -</w:t>
        </w:r>
        <w:r>
          <w:rPr>
            <w:noProof/>
            <w:webHidden/>
          </w:rPr>
          <w:fldChar w:fldCharType="end"/>
        </w:r>
      </w:hyperlink>
    </w:p>
    <w:p w14:paraId="3D6D34FE" w14:textId="01A4E143" w:rsidR="00E53BF8" w:rsidRDefault="00E53BF8">
      <w:pPr>
        <w:pStyle w:val="TOC3"/>
        <w:tabs>
          <w:tab w:val="right" w:leader="hyphen" w:pos="9016"/>
        </w:tabs>
        <w:rPr>
          <w:rFonts w:eastAsiaTheme="minorEastAsia"/>
          <w:noProof/>
          <w:sz w:val="24"/>
          <w:szCs w:val="24"/>
          <w:lang w:eastAsia="en-GB"/>
        </w:rPr>
      </w:pPr>
      <w:hyperlink w:anchor="_Toc182228555" w:history="1">
        <w:r w:rsidRPr="0003492D">
          <w:rPr>
            <w:rStyle w:val="Hyperlink"/>
            <w:noProof/>
          </w:rPr>
          <w:t>Components</w:t>
        </w:r>
        <w:r>
          <w:rPr>
            <w:noProof/>
            <w:webHidden/>
          </w:rPr>
          <w:tab/>
        </w:r>
        <w:r>
          <w:rPr>
            <w:noProof/>
            <w:webHidden/>
          </w:rPr>
          <w:fldChar w:fldCharType="begin"/>
        </w:r>
        <w:r>
          <w:rPr>
            <w:noProof/>
            <w:webHidden/>
          </w:rPr>
          <w:instrText xml:space="preserve"> PAGEREF _Toc182228555 \h </w:instrText>
        </w:r>
        <w:r>
          <w:rPr>
            <w:noProof/>
            <w:webHidden/>
          </w:rPr>
        </w:r>
        <w:r>
          <w:rPr>
            <w:noProof/>
            <w:webHidden/>
          </w:rPr>
          <w:fldChar w:fldCharType="separate"/>
        </w:r>
        <w:r>
          <w:rPr>
            <w:noProof/>
            <w:webHidden/>
          </w:rPr>
          <w:t>- 3 -</w:t>
        </w:r>
        <w:r>
          <w:rPr>
            <w:noProof/>
            <w:webHidden/>
          </w:rPr>
          <w:fldChar w:fldCharType="end"/>
        </w:r>
      </w:hyperlink>
    </w:p>
    <w:p w14:paraId="2196B9F5" w14:textId="6D44C7CA" w:rsidR="00E53BF8" w:rsidRDefault="00E53BF8">
      <w:pPr>
        <w:pStyle w:val="TOC3"/>
        <w:tabs>
          <w:tab w:val="right" w:leader="hyphen" w:pos="9016"/>
        </w:tabs>
        <w:rPr>
          <w:rFonts w:eastAsiaTheme="minorEastAsia"/>
          <w:noProof/>
          <w:sz w:val="24"/>
          <w:szCs w:val="24"/>
          <w:lang w:eastAsia="en-GB"/>
        </w:rPr>
      </w:pPr>
      <w:hyperlink w:anchor="_Toc182228556" w:history="1">
        <w:r w:rsidRPr="0003492D">
          <w:rPr>
            <w:rStyle w:val="Hyperlink"/>
            <w:noProof/>
          </w:rPr>
          <w:t>Pros &amp; Cons</w:t>
        </w:r>
        <w:r>
          <w:rPr>
            <w:noProof/>
            <w:webHidden/>
          </w:rPr>
          <w:tab/>
        </w:r>
        <w:r>
          <w:rPr>
            <w:noProof/>
            <w:webHidden/>
          </w:rPr>
          <w:fldChar w:fldCharType="begin"/>
        </w:r>
        <w:r>
          <w:rPr>
            <w:noProof/>
            <w:webHidden/>
          </w:rPr>
          <w:instrText xml:space="preserve"> PAGEREF _Toc182228556 \h </w:instrText>
        </w:r>
        <w:r>
          <w:rPr>
            <w:noProof/>
            <w:webHidden/>
          </w:rPr>
        </w:r>
        <w:r>
          <w:rPr>
            <w:noProof/>
            <w:webHidden/>
          </w:rPr>
          <w:fldChar w:fldCharType="separate"/>
        </w:r>
        <w:r>
          <w:rPr>
            <w:noProof/>
            <w:webHidden/>
          </w:rPr>
          <w:t>- 4 -</w:t>
        </w:r>
        <w:r>
          <w:rPr>
            <w:noProof/>
            <w:webHidden/>
          </w:rPr>
          <w:fldChar w:fldCharType="end"/>
        </w:r>
      </w:hyperlink>
    </w:p>
    <w:p w14:paraId="2E68C2FF" w14:textId="18137BBA" w:rsidR="00E53BF8" w:rsidRDefault="00E53BF8">
      <w:pPr>
        <w:pStyle w:val="TOC3"/>
        <w:tabs>
          <w:tab w:val="right" w:leader="hyphen" w:pos="9016"/>
        </w:tabs>
        <w:rPr>
          <w:rFonts w:eastAsiaTheme="minorEastAsia"/>
          <w:noProof/>
          <w:sz w:val="24"/>
          <w:szCs w:val="24"/>
          <w:lang w:eastAsia="en-GB"/>
        </w:rPr>
      </w:pPr>
      <w:hyperlink w:anchor="_Toc182228557" w:history="1">
        <w:r w:rsidRPr="0003492D">
          <w:rPr>
            <w:rStyle w:val="Hyperlink"/>
            <w:noProof/>
          </w:rPr>
          <w:t>Conclusion</w:t>
        </w:r>
        <w:r>
          <w:rPr>
            <w:noProof/>
            <w:webHidden/>
          </w:rPr>
          <w:tab/>
        </w:r>
        <w:r>
          <w:rPr>
            <w:noProof/>
            <w:webHidden/>
          </w:rPr>
          <w:fldChar w:fldCharType="begin"/>
        </w:r>
        <w:r>
          <w:rPr>
            <w:noProof/>
            <w:webHidden/>
          </w:rPr>
          <w:instrText xml:space="preserve"> PAGEREF _Toc182228557 \h </w:instrText>
        </w:r>
        <w:r>
          <w:rPr>
            <w:noProof/>
            <w:webHidden/>
          </w:rPr>
        </w:r>
        <w:r>
          <w:rPr>
            <w:noProof/>
            <w:webHidden/>
          </w:rPr>
          <w:fldChar w:fldCharType="separate"/>
        </w:r>
        <w:r>
          <w:rPr>
            <w:noProof/>
            <w:webHidden/>
          </w:rPr>
          <w:t>- 4 -</w:t>
        </w:r>
        <w:r>
          <w:rPr>
            <w:noProof/>
            <w:webHidden/>
          </w:rPr>
          <w:fldChar w:fldCharType="end"/>
        </w:r>
      </w:hyperlink>
    </w:p>
    <w:p w14:paraId="040D860F" w14:textId="74E3D92D" w:rsidR="00E53BF8" w:rsidRDefault="00E53BF8">
      <w:pPr>
        <w:pStyle w:val="TOC2"/>
        <w:tabs>
          <w:tab w:val="right" w:leader="hyphen" w:pos="9016"/>
        </w:tabs>
        <w:rPr>
          <w:rFonts w:eastAsiaTheme="minorEastAsia"/>
          <w:b w:val="0"/>
          <w:bCs w:val="0"/>
          <w:noProof/>
          <w:sz w:val="24"/>
          <w:szCs w:val="24"/>
          <w:lang w:eastAsia="en-GB"/>
        </w:rPr>
      </w:pPr>
      <w:hyperlink w:anchor="_Toc182228558" w:history="1">
        <w:r w:rsidRPr="0003492D">
          <w:rPr>
            <w:rStyle w:val="Hyperlink"/>
            <w:noProof/>
          </w:rPr>
          <w:t>Event-Driven Microservices Architecture (EDMA)</w:t>
        </w:r>
        <w:r>
          <w:rPr>
            <w:noProof/>
            <w:webHidden/>
          </w:rPr>
          <w:tab/>
        </w:r>
        <w:r>
          <w:rPr>
            <w:noProof/>
            <w:webHidden/>
          </w:rPr>
          <w:fldChar w:fldCharType="begin"/>
        </w:r>
        <w:r>
          <w:rPr>
            <w:noProof/>
            <w:webHidden/>
          </w:rPr>
          <w:instrText xml:space="preserve"> PAGEREF _Toc182228558 \h </w:instrText>
        </w:r>
        <w:r>
          <w:rPr>
            <w:noProof/>
            <w:webHidden/>
          </w:rPr>
        </w:r>
        <w:r>
          <w:rPr>
            <w:noProof/>
            <w:webHidden/>
          </w:rPr>
          <w:fldChar w:fldCharType="separate"/>
        </w:r>
        <w:r>
          <w:rPr>
            <w:noProof/>
            <w:webHidden/>
          </w:rPr>
          <w:t>- 5 -</w:t>
        </w:r>
        <w:r>
          <w:rPr>
            <w:noProof/>
            <w:webHidden/>
          </w:rPr>
          <w:fldChar w:fldCharType="end"/>
        </w:r>
      </w:hyperlink>
    </w:p>
    <w:p w14:paraId="15DCA3A0" w14:textId="03F8BAEA" w:rsidR="00E53BF8" w:rsidRDefault="00E53BF8">
      <w:pPr>
        <w:pStyle w:val="TOC3"/>
        <w:tabs>
          <w:tab w:val="right" w:leader="hyphen" w:pos="9016"/>
        </w:tabs>
        <w:rPr>
          <w:rFonts w:eastAsiaTheme="minorEastAsia"/>
          <w:noProof/>
          <w:sz w:val="24"/>
          <w:szCs w:val="24"/>
          <w:lang w:eastAsia="en-GB"/>
        </w:rPr>
      </w:pPr>
      <w:hyperlink w:anchor="_Toc182228559" w:history="1">
        <w:r w:rsidRPr="0003492D">
          <w:rPr>
            <w:rStyle w:val="Hyperlink"/>
            <w:noProof/>
          </w:rPr>
          <w:t>Components</w:t>
        </w:r>
        <w:r>
          <w:rPr>
            <w:noProof/>
            <w:webHidden/>
          </w:rPr>
          <w:tab/>
        </w:r>
        <w:r>
          <w:rPr>
            <w:noProof/>
            <w:webHidden/>
          </w:rPr>
          <w:fldChar w:fldCharType="begin"/>
        </w:r>
        <w:r>
          <w:rPr>
            <w:noProof/>
            <w:webHidden/>
          </w:rPr>
          <w:instrText xml:space="preserve"> PAGEREF _Toc182228559 \h </w:instrText>
        </w:r>
        <w:r>
          <w:rPr>
            <w:noProof/>
            <w:webHidden/>
          </w:rPr>
        </w:r>
        <w:r>
          <w:rPr>
            <w:noProof/>
            <w:webHidden/>
          </w:rPr>
          <w:fldChar w:fldCharType="separate"/>
        </w:r>
        <w:r>
          <w:rPr>
            <w:noProof/>
            <w:webHidden/>
          </w:rPr>
          <w:t>- 5 -</w:t>
        </w:r>
        <w:r>
          <w:rPr>
            <w:noProof/>
            <w:webHidden/>
          </w:rPr>
          <w:fldChar w:fldCharType="end"/>
        </w:r>
      </w:hyperlink>
    </w:p>
    <w:p w14:paraId="4C7DF11D" w14:textId="47570BD5" w:rsidR="00E53BF8" w:rsidRDefault="00E53BF8">
      <w:pPr>
        <w:pStyle w:val="TOC3"/>
        <w:tabs>
          <w:tab w:val="right" w:leader="hyphen" w:pos="9016"/>
        </w:tabs>
        <w:rPr>
          <w:rFonts w:eastAsiaTheme="minorEastAsia"/>
          <w:noProof/>
          <w:sz w:val="24"/>
          <w:szCs w:val="24"/>
          <w:lang w:eastAsia="en-GB"/>
        </w:rPr>
      </w:pPr>
      <w:hyperlink w:anchor="_Toc182228560" w:history="1">
        <w:r w:rsidRPr="0003492D">
          <w:rPr>
            <w:rStyle w:val="Hyperlink"/>
            <w:noProof/>
          </w:rPr>
          <w:t>Pros &amp; Cons</w:t>
        </w:r>
        <w:r>
          <w:rPr>
            <w:noProof/>
            <w:webHidden/>
          </w:rPr>
          <w:tab/>
        </w:r>
        <w:r>
          <w:rPr>
            <w:noProof/>
            <w:webHidden/>
          </w:rPr>
          <w:fldChar w:fldCharType="begin"/>
        </w:r>
        <w:r>
          <w:rPr>
            <w:noProof/>
            <w:webHidden/>
          </w:rPr>
          <w:instrText xml:space="preserve"> PAGEREF _Toc182228560 \h </w:instrText>
        </w:r>
        <w:r>
          <w:rPr>
            <w:noProof/>
            <w:webHidden/>
          </w:rPr>
        </w:r>
        <w:r>
          <w:rPr>
            <w:noProof/>
            <w:webHidden/>
          </w:rPr>
          <w:fldChar w:fldCharType="separate"/>
        </w:r>
        <w:r>
          <w:rPr>
            <w:noProof/>
            <w:webHidden/>
          </w:rPr>
          <w:t>- 6 -</w:t>
        </w:r>
        <w:r>
          <w:rPr>
            <w:noProof/>
            <w:webHidden/>
          </w:rPr>
          <w:fldChar w:fldCharType="end"/>
        </w:r>
      </w:hyperlink>
    </w:p>
    <w:p w14:paraId="1697C406" w14:textId="2D7D49D8" w:rsidR="00E53BF8" w:rsidRDefault="00E53BF8">
      <w:pPr>
        <w:pStyle w:val="TOC3"/>
        <w:tabs>
          <w:tab w:val="right" w:leader="hyphen" w:pos="9016"/>
        </w:tabs>
        <w:rPr>
          <w:rFonts w:eastAsiaTheme="minorEastAsia"/>
          <w:noProof/>
          <w:sz w:val="24"/>
          <w:szCs w:val="24"/>
          <w:lang w:eastAsia="en-GB"/>
        </w:rPr>
      </w:pPr>
      <w:hyperlink w:anchor="_Toc182228561" w:history="1">
        <w:r w:rsidRPr="0003492D">
          <w:rPr>
            <w:rStyle w:val="Hyperlink"/>
            <w:noProof/>
          </w:rPr>
          <w:t>Conclusion</w:t>
        </w:r>
        <w:r>
          <w:rPr>
            <w:noProof/>
            <w:webHidden/>
          </w:rPr>
          <w:tab/>
        </w:r>
        <w:r>
          <w:rPr>
            <w:noProof/>
            <w:webHidden/>
          </w:rPr>
          <w:fldChar w:fldCharType="begin"/>
        </w:r>
        <w:r>
          <w:rPr>
            <w:noProof/>
            <w:webHidden/>
          </w:rPr>
          <w:instrText xml:space="preserve"> PAGEREF _Toc182228561 \h </w:instrText>
        </w:r>
        <w:r>
          <w:rPr>
            <w:noProof/>
            <w:webHidden/>
          </w:rPr>
        </w:r>
        <w:r>
          <w:rPr>
            <w:noProof/>
            <w:webHidden/>
          </w:rPr>
          <w:fldChar w:fldCharType="separate"/>
        </w:r>
        <w:r>
          <w:rPr>
            <w:noProof/>
            <w:webHidden/>
          </w:rPr>
          <w:t>- 6 -</w:t>
        </w:r>
        <w:r>
          <w:rPr>
            <w:noProof/>
            <w:webHidden/>
          </w:rPr>
          <w:fldChar w:fldCharType="end"/>
        </w:r>
      </w:hyperlink>
    </w:p>
    <w:p w14:paraId="5747CF87" w14:textId="0E97BE4A" w:rsidR="00E53BF8" w:rsidRDefault="00E53BF8">
      <w:pPr>
        <w:pStyle w:val="TOC2"/>
        <w:tabs>
          <w:tab w:val="right" w:leader="hyphen" w:pos="9016"/>
        </w:tabs>
        <w:rPr>
          <w:rFonts w:eastAsiaTheme="minorEastAsia"/>
          <w:b w:val="0"/>
          <w:bCs w:val="0"/>
          <w:noProof/>
          <w:sz w:val="24"/>
          <w:szCs w:val="24"/>
          <w:lang w:eastAsia="en-GB"/>
        </w:rPr>
      </w:pPr>
      <w:hyperlink w:anchor="_Toc182228562" w:history="1">
        <w:r w:rsidRPr="0003492D">
          <w:rPr>
            <w:rStyle w:val="Hyperlink"/>
            <w:noProof/>
          </w:rPr>
          <w:t>Critical Evaluation</w:t>
        </w:r>
        <w:r>
          <w:rPr>
            <w:noProof/>
            <w:webHidden/>
          </w:rPr>
          <w:tab/>
        </w:r>
        <w:r>
          <w:rPr>
            <w:noProof/>
            <w:webHidden/>
          </w:rPr>
          <w:fldChar w:fldCharType="begin"/>
        </w:r>
        <w:r>
          <w:rPr>
            <w:noProof/>
            <w:webHidden/>
          </w:rPr>
          <w:instrText xml:space="preserve"> PAGEREF _Toc182228562 \h </w:instrText>
        </w:r>
        <w:r>
          <w:rPr>
            <w:noProof/>
            <w:webHidden/>
          </w:rPr>
        </w:r>
        <w:r>
          <w:rPr>
            <w:noProof/>
            <w:webHidden/>
          </w:rPr>
          <w:fldChar w:fldCharType="separate"/>
        </w:r>
        <w:r>
          <w:rPr>
            <w:noProof/>
            <w:webHidden/>
          </w:rPr>
          <w:t>- 7 -</w:t>
        </w:r>
        <w:r>
          <w:rPr>
            <w:noProof/>
            <w:webHidden/>
          </w:rPr>
          <w:fldChar w:fldCharType="end"/>
        </w:r>
      </w:hyperlink>
    </w:p>
    <w:p w14:paraId="78F15477" w14:textId="424DAD04" w:rsidR="00E53BF8" w:rsidRDefault="00E53BF8">
      <w:pPr>
        <w:pStyle w:val="TOC1"/>
        <w:tabs>
          <w:tab w:val="right" w:leader="hyphen" w:pos="9016"/>
        </w:tabs>
        <w:rPr>
          <w:rFonts w:eastAsiaTheme="minorEastAsia"/>
          <w:b w:val="0"/>
          <w:bCs w:val="0"/>
          <w:i w:val="0"/>
          <w:iCs w:val="0"/>
          <w:noProof/>
          <w:lang w:eastAsia="en-GB"/>
        </w:rPr>
      </w:pPr>
      <w:hyperlink w:anchor="_Toc182228563" w:history="1">
        <w:r w:rsidRPr="0003492D">
          <w:rPr>
            <w:rStyle w:val="Hyperlink"/>
            <w:noProof/>
          </w:rPr>
          <w:t>§ Prototype</w:t>
        </w:r>
        <w:r>
          <w:rPr>
            <w:noProof/>
            <w:webHidden/>
          </w:rPr>
          <w:tab/>
        </w:r>
        <w:r>
          <w:rPr>
            <w:noProof/>
            <w:webHidden/>
          </w:rPr>
          <w:fldChar w:fldCharType="begin"/>
        </w:r>
        <w:r>
          <w:rPr>
            <w:noProof/>
            <w:webHidden/>
          </w:rPr>
          <w:instrText xml:space="preserve"> PAGEREF _Toc182228563 \h </w:instrText>
        </w:r>
        <w:r>
          <w:rPr>
            <w:noProof/>
            <w:webHidden/>
          </w:rPr>
        </w:r>
        <w:r>
          <w:rPr>
            <w:noProof/>
            <w:webHidden/>
          </w:rPr>
          <w:fldChar w:fldCharType="separate"/>
        </w:r>
        <w:r>
          <w:rPr>
            <w:noProof/>
            <w:webHidden/>
          </w:rPr>
          <w:t>- 8 -</w:t>
        </w:r>
        <w:r>
          <w:rPr>
            <w:noProof/>
            <w:webHidden/>
          </w:rPr>
          <w:fldChar w:fldCharType="end"/>
        </w:r>
      </w:hyperlink>
    </w:p>
    <w:p w14:paraId="64A27E26" w14:textId="5D42650C" w:rsidR="00884CB6" w:rsidRDefault="004D707B">
      <w:r>
        <w:fldChar w:fldCharType="end"/>
      </w:r>
      <w:r w:rsidR="00884CB6">
        <w:br w:type="page"/>
      </w:r>
    </w:p>
    <w:p w14:paraId="316C1298" w14:textId="0CD4191B" w:rsidR="00884CB6" w:rsidRDefault="00854BA9" w:rsidP="004D707B">
      <w:pPr>
        <w:pStyle w:val="Heading1"/>
      </w:pPr>
      <w:bookmarkStart w:id="0" w:name="_Toc182228553"/>
      <w:r>
        <w:lastRenderedPageBreak/>
        <w:t xml:space="preserve">§ </w:t>
      </w:r>
      <w:r w:rsidR="004D707B">
        <w:t>Architectural proposal</w:t>
      </w:r>
      <w:bookmarkEnd w:id="0"/>
    </w:p>
    <w:p w14:paraId="085BD129" w14:textId="4E04C862" w:rsidR="00EC2EF3" w:rsidRDefault="00CF0F70" w:rsidP="009C2AC8">
      <w:r>
        <w:t>The design of the KwikMedical system must ensure certain requirements since the main objective is to help save lives.</w:t>
      </w:r>
      <w:sdt>
        <w:sdtPr>
          <w:id w:val="1283151652"/>
          <w:citation/>
        </w:sdtPr>
        <w:sdtContent>
          <w:r w:rsidR="00FA2C99">
            <w:fldChar w:fldCharType="begin"/>
          </w:r>
          <w:r w:rsidR="00FA2C99">
            <w:instrText xml:space="preserve"> CITATION Jai24 \l 2057 </w:instrText>
          </w:r>
          <w:r w:rsidR="00FA2C99">
            <w:fldChar w:fldCharType="separate"/>
          </w:r>
          <w:r w:rsidR="00FA2C99">
            <w:rPr>
              <w:noProof/>
            </w:rPr>
            <w:t xml:space="preserve"> (Jordan, 2024)</w:t>
          </w:r>
          <w:r w:rsidR="00FA2C99">
            <w:fldChar w:fldCharType="end"/>
          </w:r>
        </w:sdtContent>
      </w:sdt>
      <w:r>
        <w:t xml:space="preserve"> </w:t>
      </w:r>
      <w:r w:rsidR="00A021D6">
        <w:t>Hence the application’s essentials are:</w:t>
      </w:r>
    </w:p>
    <w:p w14:paraId="36DB5A27" w14:textId="30C323FB" w:rsidR="00A021D6" w:rsidRPr="009C2AC8" w:rsidRDefault="00A021D6" w:rsidP="009C2AC8">
      <w:pPr>
        <w:pStyle w:val="ListParagraph"/>
        <w:numPr>
          <w:ilvl w:val="0"/>
          <w:numId w:val="2"/>
        </w:numPr>
      </w:pPr>
      <w:r>
        <w:t xml:space="preserve">Accessibility: </w:t>
      </w:r>
      <w:r w:rsidR="009C2AC8">
        <w:t xml:space="preserve">The app must </w:t>
      </w:r>
      <w:r>
        <w:t>be eas</w:t>
      </w:r>
      <w:r w:rsidR="009C2AC8">
        <w:t xml:space="preserve">ily accessible via </w:t>
      </w:r>
      <w:r w:rsidR="00495DAA">
        <w:t xml:space="preserve">multiple devices and locations such as Head Office, Regional Hospitals, and Ambulances. The main point of this is to enable </w:t>
      </w:r>
      <w:r w:rsidR="00E71F8C">
        <w:t>users to retrieve and update data i</w:t>
      </w:r>
      <w:r w:rsidR="00BE0871">
        <w:t xml:space="preserve">n </w:t>
      </w:r>
      <w:r w:rsidR="001A5B02">
        <w:t>real time</w:t>
      </w:r>
      <w:r w:rsidR="00BE0871">
        <w:t>,</w:t>
      </w:r>
      <w:r w:rsidR="00233E6D">
        <w:t xml:space="preserve"> ensuring that necessary data is delivered on time. </w:t>
      </w:r>
    </w:p>
    <w:p w14:paraId="0EC82CA8" w14:textId="454AA64F" w:rsidR="00A021D6" w:rsidRDefault="00A021D6" w:rsidP="009C2AC8">
      <w:pPr>
        <w:pStyle w:val="ListParagraph"/>
        <w:numPr>
          <w:ilvl w:val="0"/>
          <w:numId w:val="2"/>
        </w:numPr>
      </w:pPr>
      <w:r>
        <w:t xml:space="preserve">Swiftness: </w:t>
      </w:r>
      <w:r w:rsidR="00204FFF">
        <w:t xml:space="preserve">In medical emergencies the response time and latency </w:t>
      </w:r>
      <w:r w:rsidR="00CF6905">
        <w:t>are</w:t>
      </w:r>
      <w:r w:rsidR="00204FFF">
        <w:t xml:space="preserve"> crucial</w:t>
      </w:r>
      <w:r w:rsidR="00CF6905">
        <w:t xml:space="preserve">. Therefore </w:t>
      </w:r>
      <w:r w:rsidR="00C7786C">
        <w:t>all</w:t>
      </w:r>
      <w:r w:rsidR="00CF6905">
        <w:t xml:space="preserve"> the delays and processing time must be minimal, </w:t>
      </w:r>
      <w:r w:rsidR="001E606D">
        <w:t>including</w:t>
      </w:r>
      <w:r w:rsidR="00CF6905">
        <w:t xml:space="preserve"> that only necessary information is transmitted </w:t>
      </w:r>
      <w:r w:rsidR="001E606D">
        <w:t>as fast as possible,</w:t>
      </w:r>
      <w:r w:rsidR="00F81E5C">
        <w:t xml:space="preserve"> </w:t>
      </w:r>
      <w:r w:rsidR="00CF6905">
        <w:t xml:space="preserve">such as </w:t>
      </w:r>
      <w:r w:rsidR="0081358F">
        <w:t xml:space="preserve">patient data(e.g. name, NHS number), </w:t>
      </w:r>
      <w:r w:rsidR="00E10D86">
        <w:t xml:space="preserve">locations(of emergency and ambulance) and dispatch </w:t>
      </w:r>
      <w:r w:rsidR="00B369A4">
        <w:t>requests</w:t>
      </w:r>
      <w:r w:rsidR="001E606D">
        <w:t>.</w:t>
      </w:r>
    </w:p>
    <w:p w14:paraId="3FDBF57C" w14:textId="02FAAEC8" w:rsidR="00A021D6" w:rsidRDefault="00A021D6" w:rsidP="009C2AC8">
      <w:pPr>
        <w:pStyle w:val="ListParagraph"/>
        <w:numPr>
          <w:ilvl w:val="0"/>
          <w:numId w:val="2"/>
        </w:numPr>
      </w:pPr>
      <w:r>
        <w:t xml:space="preserve">Reliability: </w:t>
      </w:r>
      <w:r w:rsidR="009C14A5">
        <w:t>Since the application is a lifesaver assistant, it must be fault-tolerant</w:t>
      </w:r>
      <w:r w:rsidR="00C725FB">
        <w:t xml:space="preserve"> </w:t>
      </w:r>
      <w:r w:rsidR="009C14A5">
        <w:t>and</w:t>
      </w:r>
      <w:r w:rsidR="00C725FB">
        <w:t xml:space="preserve"> robust</w:t>
      </w:r>
      <w:r w:rsidR="009C14A5">
        <w:t xml:space="preserve">. It </w:t>
      </w:r>
      <w:r w:rsidR="00696C34">
        <w:t xml:space="preserve">needs to be able to handle </w:t>
      </w:r>
      <w:r w:rsidR="00751200">
        <w:t>high demand</w:t>
      </w:r>
      <w:r w:rsidR="00696C34">
        <w:t>, provide accurate and damage-free data and most importantly</w:t>
      </w:r>
      <w:r w:rsidR="00CE6782">
        <w:t xml:space="preserve"> be self-sufficient</w:t>
      </w:r>
      <w:r w:rsidR="00945F85">
        <w:t xml:space="preserve">. </w:t>
      </w:r>
    </w:p>
    <w:p w14:paraId="2120233F" w14:textId="77777777" w:rsidR="004C6863" w:rsidRDefault="004C6863" w:rsidP="004C6863"/>
    <w:p w14:paraId="4DFDE9DA" w14:textId="1BC1FD8F" w:rsidR="004C6863" w:rsidRDefault="00A4506E" w:rsidP="004C6863">
      <w:r>
        <w:t>The two</w:t>
      </w:r>
      <w:r w:rsidR="00457556">
        <w:t xml:space="preserve"> most suitable architecture types that align</w:t>
      </w:r>
      <w:r w:rsidR="00F7309E">
        <w:t xml:space="preserve"> with </w:t>
      </w:r>
      <w:r w:rsidR="00691F96">
        <w:t xml:space="preserve">those </w:t>
      </w:r>
      <w:r w:rsidR="00F7309E">
        <w:t>requirements</w:t>
      </w:r>
      <w:r w:rsidR="00457556">
        <w:t xml:space="preserve"> are</w:t>
      </w:r>
      <w:r w:rsidR="00F53ECD">
        <w:t>:</w:t>
      </w:r>
    </w:p>
    <w:p w14:paraId="5FF84F3F" w14:textId="77777777" w:rsidR="00917588" w:rsidRDefault="00917588" w:rsidP="004C6863"/>
    <w:p w14:paraId="564FC5E6" w14:textId="53ADDD60" w:rsidR="00F53ECD" w:rsidRDefault="00F53ECD" w:rsidP="00F53ECD">
      <w:pPr>
        <w:pStyle w:val="ListParagraph"/>
        <w:numPr>
          <w:ilvl w:val="0"/>
          <w:numId w:val="3"/>
        </w:numPr>
      </w:pPr>
      <w:r>
        <w:t xml:space="preserve">Service-Oriented </w:t>
      </w:r>
      <w:r w:rsidR="00DB67A7">
        <w:t>Architecture (SOA)</w:t>
      </w:r>
      <w:r w:rsidR="00457556">
        <w:t xml:space="preserve"> – </w:t>
      </w:r>
      <w:r w:rsidR="00A4506E">
        <w:t xml:space="preserve">is </w:t>
      </w:r>
      <w:r w:rsidR="00EF2FAD">
        <w:t xml:space="preserve">an </w:t>
      </w:r>
      <w:r w:rsidR="00A4506E">
        <w:t xml:space="preserve">architectural design type that separates </w:t>
      </w:r>
      <w:r w:rsidR="00FD7AF4">
        <w:t xml:space="preserve">parts of </w:t>
      </w:r>
      <w:r w:rsidR="00EF2FAD">
        <w:t xml:space="preserve">the </w:t>
      </w:r>
      <w:r w:rsidR="00FD7AF4">
        <w:t xml:space="preserve">application into </w:t>
      </w:r>
      <w:r w:rsidR="00EF2FAD">
        <w:t xml:space="preserve">modular services that communicate </w:t>
      </w:r>
      <w:r w:rsidR="00185957">
        <w:t xml:space="preserve">together with APIs. Services </w:t>
      </w:r>
      <w:r w:rsidR="000C28A6">
        <w:t xml:space="preserve">correspond to a specific function </w:t>
      </w:r>
      <w:r w:rsidR="00571FBF">
        <w:t xml:space="preserve">like </w:t>
      </w:r>
      <w:r w:rsidR="00117848">
        <w:t>patient data retrieval or dispatch requests.</w:t>
      </w:r>
    </w:p>
    <w:p w14:paraId="715E7220" w14:textId="77777777" w:rsidR="00292EB3" w:rsidRDefault="00292EB3" w:rsidP="00292EB3">
      <w:pPr>
        <w:pStyle w:val="ListParagraph"/>
      </w:pPr>
    </w:p>
    <w:p w14:paraId="5CFA9B82" w14:textId="06EEF09B" w:rsidR="00292EB3" w:rsidRDefault="00292EB3" w:rsidP="00292EB3">
      <w:pPr>
        <w:pStyle w:val="ListParagraph"/>
      </w:pPr>
      <w:r>
        <w:t xml:space="preserve">It is a viable option </w:t>
      </w:r>
      <w:r w:rsidR="00432F85">
        <w:t xml:space="preserve">because of its flexibility </w:t>
      </w:r>
      <w:r w:rsidR="00C8428E">
        <w:t>which</w:t>
      </w:r>
      <w:r w:rsidR="00432F85">
        <w:t xml:space="preserve"> </w:t>
      </w:r>
      <w:r w:rsidR="001B19E1">
        <w:t xml:space="preserve">allows </w:t>
      </w:r>
      <w:r w:rsidR="00C8428E">
        <w:t xml:space="preserve">a </w:t>
      </w:r>
      <w:r w:rsidR="001B19E1">
        <w:t xml:space="preserve">high level of accessibility between different devices and locations. </w:t>
      </w:r>
      <w:r w:rsidR="00510408">
        <w:t>Furthermore</w:t>
      </w:r>
      <w:r w:rsidR="00817C2F">
        <w:t xml:space="preserve">, it supports real-time </w:t>
      </w:r>
      <w:r w:rsidR="00BA70D5">
        <w:t xml:space="preserve">data sharing, is easily scalable and allows independent updates/changes to a </w:t>
      </w:r>
      <w:r w:rsidR="00C8428E">
        <w:t>service</w:t>
      </w:r>
      <w:r w:rsidR="00BA0C36">
        <w:t>.</w:t>
      </w:r>
    </w:p>
    <w:p w14:paraId="35BBDC5A" w14:textId="77777777" w:rsidR="00917588" w:rsidRDefault="00917588" w:rsidP="00292EB3">
      <w:pPr>
        <w:pStyle w:val="ListParagraph"/>
      </w:pPr>
    </w:p>
    <w:p w14:paraId="6F180C87" w14:textId="5B8E6890" w:rsidR="00292EB3" w:rsidRDefault="005C3047" w:rsidP="00F53ECD">
      <w:pPr>
        <w:pStyle w:val="ListParagraph"/>
        <w:numPr>
          <w:ilvl w:val="0"/>
          <w:numId w:val="3"/>
        </w:numPr>
      </w:pPr>
      <w:r>
        <w:t>Event-driven</w:t>
      </w:r>
      <w:r w:rsidR="00441FAC">
        <w:t xml:space="preserve"> </w:t>
      </w:r>
      <w:r w:rsidR="00764E84">
        <w:t>m</w:t>
      </w:r>
      <w:r w:rsidR="00441FAC">
        <w:t xml:space="preserve">icroservices Architecture (EDMA) – is an architectural pattern that </w:t>
      </w:r>
      <w:r w:rsidR="009941AB">
        <w:t xml:space="preserve">splits </w:t>
      </w:r>
      <w:r>
        <w:t>all</w:t>
      </w:r>
      <w:r w:rsidR="00915EB7">
        <w:t xml:space="preserve"> the </w:t>
      </w:r>
      <w:r w:rsidR="00F427D3">
        <w:t xml:space="preserve">functions into microservices that work completely independently. Their communication is implemented with asynchronous events. </w:t>
      </w:r>
    </w:p>
    <w:p w14:paraId="010457AE" w14:textId="77777777" w:rsidR="004D2B95" w:rsidRDefault="004D2B95" w:rsidP="004D2B95"/>
    <w:p w14:paraId="5B94DFEF" w14:textId="14EC5E10" w:rsidR="007E1BAD" w:rsidRDefault="004D2B95" w:rsidP="004D2B95">
      <w:pPr>
        <w:ind w:left="720"/>
      </w:pPr>
      <w:r>
        <w:t xml:space="preserve">This type of architecture is suitable </w:t>
      </w:r>
      <w:r w:rsidR="005C3047">
        <w:t xml:space="preserve">because of its swiftness </w:t>
      </w:r>
      <w:r w:rsidR="000964DA">
        <w:t xml:space="preserve">that’s </w:t>
      </w:r>
      <w:r w:rsidR="009E00A3">
        <w:t xml:space="preserve">allowed by asynchronous processing. </w:t>
      </w:r>
      <w:r w:rsidR="00EB4521">
        <w:t xml:space="preserve">This type of architecture is superior </w:t>
      </w:r>
      <w:r w:rsidR="00917588">
        <w:t>regarding</w:t>
      </w:r>
      <w:r w:rsidR="00EB4521">
        <w:t xml:space="preserve"> reliability, since the </w:t>
      </w:r>
      <w:r w:rsidR="00C51A5C">
        <w:t xml:space="preserve">microservices in case of crash or fail can restart </w:t>
      </w:r>
      <w:r w:rsidR="007563E1">
        <w:t>independently</w:t>
      </w:r>
      <w:r w:rsidR="00C51A5C">
        <w:t xml:space="preserve"> therefore not disrupting any of the other functions within the application.</w:t>
      </w:r>
    </w:p>
    <w:p w14:paraId="5787EF18" w14:textId="0FB3B353" w:rsidR="004D2B95" w:rsidRPr="00EC2EF3" w:rsidRDefault="007E1BAD" w:rsidP="007E1BAD">
      <w:r>
        <w:br w:type="page"/>
      </w:r>
    </w:p>
    <w:p w14:paraId="3E57AA63" w14:textId="44307D0B" w:rsidR="007E1BAD" w:rsidRDefault="004D707B" w:rsidP="007E1BAD">
      <w:pPr>
        <w:pStyle w:val="Heading2"/>
      </w:pPr>
      <w:bookmarkStart w:id="1" w:name="_Toc182228554"/>
      <w:r>
        <w:lastRenderedPageBreak/>
        <w:t>Service-Oriented Architecture (SOA)</w:t>
      </w:r>
      <w:bookmarkEnd w:id="1"/>
    </w:p>
    <w:p w14:paraId="2FD70938" w14:textId="77777777" w:rsidR="007E1BAD" w:rsidRPr="007E1BAD" w:rsidRDefault="007E1BAD" w:rsidP="007E1BAD"/>
    <w:p w14:paraId="4A3D5D91" w14:textId="0229606D" w:rsidR="00EE469C" w:rsidRDefault="007E1BAD" w:rsidP="00EE469C">
      <w:r>
        <w:rPr>
          <w:noProof/>
        </w:rPr>
        <w:drawing>
          <wp:inline distT="0" distB="0" distL="0" distR="0" wp14:anchorId="0864F092" wp14:editId="5D1659EC">
            <wp:extent cx="5669280" cy="2834640"/>
            <wp:effectExtent l="0" t="0" r="0" b="0"/>
            <wp:docPr id="1800578499" name="Picture 2"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78499" name="Picture 2" descr="A diagram of a servi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9622" cy="2909811"/>
                    </a:xfrm>
                    <a:prstGeom prst="rect">
                      <a:avLst/>
                    </a:prstGeom>
                  </pic:spPr>
                </pic:pic>
              </a:graphicData>
            </a:graphic>
          </wp:inline>
        </w:drawing>
      </w:r>
    </w:p>
    <w:p w14:paraId="399B721A" w14:textId="77777777" w:rsidR="00D82259" w:rsidRDefault="00D82259" w:rsidP="00EE469C"/>
    <w:p w14:paraId="42A13BE9" w14:textId="1D9266AC" w:rsidR="002F7E68" w:rsidRDefault="008B02C5" w:rsidP="00EE469C">
      <w:r>
        <w:t xml:space="preserve"> </w:t>
      </w:r>
      <w:r w:rsidR="007E1BAD">
        <w:t xml:space="preserve">This SOA </w:t>
      </w:r>
      <w:r w:rsidR="007E0665">
        <w:t xml:space="preserve">uses the main concepts of this architecture type such as modularity, scalability and loose coupling of the services. This allows the services to perform their assigned tasks, described below, the communication between services is made via Enterprise Service Bus. Due to this communication style, the system allows efficient coordination among all the users </w:t>
      </w:r>
      <w:r w:rsidR="00CA7BE1">
        <w:t xml:space="preserve">including </w:t>
      </w:r>
      <w:r w:rsidR="007E0665">
        <w:t xml:space="preserve">operators, ambulances, hospitals and </w:t>
      </w:r>
      <w:r w:rsidR="00CA7BE1">
        <w:t xml:space="preserve">a </w:t>
      </w:r>
      <w:r w:rsidR="007E0665">
        <w:t xml:space="preserve">centralised database. </w:t>
      </w:r>
    </w:p>
    <w:p w14:paraId="5FFD30BD" w14:textId="77777777" w:rsidR="00CA31D1" w:rsidRDefault="00CA31D1" w:rsidP="00EE469C"/>
    <w:p w14:paraId="340D9BAD" w14:textId="2E20059C" w:rsidR="00CA31D1" w:rsidRDefault="00CA31D1" w:rsidP="00CA31D1">
      <w:pPr>
        <w:pStyle w:val="Heading3"/>
      </w:pPr>
      <w:bookmarkStart w:id="2" w:name="_Toc182228555"/>
      <w:r>
        <w:t>Components</w:t>
      </w:r>
      <w:bookmarkEnd w:id="2"/>
    </w:p>
    <w:p w14:paraId="3ADDB0C9" w14:textId="12F78574" w:rsidR="00CA31D1" w:rsidRDefault="00CA31D1" w:rsidP="00CA31D1">
      <w:pPr>
        <w:pStyle w:val="ListParagraph"/>
        <w:numPr>
          <w:ilvl w:val="0"/>
          <w:numId w:val="4"/>
        </w:numPr>
      </w:pPr>
      <w:r>
        <w:t xml:space="preserve">Users: </w:t>
      </w:r>
    </w:p>
    <w:p w14:paraId="4B5C25AE" w14:textId="5BFE0771" w:rsidR="00CA31D1" w:rsidRDefault="002B3392" w:rsidP="00CA31D1">
      <w:pPr>
        <w:pStyle w:val="ListParagraph"/>
        <w:numPr>
          <w:ilvl w:val="0"/>
          <w:numId w:val="2"/>
        </w:numPr>
      </w:pPr>
      <w:r>
        <w:t>Operators, Ambulance and hospital staff.</w:t>
      </w:r>
    </w:p>
    <w:p w14:paraId="6400AD71" w14:textId="3DA01EB8" w:rsidR="002B3392" w:rsidRDefault="002B3392" w:rsidP="00CA31D1">
      <w:pPr>
        <w:pStyle w:val="ListParagraph"/>
        <w:numPr>
          <w:ilvl w:val="0"/>
          <w:numId w:val="2"/>
        </w:numPr>
      </w:pPr>
      <w:r>
        <w:t xml:space="preserve">Access the system via </w:t>
      </w:r>
      <w:r w:rsidR="00982E46">
        <w:t xml:space="preserve">UI, </w:t>
      </w:r>
      <w:r w:rsidR="00A22B6D">
        <w:t>which</w:t>
      </w:r>
      <w:r w:rsidR="00982E46">
        <w:t xml:space="preserve"> is connected to the ESB </w:t>
      </w:r>
      <w:r w:rsidR="00A22B6D">
        <w:t>and</w:t>
      </w:r>
      <w:r w:rsidR="00982E46">
        <w:t xml:space="preserve"> consequently </w:t>
      </w:r>
      <w:r w:rsidR="00A22B6D">
        <w:t>accesses</w:t>
      </w:r>
      <w:r w:rsidR="00982E46">
        <w:t xml:space="preserve"> back-end services.</w:t>
      </w:r>
    </w:p>
    <w:p w14:paraId="37E93E26" w14:textId="407802E6" w:rsidR="00A22B6D" w:rsidRDefault="00A22B6D" w:rsidP="00A22B6D">
      <w:pPr>
        <w:pStyle w:val="ListParagraph"/>
        <w:numPr>
          <w:ilvl w:val="0"/>
          <w:numId w:val="4"/>
        </w:numPr>
      </w:pPr>
      <w:r>
        <w:t>Enterprise Service Bus:</w:t>
      </w:r>
    </w:p>
    <w:p w14:paraId="62CD25AA" w14:textId="04D678E9" w:rsidR="00A22B6D" w:rsidRDefault="00A22B6D" w:rsidP="00A22B6D">
      <w:pPr>
        <w:pStyle w:val="ListParagraph"/>
        <w:numPr>
          <w:ilvl w:val="0"/>
          <w:numId w:val="2"/>
        </w:numPr>
      </w:pPr>
      <w:r>
        <w:t>Acts as a communication hub that is mainly responsible for addressing requests to correct services.</w:t>
      </w:r>
    </w:p>
    <w:p w14:paraId="70866E24" w14:textId="62112587" w:rsidR="00A16379" w:rsidRDefault="009949B5" w:rsidP="00A22B6D">
      <w:pPr>
        <w:pStyle w:val="ListParagraph"/>
        <w:numPr>
          <w:ilvl w:val="0"/>
          <w:numId w:val="2"/>
        </w:numPr>
      </w:pPr>
      <w:r>
        <w:t>The only</w:t>
      </w:r>
      <w:r w:rsidR="00A16379">
        <w:t xml:space="preserve"> possible option of communication between the services. </w:t>
      </w:r>
    </w:p>
    <w:p w14:paraId="398E80C2" w14:textId="64C87A10" w:rsidR="00A22B6D" w:rsidRDefault="009D15CC" w:rsidP="00A22B6D">
      <w:pPr>
        <w:pStyle w:val="ListParagraph"/>
        <w:numPr>
          <w:ilvl w:val="0"/>
          <w:numId w:val="2"/>
        </w:numPr>
      </w:pPr>
      <w:r>
        <w:t>Handles main security features such as authentication and authorisation.</w:t>
      </w:r>
    </w:p>
    <w:p w14:paraId="58D3F43C" w14:textId="1FA5FD14" w:rsidR="009D15CC" w:rsidRDefault="009D15CC" w:rsidP="00A22B6D">
      <w:pPr>
        <w:pStyle w:val="ListParagraph"/>
        <w:numPr>
          <w:ilvl w:val="0"/>
          <w:numId w:val="2"/>
        </w:numPr>
      </w:pPr>
      <w:r>
        <w:t xml:space="preserve">Allows services to act autonomously </w:t>
      </w:r>
      <w:r w:rsidR="007367FB">
        <w:t>which</w:t>
      </w:r>
      <w:r>
        <w:t xml:space="preserve"> improves scalability.</w:t>
      </w:r>
    </w:p>
    <w:p w14:paraId="718A1E76" w14:textId="40DA6239" w:rsidR="007367FB" w:rsidRDefault="007367FB" w:rsidP="007367FB">
      <w:pPr>
        <w:pStyle w:val="ListParagraph"/>
        <w:numPr>
          <w:ilvl w:val="0"/>
          <w:numId w:val="4"/>
        </w:numPr>
      </w:pPr>
      <w:r>
        <w:t>Manager Service:</w:t>
      </w:r>
    </w:p>
    <w:p w14:paraId="63D2040B" w14:textId="344E6A10" w:rsidR="007367FB" w:rsidRDefault="007367FB" w:rsidP="007367FB">
      <w:pPr>
        <w:pStyle w:val="ListParagraph"/>
        <w:numPr>
          <w:ilvl w:val="0"/>
          <w:numId w:val="2"/>
        </w:numPr>
      </w:pPr>
      <w:r>
        <w:t xml:space="preserve">Acts as a main information service that gathers </w:t>
      </w:r>
      <w:r w:rsidR="00C322E2">
        <w:t>essential data</w:t>
      </w:r>
      <w:r>
        <w:t xml:space="preserve"> to initiate the </w:t>
      </w:r>
      <w:r w:rsidR="00C322E2">
        <w:t>rescue operation.</w:t>
      </w:r>
    </w:p>
    <w:p w14:paraId="3C3C539A" w14:textId="4DE75519" w:rsidR="00C322E2" w:rsidRDefault="00C322E2" w:rsidP="007367FB">
      <w:pPr>
        <w:pStyle w:val="ListParagraph"/>
        <w:numPr>
          <w:ilvl w:val="0"/>
          <w:numId w:val="2"/>
        </w:numPr>
      </w:pPr>
      <w:r>
        <w:t xml:space="preserve">Receives patient information from </w:t>
      </w:r>
      <w:r w:rsidR="00A21BB9">
        <w:t xml:space="preserve">the </w:t>
      </w:r>
      <w:r>
        <w:t>operator.</w:t>
      </w:r>
    </w:p>
    <w:p w14:paraId="123269A3" w14:textId="31B73CF8" w:rsidR="00C322E2" w:rsidRDefault="00C322E2" w:rsidP="007367FB">
      <w:pPr>
        <w:pStyle w:val="ListParagraph"/>
        <w:numPr>
          <w:ilvl w:val="0"/>
          <w:numId w:val="2"/>
        </w:numPr>
      </w:pPr>
      <w:r>
        <w:t>Gathers patient data from DB Service.</w:t>
      </w:r>
    </w:p>
    <w:p w14:paraId="7D8A6EE6" w14:textId="009D54C1" w:rsidR="00C322E2" w:rsidRDefault="00C322E2" w:rsidP="007367FB">
      <w:pPr>
        <w:pStyle w:val="ListParagraph"/>
        <w:numPr>
          <w:ilvl w:val="0"/>
          <w:numId w:val="2"/>
        </w:numPr>
      </w:pPr>
      <w:r>
        <w:t>Sends the ambulance dispatch request</w:t>
      </w:r>
      <w:r w:rsidR="00A21BB9">
        <w:t xml:space="preserve"> to the Ambulance Service</w:t>
      </w:r>
      <w:r>
        <w:t>.</w:t>
      </w:r>
    </w:p>
    <w:p w14:paraId="460D65B3" w14:textId="3140A147" w:rsidR="00A21BB9" w:rsidRDefault="006D26A1" w:rsidP="007367FB">
      <w:pPr>
        <w:pStyle w:val="ListParagraph"/>
        <w:numPr>
          <w:ilvl w:val="0"/>
          <w:numId w:val="2"/>
        </w:numPr>
      </w:pPr>
      <w:r>
        <w:t>Share</w:t>
      </w:r>
      <w:r w:rsidR="00A21BB9">
        <w:t xml:space="preserve"> data with the Hospital Service</w:t>
      </w:r>
      <w:r w:rsidR="00A16379">
        <w:t xml:space="preserve"> </w:t>
      </w:r>
      <w:r w:rsidR="00A21BB9">
        <w:t>to</w:t>
      </w:r>
      <w:r w:rsidR="001D6362">
        <w:t xml:space="preserve"> inform </w:t>
      </w:r>
      <w:r>
        <w:t xml:space="preserve">them </w:t>
      </w:r>
      <w:r w:rsidR="001D6362">
        <w:t>about the ambulance that will be coming to the regional hospital.</w:t>
      </w:r>
    </w:p>
    <w:p w14:paraId="3C93AF7B" w14:textId="77777777" w:rsidR="00E51543" w:rsidRDefault="00E51543" w:rsidP="00E51543">
      <w:pPr>
        <w:ind w:left="360"/>
      </w:pPr>
    </w:p>
    <w:p w14:paraId="24A9A17B" w14:textId="4AB0C7E3" w:rsidR="009949B5" w:rsidRDefault="00E51543" w:rsidP="009949B5">
      <w:pPr>
        <w:pStyle w:val="ListParagraph"/>
        <w:numPr>
          <w:ilvl w:val="0"/>
          <w:numId w:val="4"/>
        </w:numPr>
      </w:pPr>
      <w:r>
        <w:lastRenderedPageBreak/>
        <w:t xml:space="preserve">Ambulance Service: </w:t>
      </w:r>
    </w:p>
    <w:p w14:paraId="7EE40F06" w14:textId="0C19DAC9" w:rsidR="00100B45" w:rsidRDefault="007D5C1B" w:rsidP="00E51543">
      <w:pPr>
        <w:pStyle w:val="ListParagraph"/>
        <w:numPr>
          <w:ilvl w:val="0"/>
          <w:numId w:val="2"/>
        </w:numPr>
      </w:pPr>
      <w:r>
        <w:t>Is a</w:t>
      </w:r>
      <w:r w:rsidR="00304CAF">
        <w:t>ccessed on</w:t>
      </w:r>
      <w:r w:rsidR="003D0204">
        <w:t xml:space="preserve"> </w:t>
      </w:r>
      <w:r>
        <w:t>portable device</w:t>
      </w:r>
      <w:r w:rsidR="001C4B5F">
        <w:t>s</w:t>
      </w:r>
      <w:r>
        <w:t xml:space="preserve"> (e.g. </w:t>
      </w:r>
      <w:r w:rsidR="001C4B5F">
        <w:t>phones,</w:t>
      </w:r>
      <w:r>
        <w:t xml:space="preserve"> tablet</w:t>
      </w:r>
      <w:r w:rsidR="001C4B5F">
        <w:t>s</w:t>
      </w:r>
      <w:r>
        <w:t>) installed in Ambulances</w:t>
      </w:r>
      <w:r w:rsidR="00100B45">
        <w:t>.</w:t>
      </w:r>
    </w:p>
    <w:p w14:paraId="52F52D06" w14:textId="77777777" w:rsidR="00100B45" w:rsidRDefault="00100B45" w:rsidP="00100B45">
      <w:pPr>
        <w:pStyle w:val="ListParagraph"/>
        <w:numPr>
          <w:ilvl w:val="0"/>
          <w:numId w:val="2"/>
        </w:numPr>
      </w:pPr>
      <w:r>
        <w:t>A</w:t>
      </w:r>
      <w:r w:rsidR="007D5C1B">
        <w:t xml:space="preserve">llows </w:t>
      </w:r>
      <w:r w:rsidR="00CD3AC7">
        <w:t xml:space="preserve">staff </w:t>
      </w:r>
      <w:r w:rsidR="007D5C1B">
        <w:t>to receive and confirm dispatch request(s)</w:t>
      </w:r>
    </w:p>
    <w:p w14:paraId="6CD8BD96" w14:textId="663D6F41" w:rsidR="00290050" w:rsidRDefault="00100B45" w:rsidP="00100B45">
      <w:pPr>
        <w:pStyle w:val="ListParagraph"/>
        <w:numPr>
          <w:ilvl w:val="0"/>
          <w:numId w:val="2"/>
        </w:numPr>
      </w:pPr>
      <w:r>
        <w:t>A</w:t>
      </w:r>
      <w:r w:rsidR="007D5C1B">
        <w:t xml:space="preserve">ccess </w:t>
      </w:r>
      <w:r w:rsidR="00CD3AC7">
        <w:t>patient</w:t>
      </w:r>
      <w:r w:rsidR="007D5C1B">
        <w:t xml:space="preserve"> data and send Global Positioning Service (GPS) updates.</w:t>
      </w:r>
    </w:p>
    <w:p w14:paraId="43672236" w14:textId="3BEBFA9A" w:rsidR="00100B45" w:rsidRDefault="00422A2D" w:rsidP="00100B45">
      <w:pPr>
        <w:pStyle w:val="ListParagraph"/>
        <w:numPr>
          <w:ilvl w:val="0"/>
          <w:numId w:val="4"/>
        </w:numPr>
      </w:pPr>
      <w:r>
        <w:t>Hospital Service:</w:t>
      </w:r>
    </w:p>
    <w:p w14:paraId="13CF8FC2" w14:textId="0C4905EE" w:rsidR="00422A2D" w:rsidRDefault="00422A2D" w:rsidP="00422A2D">
      <w:pPr>
        <w:pStyle w:val="ListParagraph"/>
        <w:numPr>
          <w:ilvl w:val="0"/>
          <w:numId w:val="2"/>
        </w:numPr>
      </w:pPr>
      <w:r>
        <w:t xml:space="preserve">Is a service </w:t>
      </w:r>
      <w:r w:rsidR="00591FB8">
        <w:t>that’s used by Regional Hospitals</w:t>
      </w:r>
      <w:r w:rsidR="004961D2">
        <w:t xml:space="preserve">. </w:t>
      </w:r>
    </w:p>
    <w:p w14:paraId="06433CEC" w14:textId="6A7F59F6" w:rsidR="006A32FF" w:rsidRDefault="006A32FF" w:rsidP="00422A2D">
      <w:pPr>
        <w:pStyle w:val="ListParagraph"/>
        <w:numPr>
          <w:ilvl w:val="0"/>
          <w:numId w:val="2"/>
        </w:numPr>
      </w:pPr>
      <w:r>
        <w:t>Receive</w:t>
      </w:r>
      <w:r w:rsidR="00555D4B">
        <w:t>s</w:t>
      </w:r>
      <w:r>
        <w:t xml:space="preserve"> ambulance arrival/position information from Ambulance Service.</w:t>
      </w:r>
    </w:p>
    <w:p w14:paraId="1914C857" w14:textId="4EF63D2A" w:rsidR="006A32FF" w:rsidRDefault="00D96962" w:rsidP="00422A2D">
      <w:pPr>
        <w:pStyle w:val="ListParagraph"/>
        <w:numPr>
          <w:ilvl w:val="0"/>
          <w:numId w:val="2"/>
        </w:numPr>
      </w:pPr>
      <w:r>
        <w:t>Send</w:t>
      </w:r>
      <w:r w:rsidR="00E50292">
        <w:t>s</w:t>
      </w:r>
      <w:r w:rsidR="003A6EAF">
        <w:t xml:space="preserve"> access</w:t>
      </w:r>
      <w:r>
        <w:t xml:space="preserve"> requests</w:t>
      </w:r>
      <w:r w:rsidR="003A6EAF">
        <w:t xml:space="preserve"> </w:t>
      </w:r>
      <w:r>
        <w:t xml:space="preserve">regarding </w:t>
      </w:r>
      <w:r w:rsidR="003A6EAF">
        <w:t xml:space="preserve">patient data </w:t>
      </w:r>
      <w:r>
        <w:t>to</w:t>
      </w:r>
      <w:r w:rsidR="003A6EAF">
        <w:t xml:space="preserve"> the </w:t>
      </w:r>
      <w:r>
        <w:t>DB service</w:t>
      </w:r>
      <w:r w:rsidR="003A6EAF">
        <w:t>.</w:t>
      </w:r>
    </w:p>
    <w:p w14:paraId="6B0947A1" w14:textId="438D149B" w:rsidR="00D96962" w:rsidRDefault="00D96962" w:rsidP="00422A2D">
      <w:pPr>
        <w:pStyle w:val="ListParagraph"/>
        <w:numPr>
          <w:ilvl w:val="0"/>
          <w:numId w:val="2"/>
        </w:numPr>
      </w:pPr>
      <w:r>
        <w:t>Updates patient records after rescue operation</w:t>
      </w:r>
      <w:r w:rsidR="00E774BA">
        <w:t xml:space="preserve"> using DB Service</w:t>
      </w:r>
      <w:r>
        <w:t>.</w:t>
      </w:r>
    </w:p>
    <w:p w14:paraId="0704CE69" w14:textId="5E344DB0" w:rsidR="00816CEA" w:rsidRDefault="00304CAF" w:rsidP="00816CEA">
      <w:pPr>
        <w:pStyle w:val="ListParagraph"/>
        <w:numPr>
          <w:ilvl w:val="0"/>
          <w:numId w:val="4"/>
        </w:numPr>
      </w:pPr>
      <w:r>
        <w:t xml:space="preserve">DB (Database) </w:t>
      </w:r>
      <w:r w:rsidR="00C57758">
        <w:t>S</w:t>
      </w:r>
      <w:r>
        <w:t>ervice:</w:t>
      </w:r>
    </w:p>
    <w:p w14:paraId="3ABDFCFE" w14:textId="475669E9" w:rsidR="00304CAF" w:rsidRDefault="00304CAF" w:rsidP="00304CAF">
      <w:pPr>
        <w:pStyle w:val="ListParagraph"/>
        <w:numPr>
          <w:ilvl w:val="0"/>
          <w:numId w:val="2"/>
        </w:numPr>
      </w:pPr>
      <w:r>
        <w:t>Is a</w:t>
      </w:r>
      <w:r w:rsidR="00C57758">
        <w:t xml:space="preserve"> service that </w:t>
      </w:r>
      <w:r w:rsidR="00860456">
        <w:t xml:space="preserve">is </w:t>
      </w:r>
      <w:r w:rsidR="00C57758">
        <w:t xml:space="preserve">responsible </w:t>
      </w:r>
      <w:r w:rsidR="00A5562B">
        <w:t>for</w:t>
      </w:r>
      <w:r w:rsidR="00C57758">
        <w:t xml:space="preserve"> </w:t>
      </w:r>
      <w:r w:rsidR="009A131D">
        <w:t>handling</w:t>
      </w:r>
      <w:r w:rsidR="00C57758">
        <w:t xml:space="preserve"> all database requests. </w:t>
      </w:r>
    </w:p>
    <w:p w14:paraId="58A8C969" w14:textId="08C817CE" w:rsidR="006D0762" w:rsidRDefault="006D0762" w:rsidP="007A753E">
      <w:pPr>
        <w:pStyle w:val="ListParagraph"/>
        <w:numPr>
          <w:ilvl w:val="0"/>
          <w:numId w:val="2"/>
        </w:numPr>
      </w:pPr>
      <w:r>
        <w:t>Ensures data integrity and consistency due to indirect database access.</w:t>
      </w:r>
    </w:p>
    <w:p w14:paraId="39408124" w14:textId="768BD139" w:rsidR="007A753E" w:rsidRDefault="007A753E" w:rsidP="007A753E">
      <w:pPr>
        <w:pStyle w:val="ListParagraph"/>
        <w:numPr>
          <w:ilvl w:val="0"/>
          <w:numId w:val="2"/>
        </w:numPr>
      </w:pPr>
      <w:r>
        <w:t>Stores and manages all patient data.</w:t>
      </w:r>
    </w:p>
    <w:p w14:paraId="4F684069" w14:textId="0A4ED699" w:rsidR="0044283A" w:rsidRDefault="0044283A" w:rsidP="0044283A">
      <w:pPr>
        <w:pStyle w:val="ListParagraph"/>
        <w:numPr>
          <w:ilvl w:val="0"/>
          <w:numId w:val="4"/>
        </w:numPr>
      </w:pPr>
      <w:r>
        <w:t xml:space="preserve">Central Medical </w:t>
      </w:r>
      <w:r w:rsidR="00B54671">
        <w:t>Database</w:t>
      </w:r>
      <w:r>
        <w:t xml:space="preserve"> (DB)</w:t>
      </w:r>
    </w:p>
    <w:p w14:paraId="27D464A9" w14:textId="36AAF58B" w:rsidR="0044283A" w:rsidRDefault="00B54671" w:rsidP="0044283A">
      <w:pPr>
        <w:pStyle w:val="ListParagraph"/>
        <w:numPr>
          <w:ilvl w:val="0"/>
          <w:numId w:val="2"/>
        </w:numPr>
      </w:pPr>
      <w:r>
        <w:t>A centralised</w:t>
      </w:r>
      <w:r w:rsidR="0044283A">
        <w:t xml:space="preserve"> </w:t>
      </w:r>
      <w:r w:rsidR="007E3C50">
        <w:t xml:space="preserve">relational </w:t>
      </w:r>
      <w:r w:rsidR="0044283A">
        <w:t xml:space="preserve">database that holds all patient data, dispatch requests and other </w:t>
      </w:r>
      <w:r w:rsidR="00BD3071">
        <w:t>essential</w:t>
      </w:r>
      <w:r w:rsidR="0044283A">
        <w:t xml:space="preserve"> data.</w:t>
      </w:r>
    </w:p>
    <w:p w14:paraId="138C6445" w14:textId="6DE71E4D" w:rsidR="00BD3071" w:rsidRDefault="00BD3071" w:rsidP="0044283A">
      <w:pPr>
        <w:pStyle w:val="ListParagraph"/>
        <w:numPr>
          <w:ilvl w:val="0"/>
          <w:numId w:val="2"/>
        </w:numPr>
      </w:pPr>
      <w:r>
        <w:t>Is only directly accessible to DB Service.</w:t>
      </w:r>
    </w:p>
    <w:p w14:paraId="653F5CA9" w14:textId="77777777" w:rsidR="00B54671" w:rsidRDefault="00B54671" w:rsidP="00B54671"/>
    <w:p w14:paraId="35157B78" w14:textId="526CAD20" w:rsidR="00B54671" w:rsidRDefault="0060774E" w:rsidP="008800D4">
      <w:pPr>
        <w:pStyle w:val="Heading3"/>
      </w:pPr>
      <w:bookmarkStart w:id="3" w:name="_Toc182228556"/>
      <w:r>
        <w:t>Pros &amp; Cons</w:t>
      </w:r>
      <w:bookmarkEnd w:id="3"/>
    </w:p>
    <w:p w14:paraId="4BC5E2EA" w14:textId="77777777" w:rsidR="00FC2DB6" w:rsidRPr="00FC2DB6" w:rsidRDefault="00FC2DB6" w:rsidP="00FC2DB6"/>
    <w:tbl>
      <w:tblPr>
        <w:tblStyle w:val="PlainTable1"/>
        <w:tblW w:w="0" w:type="auto"/>
        <w:tblLook w:val="04A0" w:firstRow="1" w:lastRow="0" w:firstColumn="1" w:lastColumn="0" w:noHBand="0" w:noVBand="1"/>
      </w:tblPr>
      <w:tblGrid>
        <w:gridCol w:w="4508"/>
        <w:gridCol w:w="4508"/>
      </w:tblGrid>
      <w:tr w:rsidR="00E01F15" w14:paraId="2F38653D" w14:textId="77777777" w:rsidTr="00E01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8AD7CB" w14:textId="18A4A58C" w:rsidR="00E01F15" w:rsidRDefault="00E01F15" w:rsidP="00E01F15">
            <w:pPr>
              <w:jc w:val="center"/>
            </w:pPr>
            <w:r>
              <w:t>Pros</w:t>
            </w:r>
          </w:p>
        </w:tc>
        <w:tc>
          <w:tcPr>
            <w:tcW w:w="4508" w:type="dxa"/>
          </w:tcPr>
          <w:p w14:paraId="24857724" w14:textId="45C665A4" w:rsidR="00E01F15" w:rsidRDefault="00E01F15" w:rsidP="00E01F15">
            <w:pPr>
              <w:jc w:val="center"/>
              <w:cnfStyle w:val="100000000000" w:firstRow="1" w:lastRow="0" w:firstColumn="0" w:lastColumn="0" w:oddVBand="0" w:evenVBand="0" w:oddHBand="0" w:evenHBand="0" w:firstRowFirstColumn="0" w:firstRowLastColumn="0" w:lastRowFirstColumn="0" w:lastRowLastColumn="0"/>
            </w:pPr>
            <w:r>
              <w:t>Cons</w:t>
            </w:r>
          </w:p>
        </w:tc>
      </w:tr>
      <w:tr w:rsidR="00E01F15" w14:paraId="53F1BD3A" w14:textId="77777777" w:rsidTr="00E0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90A1BD" w14:textId="47F1BB47" w:rsidR="00E01F15" w:rsidRPr="00510206" w:rsidRDefault="00510206" w:rsidP="0060774E">
            <w:r w:rsidRPr="00510206">
              <w:t>Loose Coupling (</w:t>
            </w:r>
            <w:r>
              <w:t>autonomous</w:t>
            </w:r>
            <w:r w:rsidRPr="00510206">
              <w:t xml:space="preserve"> </w:t>
            </w:r>
            <w:r>
              <w:t>operating of components</w:t>
            </w:r>
            <w:r w:rsidRPr="00510206">
              <w:t>)</w:t>
            </w:r>
          </w:p>
        </w:tc>
        <w:tc>
          <w:tcPr>
            <w:tcW w:w="4508" w:type="dxa"/>
          </w:tcPr>
          <w:p w14:paraId="44999B90" w14:textId="46F219E1" w:rsidR="00E01F15" w:rsidRPr="00792C31" w:rsidRDefault="00792C31" w:rsidP="0060774E">
            <w:pPr>
              <w:cnfStyle w:val="000000100000" w:firstRow="0" w:lastRow="0" w:firstColumn="0" w:lastColumn="0" w:oddVBand="0" w:evenVBand="0" w:oddHBand="1" w:evenHBand="0" w:firstRowFirstColumn="0" w:firstRowLastColumn="0" w:lastRowFirstColumn="0" w:lastRowLastColumn="0"/>
              <w:rPr>
                <w:b/>
                <w:bCs/>
              </w:rPr>
            </w:pPr>
            <w:r w:rsidRPr="00792C31">
              <w:rPr>
                <w:b/>
                <w:bCs/>
              </w:rPr>
              <w:t>Complexit</w:t>
            </w:r>
            <w:r>
              <w:rPr>
                <w:b/>
                <w:bCs/>
              </w:rPr>
              <w:t xml:space="preserve">y (Requires complex implementation to ensure reliability and speed) </w:t>
            </w:r>
          </w:p>
        </w:tc>
      </w:tr>
      <w:tr w:rsidR="00E01F15" w14:paraId="141DB591" w14:textId="77777777" w:rsidTr="00E01F15">
        <w:tc>
          <w:tcPr>
            <w:cnfStyle w:val="001000000000" w:firstRow="0" w:lastRow="0" w:firstColumn="1" w:lastColumn="0" w:oddVBand="0" w:evenVBand="0" w:oddHBand="0" w:evenHBand="0" w:firstRowFirstColumn="0" w:firstRowLastColumn="0" w:lastRowFirstColumn="0" w:lastRowLastColumn="0"/>
            <w:tcW w:w="4508" w:type="dxa"/>
          </w:tcPr>
          <w:p w14:paraId="7BF532B5" w14:textId="18AD779B" w:rsidR="00E01F15" w:rsidRDefault="00510206" w:rsidP="0060774E">
            <w:r>
              <w:t>Scalability</w:t>
            </w:r>
          </w:p>
        </w:tc>
        <w:tc>
          <w:tcPr>
            <w:tcW w:w="4508" w:type="dxa"/>
          </w:tcPr>
          <w:p w14:paraId="08A74564" w14:textId="3EDD8FFC" w:rsidR="00E01F15" w:rsidRPr="00792C31" w:rsidRDefault="00792C31" w:rsidP="0060774E">
            <w:pPr>
              <w:cnfStyle w:val="000000000000" w:firstRow="0" w:lastRow="0" w:firstColumn="0" w:lastColumn="0" w:oddVBand="0" w:evenVBand="0" w:oddHBand="0" w:evenHBand="0" w:firstRowFirstColumn="0" w:firstRowLastColumn="0" w:lastRowFirstColumn="0" w:lastRowLastColumn="0"/>
              <w:rPr>
                <w:b/>
                <w:bCs/>
              </w:rPr>
            </w:pPr>
            <w:r>
              <w:rPr>
                <w:b/>
                <w:bCs/>
              </w:rPr>
              <w:t>ETS is a performance-heavy component</w:t>
            </w:r>
          </w:p>
        </w:tc>
      </w:tr>
      <w:tr w:rsidR="00E01F15" w14:paraId="1C75F136" w14:textId="77777777" w:rsidTr="00E0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CB43E8" w14:textId="29083A1B" w:rsidR="00E01F15" w:rsidRDefault="00510206" w:rsidP="0060774E">
            <w:r>
              <w:t>Reusability</w:t>
            </w:r>
          </w:p>
        </w:tc>
        <w:tc>
          <w:tcPr>
            <w:tcW w:w="4508" w:type="dxa"/>
          </w:tcPr>
          <w:p w14:paraId="5AF8F904" w14:textId="39BD4D99" w:rsidR="00E01F15" w:rsidRPr="00792C31" w:rsidRDefault="001D124A" w:rsidP="0060774E">
            <w:pPr>
              <w:cnfStyle w:val="000000100000" w:firstRow="0" w:lastRow="0" w:firstColumn="0" w:lastColumn="0" w:oddVBand="0" w:evenVBand="0" w:oddHBand="1" w:evenHBand="0" w:firstRowFirstColumn="0" w:firstRowLastColumn="0" w:lastRowFirstColumn="0" w:lastRowLastColumn="0"/>
              <w:rPr>
                <w:b/>
                <w:bCs/>
              </w:rPr>
            </w:pPr>
            <w:r>
              <w:rPr>
                <w:b/>
                <w:bCs/>
              </w:rPr>
              <w:t>Network dependent</w:t>
            </w:r>
          </w:p>
        </w:tc>
      </w:tr>
      <w:tr w:rsidR="00E01F15" w14:paraId="043FA533" w14:textId="77777777" w:rsidTr="00E01F15">
        <w:tc>
          <w:tcPr>
            <w:cnfStyle w:val="001000000000" w:firstRow="0" w:lastRow="0" w:firstColumn="1" w:lastColumn="0" w:oddVBand="0" w:evenVBand="0" w:oddHBand="0" w:evenHBand="0" w:firstRowFirstColumn="0" w:firstRowLastColumn="0" w:lastRowFirstColumn="0" w:lastRowLastColumn="0"/>
            <w:tcW w:w="4508" w:type="dxa"/>
          </w:tcPr>
          <w:p w14:paraId="73B36786" w14:textId="11FEEAA1" w:rsidR="00E01F15" w:rsidRDefault="00510206" w:rsidP="0060774E">
            <w:r>
              <w:t>Maintainab</w:t>
            </w:r>
            <w:r w:rsidR="002D6B52">
              <w:t>ility</w:t>
            </w:r>
          </w:p>
        </w:tc>
        <w:tc>
          <w:tcPr>
            <w:tcW w:w="4508" w:type="dxa"/>
          </w:tcPr>
          <w:p w14:paraId="449787C0" w14:textId="13AA7132" w:rsidR="00E01F15" w:rsidRPr="00792C31" w:rsidRDefault="001D124A" w:rsidP="0060774E">
            <w:pPr>
              <w:cnfStyle w:val="000000000000" w:firstRow="0" w:lastRow="0" w:firstColumn="0" w:lastColumn="0" w:oddVBand="0" w:evenVBand="0" w:oddHBand="0" w:evenHBand="0" w:firstRowFirstColumn="0" w:firstRowLastColumn="0" w:lastRowFirstColumn="0" w:lastRowLastColumn="0"/>
              <w:rPr>
                <w:b/>
                <w:bCs/>
              </w:rPr>
            </w:pPr>
            <w:r>
              <w:rPr>
                <w:b/>
                <w:bCs/>
              </w:rPr>
              <w:t>Costly Deployment and Maintenance</w:t>
            </w:r>
          </w:p>
        </w:tc>
      </w:tr>
      <w:tr w:rsidR="00E01F15" w14:paraId="69AFF9F3" w14:textId="77777777" w:rsidTr="00E0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B13DD7" w14:textId="4C653A43" w:rsidR="00E01F15" w:rsidRDefault="007F21C5" w:rsidP="0060774E">
            <w:r>
              <w:t>Technology-independent</w:t>
            </w:r>
            <w:r w:rsidR="00510206">
              <w:t xml:space="preserve"> (services can be written in different programming languages)</w:t>
            </w:r>
          </w:p>
        </w:tc>
        <w:tc>
          <w:tcPr>
            <w:tcW w:w="4508" w:type="dxa"/>
          </w:tcPr>
          <w:p w14:paraId="629E304E" w14:textId="54E38C84" w:rsidR="00E01F15" w:rsidRPr="00792C31" w:rsidRDefault="001D124A" w:rsidP="0060774E">
            <w:pPr>
              <w:cnfStyle w:val="000000100000" w:firstRow="0" w:lastRow="0" w:firstColumn="0" w:lastColumn="0" w:oddVBand="0" w:evenVBand="0" w:oddHBand="1" w:evenHBand="0" w:firstRowFirstColumn="0" w:firstRowLastColumn="0" w:lastRowFirstColumn="0" w:lastRowLastColumn="0"/>
              <w:rPr>
                <w:b/>
                <w:bCs/>
              </w:rPr>
            </w:pPr>
            <w:r>
              <w:rPr>
                <w:b/>
                <w:bCs/>
              </w:rPr>
              <w:t>Data synchronisation and consistency is a questionable attribute in such architecture</w:t>
            </w:r>
          </w:p>
        </w:tc>
      </w:tr>
      <w:tr w:rsidR="00E01F15" w14:paraId="274255DF" w14:textId="77777777" w:rsidTr="00E01F15">
        <w:tc>
          <w:tcPr>
            <w:cnfStyle w:val="001000000000" w:firstRow="0" w:lastRow="0" w:firstColumn="1" w:lastColumn="0" w:oddVBand="0" w:evenVBand="0" w:oddHBand="0" w:evenHBand="0" w:firstRowFirstColumn="0" w:firstRowLastColumn="0" w:lastRowFirstColumn="0" w:lastRowLastColumn="0"/>
            <w:tcW w:w="4508" w:type="dxa"/>
          </w:tcPr>
          <w:p w14:paraId="1F14C269" w14:textId="5C15EFE3" w:rsidR="00E01F15" w:rsidRDefault="007F21C5" w:rsidP="0060774E">
            <w:r>
              <w:t>High Fault Tolerance</w:t>
            </w:r>
          </w:p>
        </w:tc>
        <w:tc>
          <w:tcPr>
            <w:tcW w:w="4508" w:type="dxa"/>
          </w:tcPr>
          <w:p w14:paraId="7A72F588" w14:textId="04B4AE5F" w:rsidR="00E01F15" w:rsidRPr="00792C31" w:rsidRDefault="004B30EB" w:rsidP="0060774E">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r>
      <w:tr w:rsidR="007F21C5" w14:paraId="1AEDC405" w14:textId="77777777" w:rsidTr="00E0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117DB5" w14:textId="1EB8B561" w:rsidR="007F21C5" w:rsidRDefault="002D6B52" w:rsidP="0060774E">
            <w:r>
              <w:t>3</w:t>
            </w:r>
            <w:r w:rsidRPr="002D6B52">
              <w:rPr>
                <w:vertAlign w:val="superscript"/>
              </w:rPr>
              <w:t>rd</w:t>
            </w:r>
            <w:r>
              <w:t xml:space="preserve"> party service Connectivity (due to REST standardised protocol usage)</w:t>
            </w:r>
          </w:p>
        </w:tc>
        <w:tc>
          <w:tcPr>
            <w:tcW w:w="4508" w:type="dxa"/>
          </w:tcPr>
          <w:p w14:paraId="12106B36" w14:textId="74504953" w:rsidR="007F21C5" w:rsidRPr="00792C31" w:rsidRDefault="004B30EB" w:rsidP="0060774E">
            <w:pPr>
              <w:cnfStyle w:val="000000100000" w:firstRow="0" w:lastRow="0" w:firstColumn="0" w:lastColumn="0" w:oddVBand="0" w:evenVBand="0" w:oddHBand="1" w:evenHBand="0" w:firstRowFirstColumn="0" w:firstRowLastColumn="0" w:lastRowFirstColumn="0" w:lastRowLastColumn="0"/>
              <w:rPr>
                <w:b/>
                <w:bCs/>
              </w:rPr>
            </w:pPr>
            <w:r>
              <w:rPr>
                <w:b/>
                <w:bCs/>
              </w:rPr>
              <w:t>-</w:t>
            </w:r>
          </w:p>
        </w:tc>
      </w:tr>
    </w:tbl>
    <w:p w14:paraId="14437637" w14:textId="77777777" w:rsidR="0060774E" w:rsidRPr="0060774E" w:rsidRDefault="0060774E" w:rsidP="0060774E"/>
    <w:p w14:paraId="549CE9A3" w14:textId="1EF6DFC7" w:rsidR="00FC2DB6" w:rsidRDefault="00FD02A4" w:rsidP="00FC2DB6">
      <w:pPr>
        <w:pStyle w:val="Heading3"/>
      </w:pPr>
      <w:bookmarkStart w:id="4" w:name="_Toc182228557"/>
      <w:r>
        <w:t>Conclusion</w:t>
      </w:r>
      <w:bookmarkEnd w:id="4"/>
    </w:p>
    <w:p w14:paraId="3DE6B2D3" w14:textId="77777777" w:rsidR="00FC2DB6" w:rsidRPr="00FC2DB6" w:rsidRDefault="00FC2DB6" w:rsidP="00FC2DB6"/>
    <w:p w14:paraId="52BC1F91" w14:textId="07B4A457" w:rsidR="00FC2DB6" w:rsidRDefault="004B30EB" w:rsidP="00FD02A4">
      <w:r>
        <w:t xml:space="preserve">The Service-Oriented Architecture (SOA) in </w:t>
      </w:r>
      <w:r w:rsidR="000627C9">
        <w:t xml:space="preserve">the </w:t>
      </w:r>
      <w:r>
        <w:t xml:space="preserve">KwikMedical scenario is a viable option, since it provides </w:t>
      </w:r>
      <w:r w:rsidR="000627C9">
        <w:t xml:space="preserve">a </w:t>
      </w:r>
      <w:r>
        <w:t xml:space="preserve">scalable and modular system </w:t>
      </w:r>
      <w:r w:rsidR="000627C9">
        <w:t>that</w:t>
      </w:r>
      <w:r w:rsidR="00825393">
        <w:t xml:space="preserve"> is</w:t>
      </w:r>
      <w:r>
        <w:t xml:space="preserve"> spli</w:t>
      </w:r>
      <w:r w:rsidR="00825393">
        <w:t>t</w:t>
      </w:r>
      <w:r>
        <w:t xml:space="preserve"> up into multiple independent components such as Manager, Ambulance, Hospital, Enterprise Service Bus(ESB) and DB Service. </w:t>
      </w:r>
      <w:r w:rsidR="00F31E46">
        <w:t xml:space="preserve">However, </w:t>
      </w:r>
      <w:r w:rsidR="00BD4949">
        <w:t xml:space="preserve">SOA also includes several unnecessary challenges, that could be evaded </w:t>
      </w:r>
      <w:r w:rsidR="00FC2DB6">
        <w:t>including</w:t>
      </w:r>
      <w:r w:rsidR="00BD4949">
        <w:t xml:space="preserve"> increased complexity, potential delays through the ESB, and higher financial demands. </w:t>
      </w:r>
    </w:p>
    <w:p w14:paraId="3811573A" w14:textId="77777777" w:rsidR="00FC2DB6" w:rsidRDefault="00FC2DB6">
      <w:r>
        <w:br w:type="page"/>
      </w:r>
    </w:p>
    <w:p w14:paraId="2F94AA00" w14:textId="555AFD76" w:rsidR="004D707B" w:rsidRDefault="00A021D6" w:rsidP="00A021D6">
      <w:pPr>
        <w:pStyle w:val="Heading2"/>
      </w:pPr>
      <w:bookmarkStart w:id="5" w:name="_Toc182228558"/>
      <w:r>
        <w:lastRenderedPageBreak/>
        <w:t>Event-</w:t>
      </w:r>
      <w:r w:rsidR="00F53ECD">
        <w:t>D</w:t>
      </w:r>
      <w:r>
        <w:t xml:space="preserve">riven Microservices </w:t>
      </w:r>
      <w:r w:rsidR="00F53ECD">
        <w:t>A</w:t>
      </w:r>
      <w:r>
        <w:t>rchitecture (EDMA)</w:t>
      </w:r>
      <w:bookmarkEnd w:id="5"/>
    </w:p>
    <w:p w14:paraId="3A96374C" w14:textId="77777777" w:rsidR="00BF4DFF" w:rsidRPr="00BF4DFF" w:rsidRDefault="00BF4DFF" w:rsidP="00BF4DFF"/>
    <w:p w14:paraId="1BDCEEB4" w14:textId="78ED9AA2" w:rsidR="00231949" w:rsidRDefault="00BF4DFF" w:rsidP="00231949">
      <w:r>
        <w:rPr>
          <w:noProof/>
        </w:rPr>
        <w:drawing>
          <wp:inline distT="0" distB="0" distL="0" distR="0" wp14:anchorId="4E5224F9" wp14:editId="1171F97C">
            <wp:extent cx="5890846" cy="1836108"/>
            <wp:effectExtent l="0" t="0" r="2540" b="5715"/>
            <wp:docPr id="1187301348" name="Picture 3" descr="A diagram of a patient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01348" name="Picture 3" descr="A diagram of a patient data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60863" cy="1889100"/>
                    </a:xfrm>
                    <a:prstGeom prst="rect">
                      <a:avLst/>
                    </a:prstGeom>
                  </pic:spPr>
                </pic:pic>
              </a:graphicData>
            </a:graphic>
          </wp:inline>
        </w:drawing>
      </w:r>
    </w:p>
    <w:p w14:paraId="7B91E4EE" w14:textId="77777777" w:rsidR="00BF4DFF" w:rsidRDefault="00BF4DFF" w:rsidP="00231949"/>
    <w:p w14:paraId="09666EBC" w14:textId="5D022459" w:rsidR="00BF4DFF" w:rsidRDefault="001A5B02" w:rsidP="00231949">
      <w:r>
        <w:t xml:space="preserve">The EDMA is a distributed architectural style, which is based on breaking down an application into separate and autonomous microservices, </w:t>
      </w:r>
      <w:r w:rsidR="005E4433">
        <w:t xml:space="preserve">their communication is conducted via </w:t>
      </w:r>
      <w:r w:rsidR="00BF2278">
        <w:t xml:space="preserve">asynchronous </w:t>
      </w:r>
      <w:r w:rsidR="005E4433">
        <w:t>events</w:t>
      </w:r>
      <w:r w:rsidR="00BF2278">
        <w:t>.</w:t>
      </w:r>
      <w:r w:rsidR="00DB2BE8">
        <w:t xml:space="preserve"> This style is suitable for the KwikMedical application because of its </w:t>
      </w:r>
      <w:r w:rsidR="00BF10C0">
        <w:t>real-time</w:t>
      </w:r>
      <w:r w:rsidR="00DB2BE8">
        <w:t xml:space="preserve"> responsiveness, high scalability and minimised bottlenecks. </w:t>
      </w:r>
    </w:p>
    <w:p w14:paraId="4EF57F8C" w14:textId="77777777" w:rsidR="000D5CCE" w:rsidRDefault="000D5CCE" w:rsidP="00231949"/>
    <w:p w14:paraId="4DAABA08" w14:textId="2D35805E" w:rsidR="00136F89" w:rsidRDefault="00136F89" w:rsidP="00136F89">
      <w:pPr>
        <w:pStyle w:val="Heading3"/>
      </w:pPr>
      <w:bookmarkStart w:id="6" w:name="_Toc182228559"/>
      <w:r>
        <w:t>Components</w:t>
      </w:r>
      <w:bookmarkEnd w:id="6"/>
    </w:p>
    <w:p w14:paraId="514D185A" w14:textId="77777777" w:rsidR="00136F89" w:rsidRDefault="00136F89" w:rsidP="00231949"/>
    <w:p w14:paraId="7ADA9AC8" w14:textId="00CFCC37" w:rsidR="000D5CCE" w:rsidRDefault="000D5CCE" w:rsidP="00231949">
      <w:r>
        <w:t xml:space="preserve">In the emergency rescue app scenario, the app will be divided into a set of Microservices that are responsive </w:t>
      </w:r>
      <w:r w:rsidR="00136F89">
        <w:t>to</w:t>
      </w:r>
      <w:r>
        <w:t xml:space="preserve"> a particular task. </w:t>
      </w:r>
    </w:p>
    <w:p w14:paraId="71E2D420" w14:textId="77777777" w:rsidR="00097DEC" w:rsidRDefault="00097DEC" w:rsidP="00231949"/>
    <w:p w14:paraId="1EBB93B9" w14:textId="6A4BC8F8" w:rsidR="00097DEC" w:rsidRDefault="00097DEC" w:rsidP="00097DEC">
      <w:pPr>
        <w:pStyle w:val="ListParagraph"/>
        <w:numPr>
          <w:ilvl w:val="0"/>
          <w:numId w:val="5"/>
        </w:numPr>
      </w:pPr>
      <w:r>
        <w:t>UI</w:t>
      </w:r>
    </w:p>
    <w:p w14:paraId="0BCA20E9" w14:textId="3D8AB824" w:rsidR="00097DEC" w:rsidRDefault="00097DEC" w:rsidP="00097DEC">
      <w:pPr>
        <w:pStyle w:val="ListParagraph"/>
        <w:numPr>
          <w:ilvl w:val="0"/>
          <w:numId w:val="2"/>
        </w:numPr>
      </w:pPr>
      <w:r>
        <w:t xml:space="preserve">An operator upon receiving </w:t>
      </w:r>
      <w:r w:rsidR="00E20BCA">
        <w:t xml:space="preserve">an emergency call </w:t>
      </w:r>
      <w:r w:rsidR="00871048">
        <w:t>enters basic identification information of the patient (e.g. Name, NHS reg. number, optionally Reason of Emergency)</w:t>
      </w:r>
    </w:p>
    <w:p w14:paraId="27AD7F3B" w14:textId="5E02631F" w:rsidR="00871048" w:rsidRDefault="00871048" w:rsidP="00097DEC">
      <w:pPr>
        <w:pStyle w:val="ListParagraph"/>
        <w:numPr>
          <w:ilvl w:val="0"/>
          <w:numId w:val="2"/>
        </w:numPr>
      </w:pPr>
      <w:r>
        <w:t xml:space="preserve">UI sends a dispatch request to the Event Broker, which then </w:t>
      </w:r>
      <w:r w:rsidR="00D97A2A">
        <w:t>sends the even</w:t>
      </w:r>
      <w:r w:rsidR="008034B5">
        <w:t>t</w:t>
      </w:r>
      <w:r w:rsidR="00D97A2A">
        <w:t xml:space="preserve"> to </w:t>
      </w:r>
      <w:r w:rsidR="008034B5">
        <w:t xml:space="preserve">the </w:t>
      </w:r>
      <w:r w:rsidR="00D97A2A">
        <w:t>appropriate microservices.</w:t>
      </w:r>
    </w:p>
    <w:p w14:paraId="5648B024" w14:textId="530FBE91" w:rsidR="00E53EDC" w:rsidRDefault="00371493" w:rsidP="00E53EDC">
      <w:pPr>
        <w:pStyle w:val="ListParagraph"/>
        <w:numPr>
          <w:ilvl w:val="0"/>
          <w:numId w:val="5"/>
        </w:numPr>
      </w:pPr>
      <w:r>
        <w:t>Event Broker</w:t>
      </w:r>
    </w:p>
    <w:p w14:paraId="1B4F801D" w14:textId="18A93FCC" w:rsidR="00D92EE1" w:rsidRDefault="00D92EE1" w:rsidP="00D92EE1">
      <w:pPr>
        <w:pStyle w:val="ListParagraph"/>
        <w:numPr>
          <w:ilvl w:val="0"/>
          <w:numId w:val="2"/>
        </w:numPr>
      </w:pPr>
      <w:r>
        <w:t>The Event Broker is the orchestration mechanism that ensures that the events are sent to subscribed microservices.</w:t>
      </w:r>
    </w:p>
    <w:p w14:paraId="3947DF9A" w14:textId="5B72B01D" w:rsidR="0071420C" w:rsidRDefault="0071420C" w:rsidP="0071420C">
      <w:pPr>
        <w:pStyle w:val="ListParagraph"/>
        <w:numPr>
          <w:ilvl w:val="0"/>
          <w:numId w:val="5"/>
        </w:numPr>
      </w:pPr>
      <w:r>
        <w:t xml:space="preserve">Hospital Microservices (Hospital MS 1, Hospital MS 2, …) </w:t>
      </w:r>
    </w:p>
    <w:p w14:paraId="48C23787" w14:textId="71B8F0E7" w:rsidR="0071420C" w:rsidRDefault="00A01AFF" w:rsidP="0071420C">
      <w:pPr>
        <w:pStyle w:val="ListParagraph"/>
        <w:numPr>
          <w:ilvl w:val="0"/>
          <w:numId w:val="2"/>
        </w:numPr>
      </w:pPr>
      <w:r>
        <w:t>Each Regional Hospital has its microservice that operates independently</w:t>
      </w:r>
      <w:r w:rsidR="00BE4D13">
        <w:t>.</w:t>
      </w:r>
    </w:p>
    <w:p w14:paraId="7BD5C637" w14:textId="5953E75E" w:rsidR="00BE4D13" w:rsidRDefault="00BE4D13" w:rsidP="0071420C">
      <w:pPr>
        <w:pStyle w:val="ListParagraph"/>
        <w:numPr>
          <w:ilvl w:val="0"/>
          <w:numId w:val="2"/>
        </w:numPr>
      </w:pPr>
      <w:r>
        <w:t xml:space="preserve">When this microservice receives a dispatch request, it prepares for the </w:t>
      </w:r>
      <w:r w:rsidR="00F20A2B">
        <w:t>patient's</w:t>
      </w:r>
      <w:r>
        <w:t xml:space="preserve"> arrival based on </w:t>
      </w:r>
      <w:r w:rsidR="00F20A2B">
        <w:t xml:space="preserve">the </w:t>
      </w:r>
      <w:r>
        <w:t>information provided.</w:t>
      </w:r>
    </w:p>
    <w:p w14:paraId="20A4DACB" w14:textId="05A9FD49" w:rsidR="00BE4D13" w:rsidRDefault="00F20A2B" w:rsidP="00F20A2B">
      <w:pPr>
        <w:pStyle w:val="ListParagraph"/>
        <w:numPr>
          <w:ilvl w:val="0"/>
          <w:numId w:val="5"/>
        </w:numPr>
      </w:pPr>
      <w:r>
        <w:t xml:space="preserve">Ambulance Microservices (Ambulance MS 1, Ambulance MS 2, …) </w:t>
      </w:r>
    </w:p>
    <w:p w14:paraId="2C1ECE95" w14:textId="0796E07D" w:rsidR="00F20A2B" w:rsidRDefault="00BE1BB0" w:rsidP="00F20A2B">
      <w:pPr>
        <w:pStyle w:val="ListParagraph"/>
        <w:numPr>
          <w:ilvl w:val="0"/>
          <w:numId w:val="2"/>
        </w:numPr>
      </w:pPr>
      <w:r>
        <w:t xml:space="preserve">Those Microservices are subscribed to dispatch </w:t>
      </w:r>
      <w:r w:rsidR="00C904CC">
        <w:t>requests</w:t>
      </w:r>
      <w:r>
        <w:t xml:space="preserve"> and </w:t>
      </w:r>
      <w:proofErr w:type="gramStart"/>
      <w:r>
        <w:t xml:space="preserve">are capable </w:t>
      </w:r>
      <w:r w:rsidR="00C904CC">
        <w:t>of accepting</w:t>
      </w:r>
      <w:proofErr w:type="gramEnd"/>
      <w:r>
        <w:t xml:space="preserve"> </w:t>
      </w:r>
      <w:r w:rsidR="00C904CC">
        <w:t>them</w:t>
      </w:r>
      <w:r>
        <w:t xml:space="preserve"> accordingly. </w:t>
      </w:r>
      <w:r w:rsidR="00530BC6">
        <w:t>That allows rapid rescue operation of a person in distress.</w:t>
      </w:r>
    </w:p>
    <w:p w14:paraId="1706202F" w14:textId="77053436" w:rsidR="00C904CC" w:rsidRDefault="007C7153" w:rsidP="00C904CC">
      <w:pPr>
        <w:pStyle w:val="ListParagraph"/>
        <w:numPr>
          <w:ilvl w:val="0"/>
          <w:numId w:val="5"/>
        </w:numPr>
      </w:pPr>
      <w:r>
        <w:t xml:space="preserve">Patient Data Microservice </w:t>
      </w:r>
    </w:p>
    <w:p w14:paraId="2B0F8993" w14:textId="39338987" w:rsidR="007C7153" w:rsidRDefault="007C7153" w:rsidP="007C7153">
      <w:pPr>
        <w:pStyle w:val="ListParagraph"/>
        <w:numPr>
          <w:ilvl w:val="0"/>
          <w:numId w:val="2"/>
        </w:numPr>
      </w:pPr>
      <w:r>
        <w:t xml:space="preserve">This microservice is an entry point to the database, it is subscribed for events such as </w:t>
      </w:r>
      <w:r w:rsidR="007A5F58">
        <w:t>obtaining</w:t>
      </w:r>
      <w:r>
        <w:t xml:space="preserve"> patient data, </w:t>
      </w:r>
      <w:r w:rsidR="007A5F58">
        <w:t>gathering</w:t>
      </w:r>
      <w:r>
        <w:t xml:space="preserve"> the information from the database and </w:t>
      </w:r>
      <w:r w:rsidR="007A5F58">
        <w:t>returning</w:t>
      </w:r>
      <w:r>
        <w:t xml:space="preserve"> an update.</w:t>
      </w:r>
    </w:p>
    <w:p w14:paraId="1C755317" w14:textId="48445FC2" w:rsidR="00462A10" w:rsidRDefault="007A5F58" w:rsidP="00462A10">
      <w:pPr>
        <w:pStyle w:val="ListParagraph"/>
        <w:numPr>
          <w:ilvl w:val="0"/>
          <w:numId w:val="5"/>
        </w:numPr>
      </w:pPr>
      <w:r>
        <w:t>Patient Database – is a centralised database that stores all the needed data.</w:t>
      </w:r>
    </w:p>
    <w:p w14:paraId="49C31864" w14:textId="2BB2802E" w:rsidR="00462A10" w:rsidRDefault="00462A10" w:rsidP="00462A10">
      <w:pPr>
        <w:pStyle w:val="Heading3"/>
      </w:pPr>
      <w:bookmarkStart w:id="7" w:name="_Toc182228560"/>
      <w:r>
        <w:lastRenderedPageBreak/>
        <w:t>Pros &amp; Cons</w:t>
      </w:r>
      <w:bookmarkEnd w:id="7"/>
    </w:p>
    <w:tbl>
      <w:tblPr>
        <w:tblStyle w:val="PlainTable1"/>
        <w:tblW w:w="0" w:type="auto"/>
        <w:tblLook w:val="04A0" w:firstRow="1" w:lastRow="0" w:firstColumn="1" w:lastColumn="0" w:noHBand="0" w:noVBand="1"/>
      </w:tblPr>
      <w:tblGrid>
        <w:gridCol w:w="4508"/>
        <w:gridCol w:w="4508"/>
      </w:tblGrid>
      <w:tr w:rsidR="00462A10" w14:paraId="63B06194" w14:textId="77777777" w:rsidTr="00462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E06C65" w14:textId="2F070B0F" w:rsidR="00462A10" w:rsidRDefault="00462A10" w:rsidP="00462A10">
            <w:pPr>
              <w:jc w:val="center"/>
            </w:pPr>
            <w:r>
              <w:t>Pros</w:t>
            </w:r>
          </w:p>
        </w:tc>
        <w:tc>
          <w:tcPr>
            <w:tcW w:w="4508" w:type="dxa"/>
          </w:tcPr>
          <w:p w14:paraId="0AAB2B7F" w14:textId="2579F734" w:rsidR="00462A10" w:rsidRDefault="00462A10" w:rsidP="00462A10">
            <w:pPr>
              <w:jc w:val="center"/>
              <w:cnfStyle w:val="100000000000" w:firstRow="1" w:lastRow="0" w:firstColumn="0" w:lastColumn="0" w:oddVBand="0" w:evenVBand="0" w:oddHBand="0" w:evenHBand="0" w:firstRowFirstColumn="0" w:firstRowLastColumn="0" w:lastRowFirstColumn="0" w:lastRowLastColumn="0"/>
            </w:pPr>
            <w:r>
              <w:t>Cons</w:t>
            </w:r>
          </w:p>
        </w:tc>
      </w:tr>
      <w:tr w:rsidR="00462A10" w14:paraId="4D89CB86" w14:textId="77777777" w:rsidTr="0046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9C5EAF" w14:textId="0D8FE4BA" w:rsidR="00462A10" w:rsidRPr="006661D5" w:rsidRDefault="00462A10" w:rsidP="00462A10">
            <w:r w:rsidRPr="006661D5">
              <w:t xml:space="preserve">Enhanced Accessibility (Personal microservices for hospitals and ambulances) </w:t>
            </w:r>
          </w:p>
        </w:tc>
        <w:tc>
          <w:tcPr>
            <w:tcW w:w="4508" w:type="dxa"/>
          </w:tcPr>
          <w:p w14:paraId="09E912FB" w14:textId="6D1166A4" w:rsidR="00462A10" w:rsidRPr="006661D5" w:rsidRDefault="00D04CEB" w:rsidP="00462A10">
            <w:pPr>
              <w:cnfStyle w:val="000000100000" w:firstRow="0" w:lastRow="0" w:firstColumn="0" w:lastColumn="0" w:oddVBand="0" w:evenVBand="0" w:oddHBand="1" w:evenHBand="0" w:firstRowFirstColumn="0" w:firstRowLastColumn="0" w:lastRowFirstColumn="0" w:lastRowLastColumn="0"/>
              <w:rPr>
                <w:b/>
                <w:bCs/>
              </w:rPr>
            </w:pPr>
            <w:r>
              <w:rPr>
                <w:b/>
                <w:bCs/>
              </w:rPr>
              <w:t>Complexity of the application</w:t>
            </w:r>
            <w:r w:rsidR="007E27B0">
              <w:rPr>
                <w:b/>
                <w:bCs/>
              </w:rPr>
              <w:t xml:space="preserve"> (Message queuing, complicated debugging)</w:t>
            </w:r>
          </w:p>
        </w:tc>
      </w:tr>
      <w:tr w:rsidR="00462A10" w14:paraId="37002E18" w14:textId="77777777" w:rsidTr="00462A10">
        <w:tc>
          <w:tcPr>
            <w:cnfStyle w:val="001000000000" w:firstRow="0" w:lastRow="0" w:firstColumn="1" w:lastColumn="0" w:oddVBand="0" w:evenVBand="0" w:oddHBand="0" w:evenHBand="0" w:firstRowFirstColumn="0" w:firstRowLastColumn="0" w:lastRowFirstColumn="0" w:lastRowLastColumn="0"/>
            <w:tcW w:w="4508" w:type="dxa"/>
          </w:tcPr>
          <w:p w14:paraId="3A51BCB1" w14:textId="4DD9A900" w:rsidR="00462A10" w:rsidRPr="006661D5" w:rsidRDefault="00462A10" w:rsidP="00462A10">
            <w:r w:rsidRPr="006661D5">
              <w:t>Asynchronous data transmission (Low Latency)</w:t>
            </w:r>
          </w:p>
        </w:tc>
        <w:tc>
          <w:tcPr>
            <w:tcW w:w="4508" w:type="dxa"/>
          </w:tcPr>
          <w:p w14:paraId="6CC0AED6" w14:textId="5E9F06C7" w:rsidR="00462A10" w:rsidRPr="006661D5" w:rsidRDefault="007E27B0" w:rsidP="00462A10">
            <w:pPr>
              <w:cnfStyle w:val="000000000000" w:firstRow="0" w:lastRow="0" w:firstColumn="0" w:lastColumn="0" w:oddVBand="0" w:evenVBand="0" w:oddHBand="0" w:evenHBand="0" w:firstRowFirstColumn="0" w:firstRowLastColumn="0" w:lastRowFirstColumn="0" w:lastRowLastColumn="0"/>
              <w:rPr>
                <w:b/>
                <w:bCs/>
              </w:rPr>
            </w:pPr>
            <w:r>
              <w:rPr>
                <w:b/>
                <w:bCs/>
              </w:rPr>
              <w:t>Event broker dependency (the system heavily relies on</w:t>
            </w:r>
            <w:r>
              <w:rPr>
                <w:b/>
                <w:bCs/>
              </w:rPr>
              <w:t xml:space="preserve"> the singular entry point) </w:t>
            </w:r>
          </w:p>
        </w:tc>
      </w:tr>
      <w:tr w:rsidR="00462A10" w14:paraId="54019D5F" w14:textId="77777777" w:rsidTr="0046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F52D35" w14:textId="134B2CB8" w:rsidR="00764298" w:rsidRPr="006661D5" w:rsidRDefault="00764298" w:rsidP="00462A10">
            <w:r w:rsidRPr="006661D5">
              <w:t>High Reliability (Microservices ensure independent workflow, therefore they automatically restart a single component instead of a system)</w:t>
            </w:r>
          </w:p>
        </w:tc>
        <w:tc>
          <w:tcPr>
            <w:tcW w:w="4508" w:type="dxa"/>
          </w:tcPr>
          <w:p w14:paraId="04D3FF9B" w14:textId="2D32DA56" w:rsidR="00462A10" w:rsidRPr="006661D5" w:rsidRDefault="007E27B0" w:rsidP="00462A10">
            <w:pPr>
              <w:cnfStyle w:val="000000100000" w:firstRow="0" w:lastRow="0" w:firstColumn="0" w:lastColumn="0" w:oddVBand="0" w:evenVBand="0" w:oddHBand="1" w:evenHBand="0" w:firstRowFirstColumn="0" w:firstRowLastColumn="0" w:lastRowFirstColumn="0" w:lastRowLastColumn="0"/>
              <w:rPr>
                <w:b/>
                <w:bCs/>
              </w:rPr>
            </w:pPr>
            <w:r>
              <w:rPr>
                <w:b/>
                <w:bCs/>
              </w:rPr>
              <w:t>Development costs</w:t>
            </w:r>
          </w:p>
        </w:tc>
      </w:tr>
      <w:tr w:rsidR="00462A10" w14:paraId="1F11B998" w14:textId="77777777" w:rsidTr="00462A10">
        <w:tc>
          <w:tcPr>
            <w:cnfStyle w:val="001000000000" w:firstRow="0" w:lastRow="0" w:firstColumn="1" w:lastColumn="0" w:oddVBand="0" w:evenVBand="0" w:oddHBand="0" w:evenHBand="0" w:firstRowFirstColumn="0" w:firstRowLastColumn="0" w:lastRowFirstColumn="0" w:lastRowLastColumn="0"/>
            <w:tcW w:w="4508" w:type="dxa"/>
          </w:tcPr>
          <w:p w14:paraId="5CFF2AF7" w14:textId="2A40F608" w:rsidR="00462A10" w:rsidRPr="006661D5" w:rsidRDefault="00764298" w:rsidP="00462A10">
            <w:r w:rsidRPr="006661D5">
              <w:t xml:space="preserve">Easily Scalable (Because of its modular autonomous structure) </w:t>
            </w:r>
          </w:p>
        </w:tc>
        <w:tc>
          <w:tcPr>
            <w:tcW w:w="4508" w:type="dxa"/>
          </w:tcPr>
          <w:p w14:paraId="44201D52" w14:textId="4FFB9A8A" w:rsidR="00462A10" w:rsidRPr="007E27B0" w:rsidRDefault="007E27B0" w:rsidP="007E27B0">
            <w:pPr>
              <w:cnfStyle w:val="000000000000" w:firstRow="0" w:lastRow="0" w:firstColumn="0" w:lastColumn="0" w:oddVBand="0" w:evenVBand="0" w:oddHBand="0" w:evenHBand="0" w:firstRowFirstColumn="0" w:firstRowLastColumn="0" w:lastRowFirstColumn="0" w:lastRowLastColumn="0"/>
              <w:rPr>
                <w:b/>
                <w:bCs/>
              </w:rPr>
            </w:pPr>
            <w:r>
              <w:rPr>
                <w:b/>
                <w:bCs/>
              </w:rPr>
              <w:t>-</w:t>
            </w:r>
          </w:p>
        </w:tc>
      </w:tr>
      <w:tr w:rsidR="00462A10" w14:paraId="4FA895D3" w14:textId="77777777" w:rsidTr="0046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09B7CA" w14:textId="763C081A" w:rsidR="00462A10" w:rsidRPr="006661D5" w:rsidRDefault="00764298" w:rsidP="00462A10">
            <w:r w:rsidRPr="006661D5">
              <w:t xml:space="preserve">Performance (Could handle </w:t>
            </w:r>
            <w:proofErr w:type="gramStart"/>
            <w:r w:rsidRPr="006661D5">
              <w:t xml:space="preserve">a large </w:t>
            </w:r>
            <w:r w:rsidR="006661D5" w:rsidRPr="006661D5">
              <w:t>number</w:t>
            </w:r>
            <w:r w:rsidRPr="006661D5">
              <w:t xml:space="preserve"> of</w:t>
            </w:r>
            <w:proofErr w:type="gramEnd"/>
            <w:r w:rsidRPr="006661D5">
              <w:t xml:space="preserve"> events)  </w:t>
            </w:r>
          </w:p>
        </w:tc>
        <w:tc>
          <w:tcPr>
            <w:tcW w:w="4508" w:type="dxa"/>
          </w:tcPr>
          <w:p w14:paraId="3DDC835F" w14:textId="02648EBB" w:rsidR="00462A10" w:rsidRPr="006661D5" w:rsidRDefault="007E27B0" w:rsidP="00462A10">
            <w:pPr>
              <w:cnfStyle w:val="000000100000" w:firstRow="0" w:lastRow="0" w:firstColumn="0" w:lastColumn="0" w:oddVBand="0" w:evenVBand="0" w:oddHBand="1" w:evenHBand="0" w:firstRowFirstColumn="0" w:firstRowLastColumn="0" w:lastRowFirstColumn="0" w:lastRowLastColumn="0"/>
              <w:rPr>
                <w:b/>
                <w:bCs/>
              </w:rPr>
            </w:pPr>
            <w:r>
              <w:rPr>
                <w:b/>
                <w:bCs/>
              </w:rPr>
              <w:t>-</w:t>
            </w:r>
          </w:p>
        </w:tc>
      </w:tr>
    </w:tbl>
    <w:p w14:paraId="758A8B84" w14:textId="77777777" w:rsidR="00462A10" w:rsidRDefault="00462A10" w:rsidP="00462A10"/>
    <w:p w14:paraId="17F27F3C" w14:textId="2BF597B5" w:rsidR="00462A10" w:rsidRDefault="00462A10" w:rsidP="00462A10">
      <w:pPr>
        <w:pStyle w:val="Heading3"/>
      </w:pPr>
      <w:bookmarkStart w:id="8" w:name="_Toc182228561"/>
      <w:r>
        <w:t>Conclusion</w:t>
      </w:r>
      <w:bookmarkEnd w:id="8"/>
    </w:p>
    <w:p w14:paraId="4DB10747" w14:textId="77777777" w:rsidR="00641050" w:rsidRDefault="00641050" w:rsidP="00462A10"/>
    <w:p w14:paraId="416CB29C" w14:textId="44AD76BD" w:rsidR="00A36075" w:rsidRDefault="007E27B0" w:rsidP="00462A10">
      <w:r>
        <w:t xml:space="preserve">The Event-Driven Microservices architecture is an exceptional pick as the emergency service rescue application architecture. </w:t>
      </w:r>
      <w:r w:rsidR="00A36075">
        <w:t xml:space="preserve">It satisfies the core requirements such as: </w:t>
      </w:r>
    </w:p>
    <w:p w14:paraId="04A3B28A" w14:textId="77777777" w:rsidR="006111DC" w:rsidRDefault="006111DC" w:rsidP="00462A10"/>
    <w:p w14:paraId="0CCB6A76" w14:textId="1E5AE903" w:rsidR="006C0E24" w:rsidRDefault="00A36075" w:rsidP="006C0E24">
      <w:pPr>
        <w:pStyle w:val="ListParagraph"/>
        <w:numPr>
          <w:ilvl w:val="0"/>
          <w:numId w:val="2"/>
        </w:numPr>
      </w:pPr>
      <w:r>
        <w:t>Accessibility and Reliability, since all the parts of the rescue operation are represented as separate microservice</w:t>
      </w:r>
      <w:r w:rsidR="00922342">
        <w:t>s</w:t>
      </w:r>
      <w:r>
        <w:t xml:space="preserve"> it allows </w:t>
      </w:r>
      <w:r w:rsidR="00227287">
        <w:t xml:space="preserve">easy access </w:t>
      </w:r>
      <w:r w:rsidR="008E2E2C">
        <w:t xml:space="preserve">from any </w:t>
      </w:r>
      <w:r w:rsidR="00B0478F">
        <w:t xml:space="preserve">device </w:t>
      </w:r>
      <w:r w:rsidR="00922342">
        <w:t xml:space="preserve">in </w:t>
      </w:r>
      <w:r w:rsidR="00551DD7">
        <w:t>real time</w:t>
      </w:r>
      <w:r w:rsidR="006C0E24">
        <w:t>.</w:t>
      </w:r>
    </w:p>
    <w:p w14:paraId="52A768C0" w14:textId="79ED827E" w:rsidR="00A36075" w:rsidRDefault="00A36075" w:rsidP="00A36075">
      <w:pPr>
        <w:pStyle w:val="ListParagraph"/>
        <w:numPr>
          <w:ilvl w:val="0"/>
          <w:numId w:val="2"/>
        </w:numPr>
      </w:pPr>
      <w:r>
        <w:t>Scalabilit</w:t>
      </w:r>
      <w:r w:rsidR="00934348">
        <w:t xml:space="preserve">y, </w:t>
      </w:r>
      <w:r w:rsidR="00551DD7">
        <w:t>within this architecture scalability</w:t>
      </w:r>
      <w:r w:rsidR="00B717DA">
        <w:t>,</w:t>
      </w:r>
      <w:r w:rsidR="00551DD7">
        <w:t xml:space="preserve"> is simple, because it doesn’t require changing previously written microservices, </w:t>
      </w:r>
      <w:r w:rsidR="00B717DA">
        <w:t>which</w:t>
      </w:r>
      <w:r w:rsidR="00551DD7">
        <w:t xml:space="preserve"> means, </w:t>
      </w:r>
      <w:proofErr w:type="gramStart"/>
      <w:r w:rsidR="00551DD7">
        <w:t>all of</w:t>
      </w:r>
      <w:proofErr w:type="gramEnd"/>
      <w:r w:rsidR="00551DD7">
        <w:t xml:space="preserve"> the new features can be built “on top” of </w:t>
      </w:r>
      <w:r w:rsidR="00B717DA">
        <w:t>other components</w:t>
      </w:r>
      <w:r w:rsidR="00551DD7">
        <w:t>.</w:t>
      </w:r>
    </w:p>
    <w:p w14:paraId="444438B1" w14:textId="7BE07AD5" w:rsidR="00A36075" w:rsidRPr="00462A10" w:rsidRDefault="00A36075" w:rsidP="00A36075">
      <w:pPr>
        <w:pStyle w:val="ListParagraph"/>
        <w:numPr>
          <w:ilvl w:val="0"/>
          <w:numId w:val="2"/>
        </w:numPr>
      </w:pPr>
      <w:r>
        <w:t>Swiftness</w:t>
      </w:r>
      <w:r w:rsidR="00934348">
        <w:t xml:space="preserve">, in </w:t>
      </w:r>
      <w:r w:rsidR="00551DD7">
        <w:t>emergencies</w:t>
      </w:r>
      <w:r w:rsidR="00934348">
        <w:t xml:space="preserve"> the speed is the critical factor, and EDMA’s asynchronous </w:t>
      </w:r>
      <w:r w:rsidR="00FF16AA">
        <w:t xml:space="preserve">communication ensures the minimal possible latency. </w:t>
      </w:r>
    </w:p>
    <w:p w14:paraId="2B2DD439" w14:textId="77777777" w:rsidR="006111DC" w:rsidRDefault="006111DC"/>
    <w:p w14:paraId="3D113881" w14:textId="58B176F7" w:rsidR="006111DC" w:rsidRDefault="00641050">
      <w:r>
        <w:t xml:space="preserve">The event-driven, decoupled structure aligns perfectly with KwikMedical’s </w:t>
      </w:r>
    </w:p>
    <w:p w14:paraId="62431CCE" w14:textId="6F8FC0B1" w:rsidR="00641050" w:rsidRDefault="00641050">
      <w:pPr>
        <w:rPr>
          <w:rFonts w:asciiTheme="majorHAnsi" w:eastAsiaTheme="majorEastAsia" w:hAnsiTheme="majorHAnsi" w:cstheme="majorBidi"/>
          <w:color w:val="000000" w:themeColor="text1"/>
          <w:sz w:val="32"/>
          <w:szCs w:val="32"/>
        </w:rPr>
      </w:pPr>
      <w:r>
        <w:t xml:space="preserve">requirements, of high accessibility, </w:t>
      </w:r>
      <w:r w:rsidR="00CB634A">
        <w:t>low latency, resiliency and scalability. This architecture ensures prompt and secure data transfer in medical emergencies, which makes it a primary choice for the architecture.</w:t>
      </w:r>
      <w:r>
        <w:br w:type="page"/>
      </w:r>
    </w:p>
    <w:p w14:paraId="1E954CC6" w14:textId="349C10F3" w:rsidR="00B717DA" w:rsidRDefault="00231949" w:rsidP="00B717DA">
      <w:pPr>
        <w:pStyle w:val="Heading2"/>
      </w:pPr>
      <w:bookmarkStart w:id="9" w:name="_Toc182228562"/>
      <w:r>
        <w:lastRenderedPageBreak/>
        <w:t>Critical Evaluation</w:t>
      </w:r>
      <w:bookmarkEnd w:id="9"/>
    </w:p>
    <w:p w14:paraId="416CEFC1" w14:textId="77777777" w:rsidR="00BD31D8" w:rsidRDefault="00B717DA">
      <w:r>
        <w:t xml:space="preserve">Considering those architectures for KwikMedical, both SOA and EDMA offer high advantages </w:t>
      </w:r>
      <w:r w:rsidR="007C47D2">
        <w:t>and theoretical disadvantages. However</w:t>
      </w:r>
      <w:r w:rsidR="0058702E">
        <w:t>,</w:t>
      </w:r>
      <w:r w:rsidR="007C47D2">
        <w:t xml:space="preserve"> EDMA occurs as a superior solution due to </w:t>
      </w:r>
      <w:r w:rsidR="0058702E">
        <w:t>its</w:t>
      </w:r>
      <w:r w:rsidR="007C47D2">
        <w:t xml:space="preserve"> higher responsiveness and flexibility. </w:t>
      </w:r>
    </w:p>
    <w:p w14:paraId="4AC72118" w14:textId="77777777" w:rsidR="00BD31D8" w:rsidRDefault="00BD31D8"/>
    <w:p w14:paraId="504134EB" w14:textId="77777777" w:rsidR="006F5580" w:rsidRDefault="00BD31D8">
      <w:r>
        <w:t>EDMA is a distributed system in which autonomous microservices communicate via event broker allowing asynchronous, real-time data shar</w:t>
      </w:r>
      <w:r w:rsidR="005F61D9">
        <w:t xml:space="preserve">e. </w:t>
      </w:r>
      <w:r w:rsidR="0016051E">
        <w:t>This principle minimises latency</w:t>
      </w:r>
      <w:r w:rsidR="006F5580">
        <w:t xml:space="preserve"> </w:t>
      </w:r>
      <w:r w:rsidR="0016051E">
        <w:t xml:space="preserve">and ensures that essential </w:t>
      </w:r>
      <w:r w:rsidR="00FB22B2">
        <w:t>data</w:t>
      </w:r>
      <w:r w:rsidR="0016051E">
        <w:t xml:space="preserve"> reaches </w:t>
      </w:r>
      <w:r w:rsidR="00EB51EE">
        <w:t xml:space="preserve">the </w:t>
      </w:r>
      <w:r w:rsidR="00D83C47">
        <w:t>endpoint</w:t>
      </w:r>
      <w:r w:rsidR="00EB51EE">
        <w:t xml:space="preserve"> </w:t>
      </w:r>
      <w:r w:rsidR="00D83C47">
        <w:t>instantly</w:t>
      </w:r>
      <w:r w:rsidR="006F5580">
        <w:t>. While SOA, which is based on synchronous responses might introduce delays, therefore making it inferior in an emergency scenario.</w:t>
      </w:r>
    </w:p>
    <w:p w14:paraId="1344AC29" w14:textId="77777777" w:rsidR="006F5580" w:rsidRDefault="006F5580"/>
    <w:p w14:paraId="4F9CB552" w14:textId="77777777" w:rsidR="00367476" w:rsidRDefault="006F5580">
      <w:r>
        <w:t xml:space="preserve">Furthermore, Event-Driven Microservices Architecture is more scalable and flexible, because the microservice can be scaled or updated independently, without disrupting other system components, in comparison to SOA which has large subsystem mechanisms that are autonomous but the </w:t>
      </w:r>
      <w:r w:rsidR="00B32AA3">
        <w:t>functions</w:t>
      </w:r>
      <w:r>
        <w:t xml:space="preserve"> within are not working independently.</w:t>
      </w:r>
    </w:p>
    <w:p w14:paraId="2F33C16A" w14:textId="77777777" w:rsidR="006111DC" w:rsidRDefault="006111DC"/>
    <w:p w14:paraId="5537A6C5" w14:textId="500EEFA6" w:rsidR="00207C67" w:rsidRDefault="00367476">
      <w:r>
        <w:t>Due to decoupled microservices, the system will remain stable while some of its component(s) might fail</w:t>
      </w:r>
      <w:r w:rsidR="0056357A">
        <w:t>,</w:t>
      </w:r>
      <w:r>
        <w:t xml:space="preserve"> additionally</w:t>
      </w:r>
      <w:r w:rsidR="0056357A">
        <w:t>,</w:t>
      </w:r>
      <w:r>
        <w:t xml:space="preserve"> they can restart automatically, which introduces the ease of maintenance in terms of speed and cost. </w:t>
      </w:r>
      <w:r w:rsidR="0056357A">
        <w:t xml:space="preserve">In contrast, SOA has coupled services that might be vulnerable, if one of the components is malfunctioning it might lead to a system </w:t>
      </w:r>
      <w:r w:rsidR="00207C67">
        <w:t>crash</w:t>
      </w:r>
      <w:r w:rsidR="0056357A">
        <w:t>.</w:t>
      </w:r>
    </w:p>
    <w:p w14:paraId="7DB6CE3E" w14:textId="77777777" w:rsidR="00207C67" w:rsidRDefault="00207C67"/>
    <w:p w14:paraId="1900315D" w14:textId="278520E7" w:rsidR="00B717DA" w:rsidRDefault="00207C67">
      <w:r>
        <w:t xml:space="preserve">To recapitulate, </w:t>
      </w:r>
      <w:r w:rsidR="00E6416E">
        <w:t xml:space="preserve">SOA offers structured communication and simpler implementation in terms of complexity and building “on top” of existing systems, yet its synchronous style is affecting </w:t>
      </w:r>
      <w:r w:rsidR="00641050">
        <w:t>time efficiency</w:t>
      </w:r>
      <w:r w:rsidR="00E6416E">
        <w:t xml:space="preserve">, which is the most important factor in </w:t>
      </w:r>
      <w:r w:rsidR="00641050">
        <w:t>emergencies</w:t>
      </w:r>
      <w:r w:rsidR="00E6416E">
        <w:t xml:space="preserve">. </w:t>
      </w:r>
      <w:r w:rsidR="00641050">
        <w:t xml:space="preserve">On the other hand, EDMA </w:t>
      </w:r>
      <w:r w:rsidR="006111DC">
        <w:t xml:space="preserve">offers asynchronous communication, better flexibility and scalability. </w:t>
      </w:r>
      <w:r w:rsidR="00CD3284">
        <w:t>Therefore</w:t>
      </w:r>
      <w:r w:rsidR="006111DC">
        <w:t xml:space="preserve">, as stated above, it </w:t>
      </w:r>
      <w:r w:rsidR="00CD3284">
        <w:t xml:space="preserve">is </w:t>
      </w:r>
      <w:r w:rsidR="006111DC">
        <w:t xml:space="preserve">a superior choice for an </w:t>
      </w:r>
      <w:r w:rsidR="00F84F53">
        <w:t>architectural</w:t>
      </w:r>
      <w:r w:rsidR="00CD3284">
        <w:t xml:space="preserve"> style,</w:t>
      </w:r>
      <w:r w:rsidR="006111DC">
        <w:t xml:space="preserve"> </w:t>
      </w:r>
      <w:r w:rsidR="00F84F53">
        <w:t xml:space="preserve">that </w:t>
      </w:r>
      <w:r w:rsidR="00382442">
        <w:t>is based</w:t>
      </w:r>
      <w:r w:rsidR="006111DC">
        <w:t xml:space="preserve"> on fast and reliable delivery in medical emergency scenarios. </w:t>
      </w:r>
      <w:r w:rsidR="00B717DA">
        <w:br w:type="page"/>
      </w:r>
    </w:p>
    <w:p w14:paraId="3FC4A3EC" w14:textId="4ECCBBFD" w:rsidR="00B717DA" w:rsidRPr="00B717DA" w:rsidRDefault="00B717DA" w:rsidP="00B717DA">
      <w:pPr>
        <w:pStyle w:val="Heading1"/>
      </w:pPr>
      <w:bookmarkStart w:id="10" w:name="_Toc182228563"/>
      <w:r>
        <w:lastRenderedPageBreak/>
        <w:t>§</w:t>
      </w:r>
      <w:r>
        <w:t xml:space="preserve"> Prototype</w:t>
      </w:r>
      <w:bookmarkEnd w:id="10"/>
    </w:p>
    <w:sectPr w:rsidR="00B717DA" w:rsidRPr="00B717DA" w:rsidSect="00884CB6">
      <w:headerReference w:type="default" r:id="rId10"/>
      <w:footerReference w:type="even" r:id="rId11"/>
      <w:footerReference w:type="default" r:id="rId12"/>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65907" w14:textId="77777777" w:rsidR="007712AD" w:rsidRDefault="007712AD" w:rsidP="00884CB6">
      <w:r>
        <w:separator/>
      </w:r>
    </w:p>
  </w:endnote>
  <w:endnote w:type="continuationSeparator" w:id="0">
    <w:p w14:paraId="1708CB08" w14:textId="77777777" w:rsidR="007712AD" w:rsidRDefault="007712AD" w:rsidP="00884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8057881"/>
      <w:docPartObj>
        <w:docPartGallery w:val="Page Numbers (Bottom of Page)"/>
        <w:docPartUnique/>
      </w:docPartObj>
    </w:sdtPr>
    <w:sdtContent>
      <w:p w14:paraId="343A9DDC" w14:textId="3219A425" w:rsidR="00884CB6" w:rsidRDefault="00884CB6" w:rsidP="00543C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AF876" w14:textId="77777777" w:rsidR="00884CB6" w:rsidRDefault="00884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30638685"/>
      <w:docPartObj>
        <w:docPartGallery w:val="Page Numbers (Bottom of Page)"/>
        <w:docPartUnique/>
      </w:docPartObj>
    </w:sdtPr>
    <w:sdtContent>
      <w:p w14:paraId="0E0F605D" w14:textId="18B7E460" w:rsidR="00884CB6" w:rsidRDefault="00884CB6" w:rsidP="00543C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BC1494B" w14:textId="5567C1CB" w:rsidR="00884CB6" w:rsidRDefault="00884CB6">
    <w:pPr>
      <w:pStyle w:val="Footer"/>
    </w:pPr>
    <w:r>
      <w:t>Kiril Talalaiko</w:t>
    </w:r>
    <w:r>
      <w:tab/>
    </w:r>
    <w:r>
      <w:tab/>
      <w:t>40618094@live.napier.ac.uk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41E96" w14:textId="77777777" w:rsidR="007712AD" w:rsidRDefault="007712AD" w:rsidP="00884CB6">
      <w:r>
        <w:separator/>
      </w:r>
    </w:p>
  </w:footnote>
  <w:footnote w:type="continuationSeparator" w:id="0">
    <w:p w14:paraId="0AC93E0A" w14:textId="77777777" w:rsidR="007712AD" w:rsidRDefault="007712AD" w:rsidP="00884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E4BD1" w14:textId="278847D4" w:rsidR="00884CB6" w:rsidRDefault="00884CB6">
    <w:pPr>
      <w:pStyle w:val="Header"/>
    </w:pPr>
    <w:r>
      <w:rPr>
        <w:noProof/>
      </w:rPr>
      <w:drawing>
        <wp:anchor distT="0" distB="0" distL="114300" distR="114300" simplePos="0" relativeHeight="251659264" behindDoc="1" locked="0" layoutInCell="1" allowOverlap="1" wp14:anchorId="6653DDEF" wp14:editId="39D8D055">
          <wp:simplePos x="0" y="0"/>
          <wp:positionH relativeFrom="column">
            <wp:posOffset>3212465</wp:posOffset>
          </wp:positionH>
          <wp:positionV relativeFrom="page">
            <wp:posOffset>258445</wp:posOffset>
          </wp:positionV>
          <wp:extent cx="3212465" cy="467995"/>
          <wp:effectExtent l="0" t="0" r="635" b="1905"/>
          <wp:wrapNone/>
          <wp:docPr id="2" name="Picture 2" descr="A red triang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triangle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12465" cy="467995"/>
                  </a:xfrm>
                  <a:prstGeom prst="rect">
                    <a:avLst/>
                  </a:prstGeom>
                </pic:spPr>
              </pic:pic>
            </a:graphicData>
          </a:graphic>
          <wp14:sizeRelH relativeFrom="page">
            <wp14:pctWidth>0</wp14:pctWidth>
          </wp14:sizeRelH>
          <wp14:sizeRelV relativeFrom="page">
            <wp14:pctHeight>0</wp14:pctHeight>
          </wp14:sizeRelV>
        </wp:anchor>
      </w:drawing>
    </w:r>
    <w:r>
      <w:t xml:space="preserve">SET10101 Software Architecture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96F65"/>
    <w:multiLevelType w:val="hybridMultilevel"/>
    <w:tmpl w:val="20FCB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886597"/>
    <w:multiLevelType w:val="hybridMultilevel"/>
    <w:tmpl w:val="3F285494"/>
    <w:lvl w:ilvl="0" w:tplc="DFD224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718E9"/>
    <w:multiLevelType w:val="hybridMultilevel"/>
    <w:tmpl w:val="30E42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8364B1"/>
    <w:multiLevelType w:val="hybridMultilevel"/>
    <w:tmpl w:val="9F5C38F6"/>
    <w:lvl w:ilvl="0" w:tplc="DD26A6B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F671A7"/>
    <w:multiLevelType w:val="hybridMultilevel"/>
    <w:tmpl w:val="66D6B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3738962">
    <w:abstractNumId w:val="3"/>
  </w:num>
  <w:num w:numId="2" w16cid:durableId="1103186087">
    <w:abstractNumId w:val="1"/>
  </w:num>
  <w:num w:numId="3" w16cid:durableId="510147778">
    <w:abstractNumId w:val="2"/>
  </w:num>
  <w:num w:numId="4" w16cid:durableId="652442425">
    <w:abstractNumId w:val="0"/>
  </w:num>
  <w:num w:numId="5" w16cid:durableId="1786189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81"/>
    <w:rsid w:val="00014A0D"/>
    <w:rsid w:val="000627C9"/>
    <w:rsid w:val="00077001"/>
    <w:rsid w:val="00091A79"/>
    <w:rsid w:val="000964DA"/>
    <w:rsid w:val="00097DEC"/>
    <w:rsid w:val="000A359D"/>
    <w:rsid w:val="000C28A6"/>
    <w:rsid w:val="000D5CCE"/>
    <w:rsid w:val="000E4B34"/>
    <w:rsid w:val="00100B45"/>
    <w:rsid w:val="00117848"/>
    <w:rsid w:val="00136F89"/>
    <w:rsid w:val="0016051E"/>
    <w:rsid w:val="00185957"/>
    <w:rsid w:val="0019457D"/>
    <w:rsid w:val="001A5B02"/>
    <w:rsid w:val="001B19E1"/>
    <w:rsid w:val="001C4B5F"/>
    <w:rsid w:val="001D01C4"/>
    <w:rsid w:val="001D124A"/>
    <w:rsid w:val="001D6362"/>
    <w:rsid w:val="001E606D"/>
    <w:rsid w:val="00204FFF"/>
    <w:rsid w:val="00207C67"/>
    <w:rsid w:val="00227287"/>
    <w:rsid w:val="00231949"/>
    <w:rsid w:val="00233E6D"/>
    <w:rsid w:val="00290050"/>
    <w:rsid w:val="00292EB3"/>
    <w:rsid w:val="00297375"/>
    <w:rsid w:val="002B2893"/>
    <w:rsid w:val="002B2D04"/>
    <w:rsid w:val="002B3392"/>
    <w:rsid w:val="002C1308"/>
    <w:rsid w:val="002D6B52"/>
    <w:rsid w:val="002F7E68"/>
    <w:rsid w:val="00304CAF"/>
    <w:rsid w:val="0034500F"/>
    <w:rsid w:val="00367476"/>
    <w:rsid w:val="00371493"/>
    <w:rsid w:val="00382442"/>
    <w:rsid w:val="003A6EAF"/>
    <w:rsid w:val="003D0204"/>
    <w:rsid w:val="00417E6C"/>
    <w:rsid w:val="00422A2D"/>
    <w:rsid w:val="00432F85"/>
    <w:rsid w:val="00441FAC"/>
    <w:rsid w:val="0044283A"/>
    <w:rsid w:val="00454999"/>
    <w:rsid w:val="00457556"/>
    <w:rsid w:val="00462A10"/>
    <w:rsid w:val="00495DAA"/>
    <w:rsid w:val="004961D2"/>
    <w:rsid w:val="004B30EB"/>
    <w:rsid w:val="004C2E9F"/>
    <w:rsid w:val="004C6863"/>
    <w:rsid w:val="004D2B95"/>
    <w:rsid w:val="004D707B"/>
    <w:rsid w:val="00510206"/>
    <w:rsid w:val="00510408"/>
    <w:rsid w:val="00530BC6"/>
    <w:rsid w:val="00551DD7"/>
    <w:rsid w:val="00555D4B"/>
    <w:rsid w:val="0056357A"/>
    <w:rsid w:val="00563FE3"/>
    <w:rsid w:val="00571FBF"/>
    <w:rsid w:val="0057329C"/>
    <w:rsid w:val="0058702E"/>
    <w:rsid w:val="00591FB8"/>
    <w:rsid w:val="005C3047"/>
    <w:rsid w:val="005E4433"/>
    <w:rsid w:val="005F61D9"/>
    <w:rsid w:val="0060774E"/>
    <w:rsid w:val="006111DC"/>
    <w:rsid w:val="00641050"/>
    <w:rsid w:val="00652476"/>
    <w:rsid w:val="006661D5"/>
    <w:rsid w:val="00691F96"/>
    <w:rsid w:val="00696C34"/>
    <w:rsid w:val="006A32FF"/>
    <w:rsid w:val="006C0E24"/>
    <w:rsid w:val="006C22FA"/>
    <w:rsid w:val="006D0762"/>
    <w:rsid w:val="006D26A1"/>
    <w:rsid w:val="006F5580"/>
    <w:rsid w:val="00701073"/>
    <w:rsid w:val="0071420C"/>
    <w:rsid w:val="00720E65"/>
    <w:rsid w:val="007367FB"/>
    <w:rsid w:val="00751200"/>
    <w:rsid w:val="007563E1"/>
    <w:rsid w:val="00764298"/>
    <w:rsid w:val="00764E84"/>
    <w:rsid w:val="007712AD"/>
    <w:rsid w:val="00792C31"/>
    <w:rsid w:val="007A5F58"/>
    <w:rsid w:val="007A753E"/>
    <w:rsid w:val="007C47D2"/>
    <w:rsid w:val="007C7153"/>
    <w:rsid w:val="007D5C1B"/>
    <w:rsid w:val="007E0665"/>
    <w:rsid w:val="007E1BAD"/>
    <w:rsid w:val="007E27B0"/>
    <w:rsid w:val="007E3C50"/>
    <w:rsid w:val="007F21C5"/>
    <w:rsid w:val="008034B5"/>
    <w:rsid w:val="0081358F"/>
    <w:rsid w:val="00816CEA"/>
    <w:rsid w:val="00817C2F"/>
    <w:rsid w:val="00825393"/>
    <w:rsid w:val="00854BA9"/>
    <w:rsid w:val="00860456"/>
    <w:rsid w:val="00871048"/>
    <w:rsid w:val="00875223"/>
    <w:rsid w:val="008800D4"/>
    <w:rsid w:val="00884CB6"/>
    <w:rsid w:val="008B02C5"/>
    <w:rsid w:val="008E146A"/>
    <w:rsid w:val="008E2E2C"/>
    <w:rsid w:val="008F608E"/>
    <w:rsid w:val="00915EB7"/>
    <w:rsid w:val="00917588"/>
    <w:rsid w:val="00917E85"/>
    <w:rsid w:val="00922342"/>
    <w:rsid w:val="00934348"/>
    <w:rsid w:val="00943B5B"/>
    <w:rsid w:val="00945F85"/>
    <w:rsid w:val="009806E2"/>
    <w:rsid w:val="00982E46"/>
    <w:rsid w:val="00990DF8"/>
    <w:rsid w:val="009941AB"/>
    <w:rsid w:val="009949B5"/>
    <w:rsid w:val="009A131D"/>
    <w:rsid w:val="009C14A5"/>
    <w:rsid w:val="009C2AC8"/>
    <w:rsid w:val="009D15CC"/>
    <w:rsid w:val="009E00A3"/>
    <w:rsid w:val="009F2481"/>
    <w:rsid w:val="009F7B97"/>
    <w:rsid w:val="00A01AFF"/>
    <w:rsid w:val="00A021D6"/>
    <w:rsid w:val="00A16379"/>
    <w:rsid w:val="00A21BB9"/>
    <w:rsid w:val="00A22B6D"/>
    <w:rsid w:val="00A25FBD"/>
    <w:rsid w:val="00A36075"/>
    <w:rsid w:val="00A4506E"/>
    <w:rsid w:val="00A5562B"/>
    <w:rsid w:val="00A60409"/>
    <w:rsid w:val="00A97C47"/>
    <w:rsid w:val="00B0478F"/>
    <w:rsid w:val="00B10F17"/>
    <w:rsid w:val="00B32AA3"/>
    <w:rsid w:val="00B369A4"/>
    <w:rsid w:val="00B46B43"/>
    <w:rsid w:val="00B54671"/>
    <w:rsid w:val="00B717DA"/>
    <w:rsid w:val="00B72DA6"/>
    <w:rsid w:val="00B96CA6"/>
    <w:rsid w:val="00BA0C36"/>
    <w:rsid w:val="00BA49FA"/>
    <w:rsid w:val="00BA70D5"/>
    <w:rsid w:val="00BD3071"/>
    <w:rsid w:val="00BD31D8"/>
    <w:rsid w:val="00BD4949"/>
    <w:rsid w:val="00BE0871"/>
    <w:rsid w:val="00BE1BB0"/>
    <w:rsid w:val="00BE4D13"/>
    <w:rsid w:val="00BF10C0"/>
    <w:rsid w:val="00BF2278"/>
    <w:rsid w:val="00BF4DFF"/>
    <w:rsid w:val="00C04AC8"/>
    <w:rsid w:val="00C23537"/>
    <w:rsid w:val="00C322E2"/>
    <w:rsid w:val="00C51A5C"/>
    <w:rsid w:val="00C57758"/>
    <w:rsid w:val="00C725FB"/>
    <w:rsid w:val="00C7786C"/>
    <w:rsid w:val="00C8428E"/>
    <w:rsid w:val="00C904CC"/>
    <w:rsid w:val="00CA31D1"/>
    <w:rsid w:val="00CA7BE1"/>
    <w:rsid w:val="00CB634A"/>
    <w:rsid w:val="00CD3284"/>
    <w:rsid w:val="00CD3AC7"/>
    <w:rsid w:val="00CE6782"/>
    <w:rsid w:val="00CF0F70"/>
    <w:rsid w:val="00CF6905"/>
    <w:rsid w:val="00D04CEB"/>
    <w:rsid w:val="00D82259"/>
    <w:rsid w:val="00D83C47"/>
    <w:rsid w:val="00D87374"/>
    <w:rsid w:val="00D92EE1"/>
    <w:rsid w:val="00D96962"/>
    <w:rsid w:val="00D97A2A"/>
    <w:rsid w:val="00DA035A"/>
    <w:rsid w:val="00DB2BE8"/>
    <w:rsid w:val="00DB67A7"/>
    <w:rsid w:val="00DC0590"/>
    <w:rsid w:val="00E01F15"/>
    <w:rsid w:val="00E10D86"/>
    <w:rsid w:val="00E20BCA"/>
    <w:rsid w:val="00E50292"/>
    <w:rsid w:val="00E51543"/>
    <w:rsid w:val="00E53BF8"/>
    <w:rsid w:val="00E53EDC"/>
    <w:rsid w:val="00E6416E"/>
    <w:rsid w:val="00E71F8C"/>
    <w:rsid w:val="00E774BA"/>
    <w:rsid w:val="00EB4521"/>
    <w:rsid w:val="00EB51EE"/>
    <w:rsid w:val="00EC2EF3"/>
    <w:rsid w:val="00EE469C"/>
    <w:rsid w:val="00EF2FAD"/>
    <w:rsid w:val="00F1339D"/>
    <w:rsid w:val="00F20A2B"/>
    <w:rsid w:val="00F31E46"/>
    <w:rsid w:val="00F427D3"/>
    <w:rsid w:val="00F53ECD"/>
    <w:rsid w:val="00F7309E"/>
    <w:rsid w:val="00F81E5C"/>
    <w:rsid w:val="00F84F53"/>
    <w:rsid w:val="00FA2C99"/>
    <w:rsid w:val="00FB22B2"/>
    <w:rsid w:val="00FC2DB6"/>
    <w:rsid w:val="00FD02A4"/>
    <w:rsid w:val="00FD31D8"/>
    <w:rsid w:val="00FD6ECE"/>
    <w:rsid w:val="00FD7AF4"/>
    <w:rsid w:val="00FF16AA"/>
    <w:rsid w:val="00FF1836"/>
    <w:rsid w:val="00FF2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28C"/>
  <w15:chartTrackingRefBased/>
  <w15:docId w15:val="{14F8134A-4BC4-1F48-B71C-EFB8F6F5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07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4D707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4D707B"/>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9F2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4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4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4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4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7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4D707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4D707B"/>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9F2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481"/>
    <w:rPr>
      <w:rFonts w:eastAsiaTheme="majorEastAsia" w:cstheme="majorBidi"/>
      <w:color w:val="272727" w:themeColor="text1" w:themeTint="D8"/>
    </w:rPr>
  </w:style>
  <w:style w:type="paragraph" w:styleId="Title">
    <w:name w:val="Title"/>
    <w:basedOn w:val="Normal"/>
    <w:next w:val="Normal"/>
    <w:link w:val="TitleChar"/>
    <w:uiPriority w:val="10"/>
    <w:qFormat/>
    <w:rsid w:val="009F24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4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4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2481"/>
    <w:rPr>
      <w:i/>
      <w:iCs/>
      <w:color w:val="404040" w:themeColor="text1" w:themeTint="BF"/>
    </w:rPr>
  </w:style>
  <w:style w:type="paragraph" w:styleId="ListParagraph">
    <w:name w:val="List Paragraph"/>
    <w:basedOn w:val="Normal"/>
    <w:uiPriority w:val="34"/>
    <w:qFormat/>
    <w:rsid w:val="009F2481"/>
    <w:pPr>
      <w:ind w:left="720"/>
      <w:contextualSpacing/>
    </w:pPr>
  </w:style>
  <w:style w:type="character" w:styleId="IntenseEmphasis">
    <w:name w:val="Intense Emphasis"/>
    <w:basedOn w:val="DefaultParagraphFont"/>
    <w:uiPriority w:val="21"/>
    <w:qFormat/>
    <w:rsid w:val="009F2481"/>
    <w:rPr>
      <w:i/>
      <w:iCs/>
      <w:color w:val="0F4761" w:themeColor="accent1" w:themeShade="BF"/>
    </w:rPr>
  </w:style>
  <w:style w:type="paragraph" w:styleId="IntenseQuote">
    <w:name w:val="Intense Quote"/>
    <w:basedOn w:val="Normal"/>
    <w:next w:val="Normal"/>
    <w:link w:val="IntenseQuoteChar"/>
    <w:uiPriority w:val="30"/>
    <w:qFormat/>
    <w:rsid w:val="009F2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481"/>
    <w:rPr>
      <w:i/>
      <w:iCs/>
      <w:color w:val="0F4761" w:themeColor="accent1" w:themeShade="BF"/>
    </w:rPr>
  </w:style>
  <w:style w:type="character" w:styleId="IntenseReference">
    <w:name w:val="Intense Reference"/>
    <w:basedOn w:val="DefaultParagraphFont"/>
    <w:uiPriority w:val="32"/>
    <w:qFormat/>
    <w:rsid w:val="009F2481"/>
    <w:rPr>
      <w:b/>
      <w:bCs/>
      <w:smallCaps/>
      <w:color w:val="0F4761" w:themeColor="accent1" w:themeShade="BF"/>
      <w:spacing w:val="5"/>
    </w:rPr>
  </w:style>
  <w:style w:type="paragraph" w:styleId="Header">
    <w:name w:val="header"/>
    <w:basedOn w:val="Normal"/>
    <w:link w:val="HeaderChar"/>
    <w:uiPriority w:val="99"/>
    <w:unhideWhenUsed/>
    <w:rsid w:val="00884CB6"/>
    <w:pPr>
      <w:tabs>
        <w:tab w:val="center" w:pos="4513"/>
        <w:tab w:val="right" w:pos="9026"/>
      </w:tabs>
    </w:pPr>
  </w:style>
  <w:style w:type="character" w:customStyle="1" w:styleId="HeaderChar">
    <w:name w:val="Header Char"/>
    <w:basedOn w:val="DefaultParagraphFont"/>
    <w:link w:val="Header"/>
    <w:uiPriority w:val="99"/>
    <w:rsid w:val="00884CB6"/>
  </w:style>
  <w:style w:type="paragraph" w:styleId="Footer">
    <w:name w:val="footer"/>
    <w:basedOn w:val="Normal"/>
    <w:link w:val="FooterChar"/>
    <w:uiPriority w:val="99"/>
    <w:unhideWhenUsed/>
    <w:rsid w:val="00884CB6"/>
    <w:pPr>
      <w:tabs>
        <w:tab w:val="center" w:pos="4513"/>
        <w:tab w:val="right" w:pos="9026"/>
      </w:tabs>
    </w:pPr>
  </w:style>
  <w:style w:type="character" w:customStyle="1" w:styleId="FooterChar">
    <w:name w:val="Footer Char"/>
    <w:basedOn w:val="DefaultParagraphFont"/>
    <w:link w:val="Footer"/>
    <w:uiPriority w:val="99"/>
    <w:rsid w:val="00884CB6"/>
  </w:style>
  <w:style w:type="character" w:styleId="PageNumber">
    <w:name w:val="page number"/>
    <w:basedOn w:val="DefaultParagraphFont"/>
    <w:uiPriority w:val="99"/>
    <w:semiHidden/>
    <w:unhideWhenUsed/>
    <w:rsid w:val="00884CB6"/>
  </w:style>
  <w:style w:type="paragraph" w:styleId="TOC1">
    <w:name w:val="toc 1"/>
    <w:basedOn w:val="Normal"/>
    <w:next w:val="Normal"/>
    <w:autoRedefine/>
    <w:uiPriority w:val="39"/>
    <w:unhideWhenUsed/>
    <w:rsid w:val="004D707B"/>
    <w:pPr>
      <w:spacing w:before="120"/>
    </w:pPr>
    <w:rPr>
      <w:b/>
      <w:bCs/>
      <w:i/>
      <w:iCs/>
    </w:rPr>
  </w:style>
  <w:style w:type="paragraph" w:styleId="TOC2">
    <w:name w:val="toc 2"/>
    <w:basedOn w:val="Normal"/>
    <w:next w:val="Normal"/>
    <w:autoRedefine/>
    <w:uiPriority w:val="39"/>
    <w:unhideWhenUsed/>
    <w:rsid w:val="004D707B"/>
    <w:pPr>
      <w:spacing w:before="120"/>
      <w:ind w:left="240"/>
    </w:pPr>
    <w:rPr>
      <w:b/>
      <w:bCs/>
      <w:sz w:val="22"/>
      <w:szCs w:val="22"/>
    </w:rPr>
  </w:style>
  <w:style w:type="paragraph" w:styleId="TOC3">
    <w:name w:val="toc 3"/>
    <w:basedOn w:val="Normal"/>
    <w:next w:val="Normal"/>
    <w:autoRedefine/>
    <w:uiPriority w:val="39"/>
    <w:unhideWhenUsed/>
    <w:rsid w:val="004D707B"/>
    <w:pPr>
      <w:ind w:left="480"/>
    </w:pPr>
    <w:rPr>
      <w:sz w:val="20"/>
      <w:szCs w:val="20"/>
    </w:rPr>
  </w:style>
  <w:style w:type="paragraph" w:styleId="TOC4">
    <w:name w:val="toc 4"/>
    <w:basedOn w:val="Normal"/>
    <w:next w:val="Normal"/>
    <w:autoRedefine/>
    <w:uiPriority w:val="39"/>
    <w:unhideWhenUsed/>
    <w:rsid w:val="004D707B"/>
    <w:pPr>
      <w:ind w:left="720"/>
    </w:pPr>
    <w:rPr>
      <w:sz w:val="20"/>
      <w:szCs w:val="20"/>
    </w:rPr>
  </w:style>
  <w:style w:type="paragraph" w:styleId="TOC5">
    <w:name w:val="toc 5"/>
    <w:basedOn w:val="Normal"/>
    <w:next w:val="Normal"/>
    <w:autoRedefine/>
    <w:uiPriority w:val="39"/>
    <w:unhideWhenUsed/>
    <w:rsid w:val="004D707B"/>
    <w:pPr>
      <w:ind w:left="960"/>
    </w:pPr>
    <w:rPr>
      <w:sz w:val="20"/>
      <w:szCs w:val="20"/>
    </w:rPr>
  </w:style>
  <w:style w:type="paragraph" w:styleId="TOC6">
    <w:name w:val="toc 6"/>
    <w:basedOn w:val="Normal"/>
    <w:next w:val="Normal"/>
    <w:autoRedefine/>
    <w:uiPriority w:val="39"/>
    <w:unhideWhenUsed/>
    <w:rsid w:val="004D707B"/>
    <w:pPr>
      <w:ind w:left="1200"/>
    </w:pPr>
    <w:rPr>
      <w:sz w:val="20"/>
      <w:szCs w:val="20"/>
    </w:rPr>
  </w:style>
  <w:style w:type="paragraph" w:styleId="TOC7">
    <w:name w:val="toc 7"/>
    <w:basedOn w:val="Normal"/>
    <w:next w:val="Normal"/>
    <w:autoRedefine/>
    <w:uiPriority w:val="39"/>
    <w:unhideWhenUsed/>
    <w:rsid w:val="004D707B"/>
    <w:pPr>
      <w:ind w:left="1440"/>
    </w:pPr>
    <w:rPr>
      <w:sz w:val="20"/>
      <w:szCs w:val="20"/>
    </w:rPr>
  </w:style>
  <w:style w:type="paragraph" w:styleId="TOC8">
    <w:name w:val="toc 8"/>
    <w:basedOn w:val="Normal"/>
    <w:next w:val="Normal"/>
    <w:autoRedefine/>
    <w:uiPriority w:val="39"/>
    <w:unhideWhenUsed/>
    <w:rsid w:val="004D707B"/>
    <w:pPr>
      <w:ind w:left="1680"/>
    </w:pPr>
    <w:rPr>
      <w:sz w:val="20"/>
      <w:szCs w:val="20"/>
    </w:rPr>
  </w:style>
  <w:style w:type="paragraph" w:styleId="TOC9">
    <w:name w:val="toc 9"/>
    <w:basedOn w:val="Normal"/>
    <w:next w:val="Normal"/>
    <w:autoRedefine/>
    <w:uiPriority w:val="39"/>
    <w:unhideWhenUsed/>
    <w:rsid w:val="004D707B"/>
    <w:pPr>
      <w:ind w:left="1920"/>
    </w:pPr>
    <w:rPr>
      <w:sz w:val="20"/>
      <w:szCs w:val="20"/>
    </w:rPr>
  </w:style>
  <w:style w:type="character" w:styleId="Hyperlink">
    <w:name w:val="Hyperlink"/>
    <w:basedOn w:val="DefaultParagraphFont"/>
    <w:uiPriority w:val="99"/>
    <w:unhideWhenUsed/>
    <w:rsid w:val="004D707B"/>
    <w:rPr>
      <w:color w:val="467886" w:themeColor="hyperlink"/>
      <w:u w:val="single"/>
    </w:rPr>
  </w:style>
  <w:style w:type="table" w:styleId="TableGrid">
    <w:name w:val="Table Grid"/>
    <w:basedOn w:val="TableNormal"/>
    <w:uiPriority w:val="39"/>
    <w:rsid w:val="00E01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01F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01F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1F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62A1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62A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62A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67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5E2885-599F-1642-9D3A-11D889DF03C1}">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Jai24</b:Tag>
    <b:SourceType>InternetSite</b:SourceType>
    <b:Guid>{5E428291-0852-B243-A762-D9065269AEDF}</b:Guid>
    <b:Title> Emergency First Aid Priorities</b:Title>
    <b:Year>2024</b:Year>
    <b:Author>
      <b:Author>
        <b:NameList>
          <b:Person>
            <b:Last>Jordan</b:Last>
            <b:First>Jaime</b:First>
          </b:Person>
        </b:NameList>
      </b:Author>
    </b:Author>
    <b:InternetSiteTitle>MSD Manual Consumer Version</b:InternetSiteTitle>
    <b:URL>https://www.msdmanuals.com/home/injuries-and-poisoning/first-aid/emergency-first-aid-priorities#</b:URL>
    <b:Month>Jul</b:Month>
    <b:RefOrder>1</b:RefOrder>
  </b:Source>
</b:Sources>
</file>

<file path=customXml/itemProps1.xml><?xml version="1.0" encoding="utf-8"?>
<ds:datastoreItem xmlns:ds="http://schemas.openxmlformats.org/officeDocument/2006/customXml" ds:itemID="{D988C72D-A4B7-284C-B897-0A5F0B6AD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8</Pages>
  <Words>1665</Words>
  <Characters>9913</Characters>
  <Application>Microsoft Office Word</Application>
  <DocSecurity>0</DocSecurity>
  <Lines>247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Talalaiko, Kiril</dc:creator>
  <cp:keywords/>
  <dc:description/>
  <cp:lastModifiedBy>Talalaiko, Kiril</cp:lastModifiedBy>
  <cp:revision>219</cp:revision>
  <dcterms:created xsi:type="dcterms:W3CDTF">2024-11-05T11:38:00Z</dcterms:created>
  <dcterms:modified xsi:type="dcterms:W3CDTF">2024-11-11T14:42:00Z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documentId_9117</vt:lpwstr>
  </property>
  <property fmtid="{D5CDD505-2E9C-101B-9397-08002B2CF9AE}" pid="3" name="grammarly_documentContext">
    <vt:lpwstr>{"goals":[],"domain":"general","emotions":[],"dialect":"british"}</vt:lpwstr>
  </property>
</Properties>
</file>