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Sood AI - Low Level Design (LLD)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v5.0.0</w:t>
            </w:r>
          </w:p>
        </w:tc>
        <w:tc>
          <w:tcPr>
            <w:tcW w:type="dxa" w:w="2160"/>
          </w:tcPr>
          <w:p>
            <w:r>
              <w:t>2026-04-22</w:t>
            </w:r>
          </w:p>
        </w:tc>
        <w:tc>
          <w:tcPr>
            <w:tcW w:type="dxa" w:w="2160"/>
          </w:tcPr>
          <w:p>
            <w:r>
              <w:t>Antigravity AI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</w:tbl>
    <w:p>
      <w:pPr>
        <w:pStyle w:val="Heading1"/>
      </w:pPr>
      <w:r>
        <w:t>1. Soods-Signal Logic Specification</w:t>
      </w:r>
    </w:p>
    <w:p>
      <w:r>
        <w:t>The signal engine in data_fetcher.py computes secondary technical markers.</w:t>
      </w:r>
    </w:p>
    <w:p>
      <w:pPr>
        <w:pStyle w:val="ListBullet"/>
      </w:pPr>
      <w:r>
        <w:t>Golden Cross:EMA(9) &gt; EMA(21) on current frame while EMA(9) &lt; EMA(21) on previous.</w:t>
      </w:r>
    </w:p>
    <w:p>
      <w:pPr>
        <w:pStyle w:val="ListBullet"/>
      </w:pPr>
      <w:r>
        <w:t>RSI Overbought/Oversold: Thresholds set at 70 and 30.</w:t>
      </w:r>
    </w:p>
    <w:p>
      <w:pPr>
        <w:pStyle w:val="ListBullet"/>
      </w:pPr>
      <w:r>
        <w:t>Volume Spike: Current volume &gt; (20-day Average * 1.5).</w:t>
      </w:r>
    </w:p>
    <w:p>
      <w:pPr>
        <w:pStyle w:val="Heading1"/>
      </w:pPr>
      <w:r>
        <w:t>2. Component Synthesis</w:t>
      </w:r>
    </w:p>
    <w:p>
      <w:r>
        <w:t>Combination Intelligence (Combo Intel) logic in index.html:</w:t>
      </w:r>
    </w:p>
    <w:p>
      <w:pPr>
        <w:pStyle w:val="ListBullet"/>
      </w:pPr>
      <w:r>
        <w:rPr>
          <w:b/>
        </w:rPr>
        <w:t xml:space="preserve">Institutional Breakout: </w:t>
      </w:r>
      <w:r>
        <w:t>Golden Cross + Vol Spike</w:t>
      </w:r>
    </w:p>
    <w:p>
      <w:pPr>
        <w:pStyle w:val="ListBullet"/>
      </w:pPr>
      <w:r>
        <w:rPr>
          <w:b/>
        </w:rPr>
        <w:t xml:space="preserve">Reversal Confirmed: </w:t>
      </w:r>
      <w:r>
        <w:t>Golden Cross + RSI Oversold</w:t>
      </w:r>
    </w:p>
    <w:p>
      <w:pPr>
        <w:pStyle w:val="ListBullet"/>
      </w:pPr>
      <w:r>
        <w:rPr>
          <w:b/>
        </w:rPr>
        <w:t xml:space="preserve">Bullish Absorption: </w:t>
      </w:r>
      <w:r>
        <w:t>Vol Spike + RSI Oversold</w:t>
      </w:r>
    </w:p>
    <w:p>
      <w:pPr>
        <w:pStyle w:val="Heading1"/>
      </w:pPr>
      <w:r>
        <w:t>3. PostgreSQL Data Schema</w:t>
      </w:r>
    </w:p>
    <w:p>
      <w:pPr>
        <w:pStyle w:val="ListBullet"/>
      </w:pPr>
      <w:r>
        <w:rPr>
          <w:b/>
        </w:rPr>
        <w:t xml:space="preserve">users: </w:t>
      </w:r>
      <w:r>
        <w:t>Primary Auth: ID, Email, Password, Preference, Last_Login</w:t>
      </w:r>
    </w:p>
    <w:p>
      <w:pPr>
        <w:pStyle w:val="ListBullet"/>
      </w:pPr>
      <w:r>
        <w:rPr>
          <w:b/>
        </w:rPr>
        <w:t xml:space="preserve">tickers: </w:t>
      </w:r>
      <w:r>
        <w:t>Telemetry Cache: Symbol (IDX), Name, Price, Industry, Last_Updated</w:t>
      </w:r>
    </w:p>
    <w:p>
      <w:pPr>
        <w:pStyle w:val="ListBullet"/>
      </w:pPr>
      <w:r>
        <w:rPr>
          <w:b/>
        </w:rPr>
        <w:t xml:space="preserve">activity_logs: </w:t>
      </w:r>
      <w:r>
        <w:t>Audit Trail: User_ID, Ticker, Strategy, Signals (JSONB), Sentiment</w:t>
      </w:r>
    </w:p>
    <w:p>
      <w:pPr>
        <w:pStyle w:val="ListBullet"/>
      </w:pPr>
      <w:r>
        <w:rPr>
          <w:b/>
        </w:rPr>
        <w:t xml:space="preserve">insider_trades: </w:t>
      </w:r>
      <w:r>
        <w:t>Whale Watch: Insider, Position, Shares, Value, Trade_Date</w:t>
      </w:r>
    </w:p>
    <w:p>
      <w:pPr>
        <w:pStyle w:val="ListBullet"/>
      </w:pPr>
      <w:r>
        <w:rPr>
          <w:b/>
        </w:rPr>
        <w:t xml:space="preserve">terminal_configs: </w:t>
      </w:r>
      <w:r>
        <w:t>UX Persistence: Layout_State (JSONB), Theme, SL_Settings</w:t>
      </w:r>
    </w:p>
    <w:p>
      <w:pPr>
        <w:pStyle w:val="Heading1"/>
      </w:pPr>
      <w:r>
        <w:t>4. API Endpoint Definitions</w:t>
      </w:r>
    </w:p>
    <w:p>
      <w:pPr>
        <w:pStyle w:val="ListBullet"/>
      </w:pPr>
      <w:r>
        <w:rPr>
          <w:b/>
        </w:rPr>
        <w:t xml:space="preserve">/fetch_raw_data: </w:t>
      </w:r>
      <w:r>
        <w:t>POST: Fetches prices + technicals + signals.</w:t>
      </w:r>
    </w:p>
    <w:p>
      <w:pPr>
        <w:pStyle w:val="ListBullet"/>
      </w:pPr>
      <w:r>
        <w:rPr>
          <w:b/>
        </w:rPr>
        <w:t xml:space="preserve">/analyze: </w:t>
      </w:r>
      <w:r>
        <w:t>POST: Triggers Neural Synthesis via Brain module.</w:t>
      </w:r>
    </w:p>
    <w:p>
      <w:pPr>
        <w:pStyle w:val="ListBullet"/>
      </w:pPr>
      <w:r>
        <w:rPr>
          <w:b/>
        </w:rPr>
        <w:t xml:space="preserve">/api/fear_greed: </w:t>
      </w:r>
      <w:r>
        <w:t>GET: Sentiment telemetry from external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