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This or That - Gender Reveal Edition</w:t>
      </w:r>
    </w:p>
    <w:p>
      <w:pPr>
        <w:jc w:val="center"/>
      </w:pPr>
      <w:r>
        <w:t>Tahnee picks an answer for each pair below. Each option points to either a Girl or a Boy. Tally up the results to reveal the prediction!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This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That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Girl Answer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Boy Answer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Sweet cravings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Salty/savory cravings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Sweet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Morning sickness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morning sickness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Morning sickness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morning sickness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Carrying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Carrying 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Glowing skin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Breaking 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Glowing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Breaking out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Heart rate above 140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Heart rate below 140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Above 140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Below 140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Moody &amp; emotional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Calm &amp; chill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Moody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Hair getting thinner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Hair getting thicker &amp; fuller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Thinner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Thicker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Cold feet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Warm feet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Cold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Craving fruit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Craving meat &amp; cheese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Fruit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Meat &amp; cheese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Bump out front (like a ball)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Bump spread wide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Out front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Sleeping on your left side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Sleeping on your right side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Right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Headaches often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headaches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headaches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Headaches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Craving orange juice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Craving apple juice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Orange juice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Apple juice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Dad gaining weight too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Dad staying the same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Dad gaining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Dad same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Dry hands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Soft hands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Bump low &amp; like a watermelon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Bump neat &amp; like a basketball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Watermelon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Basketball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Nails growing fast &amp; strong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Nails weak &amp; brittle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Strong nails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Brittle nails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Leg hair growing faster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Leg hair same as usual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More tired than ever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Energy levels normal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More tired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Normal energy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Nose spreading/getting wider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Nose staying the same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Same nose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Nose spreading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