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7BC" w:rsidRDefault="004917BC" w:rsidP="004917BC">
      <w:pPr>
        <w:spacing w:after="0" w:line="240" w:lineRule="auto"/>
        <w:rPr>
          <w:rFonts w:ascii="Tahoma" w:eastAsia="Times New Roman" w:hAnsi="Tahoma" w:cs="Tahoma"/>
          <w:color w:val="212121"/>
          <w:sz w:val="24"/>
          <w:szCs w:val="24"/>
          <w:shd w:val="clear" w:color="auto" w:fill="FFFFFF"/>
          <w:lang w:eastAsia="en-PH"/>
        </w:rPr>
      </w:pPr>
      <w:r w:rsidRPr="004917BC">
        <w:rPr>
          <w:rFonts w:ascii="Tahoma" w:eastAsia="Times New Roman" w:hAnsi="Tahoma" w:cs="Tahoma"/>
          <w:color w:val="212121"/>
          <w:sz w:val="24"/>
          <w:szCs w:val="24"/>
          <w:shd w:val="clear" w:color="auto" w:fill="FFFFFF"/>
          <w:lang w:eastAsia="en-PH"/>
        </w:rPr>
        <w:t xml:space="preserve">Just want to consult for the new version we're developing.  As we want to put into it all the learnings from past experiences, I'm trying to standardize the data fields of LOEs and LOIs for all types of </w:t>
      </w:r>
      <w:proofErr w:type="spellStart"/>
      <w:r w:rsidRPr="004917BC">
        <w:rPr>
          <w:rFonts w:ascii="Tahoma" w:eastAsia="Times New Roman" w:hAnsi="Tahoma" w:cs="Tahoma"/>
          <w:color w:val="212121"/>
          <w:sz w:val="24"/>
          <w:szCs w:val="24"/>
          <w:shd w:val="clear" w:color="auto" w:fill="FFFFFF"/>
          <w:lang w:eastAsia="en-PH"/>
        </w:rPr>
        <w:t>peza</w:t>
      </w:r>
      <w:proofErr w:type="spellEnd"/>
      <w:r w:rsidRPr="004917BC">
        <w:rPr>
          <w:rFonts w:ascii="Tahoma" w:eastAsia="Times New Roman" w:hAnsi="Tahoma" w:cs="Tahoma"/>
          <w:color w:val="212121"/>
          <w:sz w:val="24"/>
          <w:szCs w:val="24"/>
          <w:shd w:val="clear" w:color="auto" w:fill="FFFFFF"/>
          <w:lang w:eastAsia="en-PH"/>
        </w:rPr>
        <w:t xml:space="preserve"> locators (mfg, ELSE, etc.). Like now we're asking users to put the description of goods in the item name field.  We're trying to have everything important accommodated.</w:t>
      </w:r>
      <w:r w:rsidRPr="004917BC">
        <w:rPr>
          <w:rFonts w:ascii="Tahoma" w:eastAsia="Times New Roman" w:hAnsi="Tahoma" w:cs="Tahoma"/>
          <w:color w:val="212121"/>
          <w:sz w:val="24"/>
          <w:szCs w:val="24"/>
          <w:lang w:eastAsia="en-PH"/>
        </w:rPr>
        <w:br/>
      </w:r>
      <w:r w:rsidRPr="004917BC">
        <w:rPr>
          <w:rFonts w:ascii="Tahoma" w:eastAsia="Times New Roman" w:hAnsi="Tahoma" w:cs="Tahoma"/>
          <w:color w:val="212121"/>
          <w:sz w:val="24"/>
          <w:szCs w:val="24"/>
          <w:lang w:eastAsia="en-PH"/>
        </w:rPr>
        <w:br/>
      </w:r>
      <w:r w:rsidRPr="004917BC">
        <w:rPr>
          <w:rFonts w:ascii="Tahoma" w:eastAsia="Times New Roman" w:hAnsi="Tahoma" w:cs="Tahoma"/>
          <w:color w:val="212121"/>
          <w:sz w:val="24"/>
          <w:szCs w:val="24"/>
          <w:shd w:val="clear" w:color="auto" w:fill="FFFFFF"/>
          <w:lang w:eastAsia="en-PH"/>
        </w:rPr>
        <w:t xml:space="preserve">Would you want these fields present </w:t>
      </w:r>
      <w:proofErr w:type="spellStart"/>
      <w:proofErr w:type="gramStart"/>
      <w:r w:rsidRPr="004917BC">
        <w:rPr>
          <w:rFonts w:ascii="Tahoma" w:eastAsia="Times New Roman" w:hAnsi="Tahoma" w:cs="Tahoma"/>
          <w:color w:val="212121"/>
          <w:sz w:val="24"/>
          <w:szCs w:val="24"/>
          <w:shd w:val="clear" w:color="auto" w:fill="FFFFFF"/>
          <w:lang w:eastAsia="en-PH"/>
        </w:rPr>
        <w:t>sana</w:t>
      </w:r>
      <w:proofErr w:type="spellEnd"/>
      <w:proofErr w:type="gramEnd"/>
      <w:r w:rsidRPr="004917BC">
        <w:rPr>
          <w:rFonts w:ascii="Tahoma" w:eastAsia="Times New Roman" w:hAnsi="Tahoma" w:cs="Tahoma"/>
          <w:color w:val="212121"/>
          <w:sz w:val="24"/>
          <w:szCs w:val="24"/>
          <w:shd w:val="clear" w:color="auto" w:fill="FFFFFF"/>
          <w:lang w:eastAsia="en-PH"/>
        </w:rPr>
        <w:t xml:space="preserve"> as a standard?</w:t>
      </w:r>
      <w:r w:rsidRPr="004917BC">
        <w:rPr>
          <w:rFonts w:ascii="Tahoma" w:eastAsia="Times New Roman" w:hAnsi="Tahoma" w:cs="Tahoma"/>
          <w:color w:val="212121"/>
          <w:sz w:val="24"/>
          <w:szCs w:val="24"/>
          <w:lang w:eastAsia="en-PH"/>
        </w:rPr>
        <w:br/>
      </w:r>
      <w:r w:rsidRPr="004917BC">
        <w:rPr>
          <w:rFonts w:ascii="Tahoma" w:eastAsia="Times New Roman" w:hAnsi="Tahoma" w:cs="Tahoma"/>
          <w:color w:val="212121"/>
          <w:sz w:val="24"/>
          <w:szCs w:val="24"/>
          <w:lang w:eastAsia="en-PH"/>
        </w:rPr>
        <w:br/>
      </w:r>
      <w:r w:rsidRPr="004917BC">
        <w:rPr>
          <w:rFonts w:ascii="Tahoma" w:eastAsia="Times New Roman" w:hAnsi="Tahoma" w:cs="Tahoma"/>
          <w:color w:val="212121"/>
          <w:sz w:val="24"/>
          <w:szCs w:val="24"/>
          <w:shd w:val="clear" w:color="auto" w:fill="FFFFFF"/>
          <w:lang w:eastAsia="en-PH"/>
        </w:rPr>
        <w:t>HS Code (8-digits)</w:t>
      </w:r>
    </w:p>
    <w:p w:rsidR="004917BC" w:rsidRDefault="004917BC" w:rsidP="004917BC">
      <w:pPr>
        <w:spacing w:after="0" w:line="240" w:lineRule="auto"/>
        <w:rPr>
          <w:rFonts w:ascii="Tahoma" w:eastAsia="Times New Roman" w:hAnsi="Tahoma" w:cs="Tahoma"/>
          <w:color w:val="212121"/>
          <w:sz w:val="24"/>
          <w:szCs w:val="24"/>
          <w:shd w:val="clear" w:color="auto" w:fill="FFFFFF"/>
          <w:lang w:eastAsia="en-PH"/>
        </w:rPr>
      </w:pPr>
      <w:r w:rsidRPr="004917BC">
        <w:rPr>
          <w:rFonts w:ascii="Tahoma" w:eastAsia="Times New Roman" w:hAnsi="Tahoma" w:cs="Tahoma"/>
          <w:color w:val="212121"/>
          <w:sz w:val="24"/>
          <w:szCs w:val="24"/>
          <w:lang w:eastAsia="en-PH"/>
        </w:rPr>
        <w:br/>
      </w:r>
      <w:r w:rsidRPr="004917BC">
        <w:rPr>
          <w:rFonts w:ascii="Tahoma" w:eastAsia="Times New Roman" w:hAnsi="Tahoma" w:cs="Tahoma"/>
          <w:color w:val="212121"/>
          <w:sz w:val="24"/>
          <w:szCs w:val="24"/>
          <w:shd w:val="clear" w:color="auto" w:fill="FFFFFF"/>
          <w:lang w:eastAsia="en-PH"/>
        </w:rPr>
        <w:t>Tar Ext (3 digits)</w:t>
      </w:r>
    </w:p>
    <w:p w:rsidR="004917BC" w:rsidRDefault="004917BC" w:rsidP="004917BC">
      <w:pPr>
        <w:spacing w:after="0" w:line="240" w:lineRule="auto"/>
        <w:rPr>
          <w:rFonts w:ascii="Tahoma" w:eastAsia="Times New Roman" w:hAnsi="Tahoma" w:cs="Tahoma"/>
          <w:color w:val="212121"/>
          <w:sz w:val="24"/>
          <w:szCs w:val="24"/>
          <w:shd w:val="clear" w:color="auto" w:fill="FFFFFF"/>
          <w:lang w:eastAsia="en-PH"/>
        </w:rPr>
      </w:pPr>
      <w:r w:rsidRPr="004917BC">
        <w:rPr>
          <w:rFonts w:ascii="Tahoma" w:eastAsia="Times New Roman" w:hAnsi="Tahoma" w:cs="Tahoma"/>
          <w:color w:val="212121"/>
          <w:sz w:val="24"/>
          <w:szCs w:val="24"/>
          <w:lang w:eastAsia="en-PH"/>
        </w:rPr>
        <w:br/>
      </w:r>
      <w:r w:rsidRPr="004917BC">
        <w:rPr>
          <w:rFonts w:ascii="Tahoma" w:eastAsia="Times New Roman" w:hAnsi="Tahoma" w:cs="Tahoma"/>
          <w:color w:val="212121"/>
          <w:sz w:val="24"/>
          <w:szCs w:val="24"/>
          <w:shd w:val="clear" w:color="auto" w:fill="FFFFFF"/>
          <w:lang w:eastAsia="en-PH"/>
        </w:rPr>
        <w:t>Item Code</w:t>
      </w:r>
    </w:p>
    <w:p w:rsidR="004917BC" w:rsidRDefault="004917BC" w:rsidP="004917BC">
      <w:pPr>
        <w:spacing w:after="0" w:line="240" w:lineRule="auto"/>
        <w:rPr>
          <w:rFonts w:ascii="Tahoma" w:eastAsia="Times New Roman" w:hAnsi="Tahoma" w:cs="Tahoma"/>
          <w:color w:val="212121"/>
          <w:sz w:val="24"/>
          <w:szCs w:val="24"/>
          <w:shd w:val="clear" w:color="auto" w:fill="FFFFFF"/>
          <w:lang w:eastAsia="en-PH"/>
        </w:rPr>
      </w:pPr>
      <w:r w:rsidRPr="004917BC">
        <w:rPr>
          <w:rFonts w:ascii="Tahoma" w:eastAsia="Times New Roman" w:hAnsi="Tahoma" w:cs="Tahoma"/>
          <w:color w:val="212121"/>
          <w:sz w:val="24"/>
          <w:szCs w:val="24"/>
          <w:lang w:eastAsia="en-PH"/>
        </w:rPr>
        <w:br/>
      </w:r>
      <w:r w:rsidRPr="004917BC">
        <w:rPr>
          <w:rFonts w:ascii="Tahoma" w:eastAsia="Times New Roman" w:hAnsi="Tahoma" w:cs="Tahoma"/>
          <w:strike/>
          <w:color w:val="212121"/>
          <w:sz w:val="24"/>
          <w:szCs w:val="24"/>
          <w:shd w:val="clear" w:color="auto" w:fill="FFFFFF"/>
          <w:lang w:eastAsia="en-PH"/>
        </w:rPr>
        <w:t>Item Name</w:t>
      </w:r>
      <w:r>
        <w:rPr>
          <w:rFonts w:ascii="Tahoma" w:eastAsia="Times New Roman" w:hAnsi="Tahoma" w:cs="Tahoma"/>
          <w:strike/>
          <w:color w:val="212121"/>
          <w:sz w:val="24"/>
          <w:szCs w:val="24"/>
          <w:shd w:val="clear" w:color="auto" w:fill="FFFFFF"/>
          <w:lang w:eastAsia="en-PH"/>
        </w:rPr>
        <w:t xml:space="preserve"> </w:t>
      </w:r>
      <w:r>
        <w:rPr>
          <w:rFonts w:ascii="Tahoma" w:eastAsia="Times New Roman" w:hAnsi="Tahoma" w:cs="Tahoma"/>
          <w:color w:val="212121"/>
          <w:sz w:val="24"/>
          <w:szCs w:val="24"/>
          <w:shd w:val="clear" w:color="auto" w:fill="FFFFFF"/>
          <w:lang w:eastAsia="en-PH"/>
        </w:rPr>
        <w:t>Item Description</w:t>
      </w:r>
    </w:p>
    <w:p w:rsidR="004917BC" w:rsidRPr="004917BC" w:rsidRDefault="004917BC" w:rsidP="004917BC">
      <w:pPr>
        <w:spacing w:after="0" w:line="240" w:lineRule="auto"/>
        <w:rPr>
          <w:rFonts w:ascii="Times New Roman" w:eastAsia="Times New Roman" w:hAnsi="Times New Roman" w:cs="Times New Roman"/>
          <w:sz w:val="24"/>
          <w:szCs w:val="24"/>
          <w:lang w:eastAsia="en-PH"/>
        </w:rPr>
      </w:pPr>
      <w:r w:rsidRPr="004917BC">
        <w:rPr>
          <w:rFonts w:ascii="Tahoma" w:eastAsia="Times New Roman" w:hAnsi="Tahoma" w:cs="Tahoma"/>
          <w:strike/>
          <w:color w:val="212121"/>
          <w:sz w:val="24"/>
          <w:szCs w:val="24"/>
          <w:lang w:eastAsia="en-PH"/>
        </w:rPr>
        <w:br/>
      </w:r>
      <w:r w:rsidRPr="004917BC">
        <w:rPr>
          <w:rFonts w:ascii="Tahoma" w:eastAsia="Times New Roman" w:hAnsi="Tahoma" w:cs="Tahoma"/>
          <w:strike/>
          <w:color w:val="212121"/>
          <w:sz w:val="24"/>
          <w:szCs w:val="24"/>
          <w:shd w:val="clear" w:color="auto" w:fill="FFFFFF"/>
          <w:lang w:eastAsia="en-PH"/>
        </w:rPr>
        <w:t>Description of item (selection)</w:t>
      </w:r>
      <w:r>
        <w:rPr>
          <w:rFonts w:ascii="Tahoma" w:eastAsia="Times New Roman" w:hAnsi="Tahoma" w:cs="Tahoma"/>
          <w:strike/>
          <w:color w:val="212121"/>
          <w:sz w:val="24"/>
          <w:szCs w:val="24"/>
          <w:shd w:val="clear" w:color="auto" w:fill="FFFFFF"/>
          <w:lang w:eastAsia="en-PH"/>
        </w:rPr>
        <w:t xml:space="preserve"> </w:t>
      </w:r>
      <w:r>
        <w:rPr>
          <w:rFonts w:ascii="Tahoma" w:eastAsia="Times New Roman" w:hAnsi="Tahoma" w:cs="Tahoma"/>
          <w:color w:val="212121"/>
          <w:sz w:val="24"/>
          <w:szCs w:val="24"/>
          <w:shd w:val="clear" w:color="auto" w:fill="FFFFFF"/>
          <w:lang w:eastAsia="en-PH"/>
        </w:rPr>
        <w:t>Generic Description as follows:</w:t>
      </w:r>
    </w:p>
    <w:p w:rsidR="004917BC" w:rsidRDefault="004917BC" w:rsidP="008A1B0D">
      <w:pPr>
        <w:shd w:val="clear" w:color="auto" w:fill="FFFFFF"/>
        <w:spacing w:after="0" w:line="240" w:lineRule="auto"/>
        <w:ind w:left="720"/>
        <w:rPr>
          <w:rFonts w:ascii="Tahoma" w:eastAsia="Times New Roman" w:hAnsi="Tahoma" w:cs="Tahoma"/>
          <w:color w:val="212121"/>
          <w:sz w:val="24"/>
          <w:szCs w:val="24"/>
          <w:lang w:eastAsia="en-PH"/>
        </w:rPr>
      </w:pPr>
      <w:r w:rsidRPr="004917BC">
        <w:rPr>
          <w:rFonts w:ascii="Tahoma" w:eastAsia="Times New Roman" w:hAnsi="Tahoma" w:cs="Tahoma"/>
          <w:color w:val="212121"/>
          <w:sz w:val="24"/>
          <w:szCs w:val="24"/>
          <w:lang w:eastAsia="en-PH"/>
        </w:rPr>
        <w:t>Equipment</w:t>
      </w:r>
      <w:r w:rsidRPr="004917BC">
        <w:rPr>
          <w:rFonts w:ascii="Tahoma" w:eastAsia="Times New Roman" w:hAnsi="Tahoma" w:cs="Tahoma"/>
          <w:color w:val="212121"/>
          <w:sz w:val="24"/>
          <w:szCs w:val="24"/>
          <w:lang w:eastAsia="en-PH"/>
        </w:rPr>
        <w:br/>
        <w:t>Raw materials, </w:t>
      </w:r>
      <w:r w:rsidRPr="004917BC">
        <w:rPr>
          <w:rFonts w:ascii="Tahoma" w:eastAsia="Times New Roman" w:hAnsi="Tahoma" w:cs="Tahoma"/>
          <w:color w:val="212121"/>
          <w:sz w:val="24"/>
          <w:szCs w:val="24"/>
          <w:lang w:eastAsia="en-PH"/>
        </w:rPr>
        <w:br/>
        <w:t>Packaging materials, </w:t>
      </w:r>
      <w:r w:rsidRPr="004917BC">
        <w:rPr>
          <w:rFonts w:ascii="Tahoma" w:eastAsia="Times New Roman" w:hAnsi="Tahoma" w:cs="Tahoma"/>
          <w:color w:val="212121"/>
          <w:sz w:val="24"/>
          <w:szCs w:val="24"/>
          <w:lang w:eastAsia="en-PH"/>
        </w:rPr>
        <w:br/>
      </w:r>
      <w:proofErr w:type="gramStart"/>
      <w:r w:rsidRPr="004917BC">
        <w:rPr>
          <w:rFonts w:ascii="Tahoma" w:eastAsia="Times New Roman" w:hAnsi="Tahoma" w:cs="Tahoma"/>
          <w:color w:val="212121"/>
          <w:sz w:val="24"/>
          <w:szCs w:val="24"/>
          <w:lang w:eastAsia="en-PH"/>
        </w:rPr>
        <w:t>For</w:t>
      </w:r>
      <w:proofErr w:type="gramEnd"/>
      <w:r w:rsidRPr="004917BC">
        <w:rPr>
          <w:rFonts w:ascii="Tahoma" w:eastAsia="Times New Roman" w:hAnsi="Tahoma" w:cs="Tahoma"/>
          <w:color w:val="212121"/>
          <w:sz w:val="24"/>
          <w:szCs w:val="24"/>
          <w:lang w:eastAsia="en-PH"/>
        </w:rPr>
        <w:t xml:space="preserve"> </w:t>
      </w:r>
      <w:proofErr w:type="spellStart"/>
      <w:r w:rsidRPr="004917BC">
        <w:rPr>
          <w:rFonts w:ascii="Tahoma" w:eastAsia="Times New Roman" w:hAnsi="Tahoma" w:cs="Tahoma"/>
          <w:color w:val="212121"/>
          <w:sz w:val="24"/>
          <w:szCs w:val="24"/>
          <w:lang w:eastAsia="en-PH"/>
        </w:rPr>
        <w:t>subcon</w:t>
      </w:r>
      <w:proofErr w:type="spellEnd"/>
      <w:r w:rsidRPr="004917BC">
        <w:rPr>
          <w:rFonts w:ascii="Tahoma" w:eastAsia="Times New Roman" w:hAnsi="Tahoma" w:cs="Tahoma"/>
          <w:color w:val="212121"/>
          <w:sz w:val="24"/>
          <w:szCs w:val="24"/>
          <w:lang w:eastAsia="en-PH"/>
        </w:rPr>
        <w:br/>
        <w:t>For repair </w:t>
      </w:r>
    </w:p>
    <w:p w:rsidR="004917BC" w:rsidRDefault="004917BC" w:rsidP="008A1B0D">
      <w:pPr>
        <w:shd w:val="clear" w:color="auto" w:fill="FFFFFF"/>
        <w:spacing w:after="0" w:line="240" w:lineRule="auto"/>
        <w:ind w:left="720"/>
        <w:rPr>
          <w:rFonts w:ascii="Tahoma" w:eastAsia="Times New Roman" w:hAnsi="Tahoma" w:cs="Tahoma"/>
          <w:color w:val="212121"/>
          <w:sz w:val="24"/>
          <w:szCs w:val="24"/>
          <w:lang w:eastAsia="en-PH"/>
        </w:rPr>
      </w:pPr>
      <w:r>
        <w:rPr>
          <w:rFonts w:ascii="Tahoma" w:eastAsia="Times New Roman" w:hAnsi="Tahoma" w:cs="Tahoma"/>
          <w:color w:val="212121"/>
          <w:sz w:val="24"/>
          <w:szCs w:val="24"/>
          <w:lang w:eastAsia="en-PH"/>
        </w:rPr>
        <w:t>For Failure analysis</w:t>
      </w:r>
    </w:p>
    <w:p w:rsidR="004917BC" w:rsidRDefault="004917BC" w:rsidP="008A1B0D">
      <w:pPr>
        <w:shd w:val="clear" w:color="auto" w:fill="FFFFFF"/>
        <w:spacing w:after="0" w:line="240" w:lineRule="auto"/>
        <w:ind w:left="720"/>
        <w:rPr>
          <w:rFonts w:ascii="Tahoma" w:eastAsia="Times New Roman" w:hAnsi="Tahoma" w:cs="Tahoma"/>
          <w:color w:val="212121"/>
          <w:sz w:val="24"/>
          <w:szCs w:val="24"/>
          <w:lang w:eastAsia="en-PH"/>
        </w:rPr>
      </w:pPr>
      <w:r>
        <w:rPr>
          <w:rFonts w:ascii="Tahoma" w:eastAsia="Times New Roman" w:hAnsi="Tahoma" w:cs="Tahoma"/>
          <w:color w:val="212121"/>
          <w:sz w:val="24"/>
          <w:szCs w:val="24"/>
          <w:lang w:eastAsia="en-PH"/>
        </w:rPr>
        <w:t>Return to Vendor</w:t>
      </w:r>
    </w:p>
    <w:p w:rsidR="004917BC" w:rsidRDefault="004917BC" w:rsidP="008A1B0D">
      <w:pPr>
        <w:shd w:val="clear" w:color="auto" w:fill="FFFFFF"/>
        <w:spacing w:after="0" w:line="240" w:lineRule="auto"/>
        <w:ind w:left="720"/>
        <w:rPr>
          <w:rFonts w:ascii="Tahoma" w:eastAsia="Times New Roman" w:hAnsi="Tahoma" w:cs="Tahoma"/>
          <w:color w:val="212121"/>
          <w:sz w:val="24"/>
          <w:szCs w:val="24"/>
          <w:lang w:eastAsia="en-PH"/>
        </w:rPr>
      </w:pPr>
      <w:r>
        <w:rPr>
          <w:rFonts w:ascii="Tahoma" w:eastAsia="Times New Roman" w:hAnsi="Tahoma" w:cs="Tahoma"/>
          <w:color w:val="212121"/>
          <w:sz w:val="24"/>
          <w:szCs w:val="24"/>
          <w:lang w:eastAsia="en-PH"/>
        </w:rPr>
        <w:t>Back to Origin</w:t>
      </w:r>
    </w:p>
    <w:p w:rsidR="004917BC" w:rsidRPr="004917BC" w:rsidRDefault="004917BC" w:rsidP="004917BC">
      <w:pPr>
        <w:shd w:val="clear" w:color="auto" w:fill="FFFFFF"/>
        <w:spacing w:after="0" w:line="240" w:lineRule="auto"/>
        <w:rPr>
          <w:rFonts w:ascii="Tahoma" w:eastAsia="Times New Roman" w:hAnsi="Tahoma" w:cs="Tahoma"/>
          <w:color w:val="212121"/>
          <w:sz w:val="24"/>
          <w:szCs w:val="24"/>
          <w:lang w:eastAsia="en-PH"/>
        </w:rPr>
      </w:pPr>
    </w:p>
    <w:p w:rsidR="004917BC" w:rsidRDefault="002F6D3D" w:rsidP="004917BC">
      <w:pPr>
        <w:rPr>
          <w:rFonts w:ascii="Tahoma" w:eastAsia="Times New Roman" w:hAnsi="Tahoma" w:cs="Tahoma"/>
          <w:color w:val="212121"/>
          <w:sz w:val="24"/>
          <w:szCs w:val="24"/>
          <w:shd w:val="clear" w:color="auto" w:fill="FFFFFF"/>
          <w:lang w:eastAsia="en-PH"/>
        </w:rPr>
      </w:pPr>
      <w:r w:rsidRPr="002F6D3D">
        <w:rPr>
          <w:rFonts w:ascii="Tahoma" w:eastAsia="Times New Roman" w:hAnsi="Tahoma" w:cs="Tahoma"/>
          <w:noProof/>
          <w:color w:val="212121"/>
          <w:sz w:val="24"/>
          <w:szCs w:val="24"/>
          <w:lang w:eastAsia="en-PH"/>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61.5pt;margin-top:2.9pt;width:9pt;height:32.2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" adj="502" strokecolor="#5b9bd5 [3204]" strokeweight=".5pt">
            <v:stroke joinstyle="miter"/>
          </v:shape>
        </w:pict>
      </w:r>
      <w:r w:rsidR="004917BC">
        <w:rPr>
          <w:rFonts w:ascii="Tahoma" w:eastAsia="Times New Roman" w:hAnsi="Tahoma" w:cs="Tahoma"/>
          <w:color w:val="212121"/>
          <w:sz w:val="24"/>
          <w:szCs w:val="24"/>
          <w:shd w:val="clear" w:color="auto" w:fill="FFFFFF"/>
          <w:lang w:eastAsia="en-PH"/>
        </w:rPr>
        <w:t>LOA No.   -    These two shall be mandatory for ELSE and as needed for EEE/IT</w:t>
      </w:r>
      <w:r w:rsidR="004917BC" w:rsidRPr="004917BC">
        <w:rPr>
          <w:rFonts w:ascii="Tahoma" w:eastAsia="Times New Roman" w:hAnsi="Tahoma" w:cs="Tahoma"/>
          <w:color w:val="212121"/>
          <w:sz w:val="24"/>
          <w:szCs w:val="24"/>
          <w:lang w:eastAsia="en-PH"/>
        </w:rPr>
        <w:br/>
      </w:r>
      <w:r w:rsidR="004917BC">
        <w:rPr>
          <w:rFonts w:ascii="Tahoma" w:eastAsia="Times New Roman" w:hAnsi="Tahoma" w:cs="Tahoma"/>
          <w:color w:val="212121"/>
          <w:sz w:val="24"/>
          <w:szCs w:val="24"/>
          <w:shd w:val="clear" w:color="auto" w:fill="FFFFFF"/>
          <w:lang w:eastAsia="en-PH"/>
        </w:rPr>
        <w:t>LOA Validity   -</w:t>
      </w:r>
    </w:p>
    <w:p w:rsidR="004917BC" w:rsidRDefault="004917BC" w:rsidP="004917BC">
      <w:pPr>
        <w:rPr>
          <w:rFonts w:ascii="Tahoma" w:eastAsia="Times New Roman" w:hAnsi="Tahoma" w:cs="Tahoma"/>
          <w:color w:val="212121"/>
          <w:sz w:val="24"/>
          <w:szCs w:val="24"/>
          <w:shd w:val="clear" w:color="auto" w:fill="FFFFFF"/>
          <w:lang w:eastAsia="en-PH"/>
        </w:rPr>
      </w:pPr>
      <w:bookmarkStart w:id="0" w:name="_GoBack"/>
      <w:bookmarkEnd w:id="0"/>
      <w:r w:rsidRPr="004917BC">
        <w:rPr>
          <w:rFonts w:ascii="Tahoma" w:eastAsia="Times New Roman" w:hAnsi="Tahoma" w:cs="Tahoma"/>
          <w:color w:val="212121"/>
          <w:sz w:val="24"/>
          <w:szCs w:val="24"/>
          <w:lang w:eastAsia="en-PH"/>
        </w:rPr>
        <w:br/>
      </w:r>
      <w:r w:rsidRPr="004917BC">
        <w:rPr>
          <w:rFonts w:ascii="Tahoma" w:eastAsia="Times New Roman" w:hAnsi="Tahoma" w:cs="Tahoma"/>
          <w:color w:val="212121"/>
          <w:sz w:val="24"/>
          <w:szCs w:val="24"/>
          <w:shd w:val="clear" w:color="auto" w:fill="FFFFFF"/>
          <w:lang w:eastAsia="en-PH"/>
        </w:rPr>
        <w:t>Registered activity</w:t>
      </w:r>
      <w:r>
        <w:rPr>
          <w:rFonts w:ascii="Tahoma" w:eastAsia="Times New Roman" w:hAnsi="Tahoma" w:cs="Tahoma"/>
          <w:color w:val="212121"/>
          <w:sz w:val="24"/>
          <w:szCs w:val="24"/>
          <w:shd w:val="clear" w:color="auto" w:fill="FFFFFF"/>
          <w:lang w:eastAsia="en-PH"/>
        </w:rPr>
        <w:t xml:space="preserve"> (where item is to be used)</w:t>
      </w:r>
    </w:p>
    <w:p w:rsidR="004917BC" w:rsidRDefault="004917BC" w:rsidP="004917BC">
      <w:pPr>
        <w:rPr>
          <w:rFonts w:ascii="Tahoma" w:eastAsia="Times New Roman" w:hAnsi="Tahoma" w:cs="Tahoma"/>
          <w:color w:val="212121"/>
          <w:sz w:val="24"/>
          <w:szCs w:val="24"/>
          <w:shd w:val="clear" w:color="auto" w:fill="FFFFFF"/>
          <w:lang w:eastAsia="en-PH"/>
        </w:rPr>
      </w:pPr>
      <w:r w:rsidRPr="004917BC">
        <w:rPr>
          <w:rFonts w:ascii="Tahoma" w:eastAsia="Times New Roman" w:hAnsi="Tahoma" w:cs="Tahoma"/>
          <w:color w:val="212121"/>
          <w:sz w:val="24"/>
          <w:szCs w:val="24"/>
          <w:lang w:eastAsia="en-PH"/>
        </w:rPr>
        <w:br/>
      </w:r>
      <w:r w:rsidRPr="004917BC">
        <w:rPr>
          <w:rFonts w:ascii="Tahoma" w:eastAsia="Times New Roman" w:hAnsi="Tahoma" w:cs="Tahoma"/>
          <w:color w:val="212121"/>
          <w:sz w:val="24"/>
          <w:szCs w:val="24"/>
          <w:shd w:val="clear" w:color="auto" w:fill="FFFFFF"/>
          <w:lang w:eastAsia="en-PH"/>
        </w:rPr>
        <w:t>Date of Registration of Activity</w:t>
      </w:r>
    </w:p>
    <w:p w:rsidR="00D32155" w:rsidRDefault="004917BC" w:rsidP="004917BC">
      <w:r w:rsidRPr="004917BC">
        <w:rPr>
          <w:rFonts w:ascii="Tahoma" w:eastAsia="Times New Roman" w:hAnsi="Tahoma" w:cs="Tahoma"/>
          <w:color w:val="212121"/>
          <w:sz w:val="24"/>
          <w:szCs w:val="24"/>
          <w:lang w:eastAsia="en-PH"/>
        </w:rPr>
        <w:br/>
      </w:r>
      <w:r w:rsidRPr="004917BC">
        <w:rPr>
          <w:rFonts w:ascii="Tahoma" w:eastAsia="Times New Roman" w:hAnsi="Tahoma" w:cs="Tahoma"/>
          <w:color w:val="212121"/>
          <w:sz w:val="24"/>
          <w:szCs w:val="24"/>
          <w:shd w:val="clear" w:color="auto" w:fill="FFFFFF"/>
          <w:lang w:eastAsia="en-PH"/>
        </w:rPr>
        <w:t>Frequency</w:t>
      </w:r>
    </w:p>
    <w:sectPr w:rsidR="00D32155" w:rsidSect="002F6D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17BC"/>
    <w:rsid w:val="002F6D3D"/>
    <w:rsid w:val="004917BC"/>
    <w:rsid w:val="008A1B0D"/>
    <w:rsid w:val="00D321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D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57235338">
      <w:bodyDiv w:val="1"/>
      <w:marLeft w:val="0"/>
      <w:marRight w:val="0"/>
      <w:marTop w:val="0"/>
      <w:marBottom w:val="0"/>
      <w:divBdr>
        <w:top w:val="none" w:sz="0" w:space="0" w:color="auto"/>
        <w:left w:val="none" w:sz="0" w:space="0" w:color="auto"/>
        <w:bottom w:val="none" w:sz="0" w:space="0" w:color="auto"/>
        <w:right w:val="none" w:sz="0" w:space="0" w:color="auto"/>
      </w:divBdr>
      <w:divsChild>
        <w:div w:id="1443913262">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Philippine Economic Zone Authority</Company>
  <LinksUpToDate>false</LinksUpToDate>
  <CharactersWithSpaces>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CIP1-01</dc:creator>
  <cp:keywords/>
  <dc:description/>
  <cp:lastModifiedBy>INS-MKTG-007</cp:lastModifiedBy>
  <cp:revision>2</cp:revision>
  <dcterms:created xsi:type="dcterms:W3CDTF">2015-10-21T00:17:00Z</dcterms:created>
  <dcterms:modified xsi:type="dcterms:W3CDTF">2015-10-21T01:15:00Z</dcterms:modified>
</cp:coreProperties>
</file>