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D582D" w14:textId="6ED6A3AB" w:rsidR="00B90051" w:rsidRDefault="00792AB3">
      <w:pPr>
        <w:spacing w:after="411" w:line="276" w:lineRule="auto"/>
        <w:ind w:left="0" w:firstLine="0"/>
      </w:pPr>
      <w:bookmarkStart w:id="0" w:name="_Hlk220855699"/>
      <w:bookmarkEnd w:id="0"/>
      <w:r>
        <w:rPr>
          <w:b/>
          <w:sz w:val="48"/>
        </w:rPr>
        <w:t>Analyse und Vorhersage des Land-Ozean</w:t>
      </w:r>
      <w:r w:rsidR="006E2144">
        <w:rPr>
          <w:b/>
          <w:sz w:val="48"/>
        </w:rPr>
        <w:t>-</w:t>
      </w:r>
      <w:r>
        <w:rPr>
          <w:b/>
          <w:sz w:val="48"/>
        </w:rPr>
        <w:t>Datensatzes der NASA</w:t>
      </w:r>
    </w:p>
    <w:p w14:paraId="428C70B8" w14:textId="77777777" w:rsidR="00B90051" w:rsidRDefault="00792AB3">
      <w:pPr>
        <w:pStyle w:val="berschrift1"/>
        <w:ind w:left="-5"/>
      </w:pPr>
      <w:r>
        <w:t>1. Einleitung</w:t>
      </w:r>
    </w:p>
    <w:p w14:paraId="20CD096E" w14:textId="77777777" w:rsidR="00B90051" w:rsidRDefault="00792AB3" w:rsidP="00903D60">
      <w:pPr>
        <w:spacing w:line="271" w:lineRule="auto"/>
        <w:ind w:left="-6" w:hanging="11"/>
        <w:contextualSpacing/>
      </w:pPr>
      <w:r>
        <w:t xml:space="preserve">In diesem Projekt möchte ich den NASA-Datensatz zu globalen Temperaturabweichungen </w:t>
      </w:r>
    </w:p>
    <w:p w14:paraId="7C294C65" w14:textId="2EAAD7C8" w:rsidR="00586147" w:rsidRDefault="00792AB3" w:rsidP="00586147">
      <w:pPr>
        <w:spacing w:after="640" w:line="271" w:lineRule="auto"/>
        <w:ind w:left="-6" w:hanging="11"/>
        <w:contextualSpacing/>
      </w:pPr>
      <w:r>
        <w:t xml:space="preserve">(Anomalien) analysieren. </w:t>
      </w:r>
    </w:p>
    <w:p w14:paraId="15490D9F" w14:textId="046B7343" w:rsidR="00903D60" w:rsidRDefault="00792AB3" w:rsidP="00E73ACE">
      <w:pPr>
        <w:spacing w:after="640" w:line="271" w:lineRule="auto"/>
        <w:ind w:left="0" w:firstLine="0"/>
        <w:contextualSpacing/>
      </w:pPr>
      <w:r>
        <w:t xml:space="preserve">Dieser Datensatz </w:t>
      </w:r>
      <w:r w:rsidR="00E73ACE">
        <w:t>enthält</w:t>
      </w:r>
      <w:r>
        <w:t xml:space="preserve"> die</w:t>
      </w:r>
      <w:r w:rsidR="00BB27EE">
        <w:t xml:space="preserve"> A</w:t>
      </w:r>
      <w:r>
        <w:t xml:space="preserve">bweichungen von der mittleren Temperatur </w:t>
      </w:r>
      <w:r w:rsidR="008E36DD">
        <w:t>des</w:t>
      </w:r>
      <w:r>
        <w:t xml:space="preserve"> </w:t>
      </w:r>
      <w:r w:rsidR="008E36DD">
        <w:t>„</w:t>
      </w:r>
      <w:r>
        <w:t>Referenzzeitraums 1951-1980</w:t>
      </w:r>
      <w:r w:rsidR="008E36DD">
        <w:t>“</w:t>
      </w:r>
      <w:r w:rsidR="009B420E">
        <w:t xml:space="preserve"> für die Jahre</w:t>
      </w:r>
      <w:r>
        <w:t xml:space="preserve"> von 188</w:t>
      </w:r>
      <w:r w:rsidR="008C7DCC">
        <w:t>0</w:t>
      </w:r>
      <w:r>
        <w:t xml:space="preserve"> bis 202</w:t>
      </w:r>
      <w:r w:rsidR="006947F3">
        <w:t>5</w:t>
      </w:r>
      <w:r w:rsidR="008C7DCC">
        <w:t>.</w:t>
      </w:r>
    </w:p>
    <w:p w14:paraId="5A20275E" w14:textId="5D455995" w:rsidR="005C167A" w:rsidRDefault="00DC749D" w:rsidP="00E73ACE">
      <w:pPr>
        <w:spacing w:after="640" w:line="271" w:lineRule="auto"/>
        <w:ind w:left="0" w:firstLine="0"/>
        <w:contextualSpacing/>
      </w:pPr>
      <w:r>
        <w:t>Dabei</w:t>
      </w:r>
      <w:r w:rsidR="005C167A" w:rsidRPr="005C167A">
        <w:t xml:space="preserve"> möchte ich statistische Analysen durchführen, den Temperaturverlauf analysieren, saisonale Unterschiede untersuchen und betrachten, wie stark sich einzelne Monate auf den Jahresdurchschnitt auswirken.</w:t>
      </w:r>
    </w:p>
    <w:p w14:paraId="69AA3B11" w14:textId="1AE5D2D2" w:rsidR="006462CC" w:rsidRDefault="008825FC" w:rsidP="00E73ACE">
      <w:pPr>
        <w:spacing w:after="640" w:line="271" w:lineRule="auto"/>
        <w:ind w:left="0" w:firstLine="0"/>
        <w:contextualSpacing/>
      </w:pPr>
      <w:r>
        <w:t>Weiters möchte ich eine Prognose für die Jahresdurchschnittstemperatur bis 2050 erstellen, sowie</w:t>
      </w:r>
      <w:r w:rsidR="00DC240F">
        <w:t xml:space="preserve"> untersuchen, wie gut sich Temperaturen mit LSTM prädizieren lassen. </w:t>
      </w:r>
    </w:p>
    <w:p w14:paraId="7743FBEF" w14:textId="77777777" w:rsidR="00196D66" w:rsidRDefault="00196D66" w:rsidP="00E73ACE">
      <w:pPr>
        <w:spacing w:after="640" w:line="271" w:lineRule="auto"/>
        <w:ind w:left="0" w:firstLine="0"/>
        <w:contextualSpacing/>
      </w:pPr>
    </w:p>
    <w:p w14:paraId="21EDF761" w14:textId="77777777" w:rsidR="00B90051" w:rsidRDefault="00792AB3">
      <w:pPr>
        <w:pStyle w:val="berschrift1"/>
        <w:ind w:left="-5"/>
      </w:pPr>
      <w:r>
        <w:t>2. Datengrundlage</w:t>
      </w:r>
    </w:p>
    <w:p w14:paraId="4137FEE8" w14:textId="2191F1A7" w:rsidR="00B90051" w:rsidRDefault="00792AB3">
      <w:pPr>
        <w:spacing w:after="603"/>
        <w:ind w:left="-5"/>
      </w:pPr>
      <w:r>
        <w:t xml:space="preserve">Der </w:t>
      </w:r>
      <w:r>
        <w:rPr>
          <w:b/>
        </w:rPr>
        <w:t xml:space="preserve">Land-Ocean Global Mean </w:t>
      </w:r>
      <w:proofErr w:type="spellStart"/>
      <w:r>
        <w:rPr>
          <w:b/>
        </w:rPr>
        <w:t>Temperature</w:t>
      </w:r>
      <w:proofErr w:type="spellEnd"/>
      <w:r>
        <w:rPr>
          <w:b/>
        </w:rPr>
        <w:t xml:space="preserve"> Data"</w:t>
      </w:r>
      <w:r>
        <w:t xml:space="preserve">- </w:t>
      </w:r>
      <w:r w:rsidR="0038762B">
        <w:t>Datensatz stammt</w:t>
      </w:r>
      <w:r>
        <w:t xml:space="preserve"> von der Website https://data.giss.nasa.gov/gistemp/ und enthält folgende Spalten:</w:t>
      </w:r>
    </w:p>
    <w:p w14:paraId="1C3AECBD" w14:textId="77777777" w:rsidR="00B90051" w:rsidRDefault="00792AB3">
      <w:pPr>
        <w:numPr>
          <w:ilvl w:val="0"/>
          <w:numId w:val="1"/>
        </w:numPr>
        <w:spacing w:after="155"/>
        <w:ind w:hanging="283"/>
      </w:pPr>
      <w:r>
        <w:rPr>
          <w:b/>
        </w:rPr>
        <w:t>Year (von 1880-2025): gibt das Jahr der Messung an</w:t>
      </w:r>
    </w:p>
    <w:p w14:paraId="1B98DC10" w14:textId="40E801C0" w:rsidR="00B90051" w:rsidRDefault="00792AB3">
      <w:pPr>
        <w:numPr>
          <w:ilvl w:val="0"/>
          <w:numId w:val="1"/>
        </w:numPr>
        <w:spacing w:after="155"/>
        <w:ind w:hanging="283"/>
      </w:pPr>
      <w:r>
        <w:rPr>
          <w:b/>
        </w:rPr>
        <w:t xml:space="preserve">Monate (Jan, </w:t>
      </w:r>
      <w:r w:rsidR="0038762B">
        <w:rPr>
          <w:b/>
        </w:rPr>
        <w:t>Feb,….</w:t>
      </w:r>
      <w:r>
        <w:rPr>
          <w:b/>
        </w:rPr>
        <w:t xml:space="preserve">, </w:t>
      </w:r>
      <w:proofErr w:type="spellStart"/>
      <w:r>
        <w:rPr>
          <w:b/>
        </w:rPr>
        <w:t>Dec</w:t>
      </w:r>
      <w:proofErr w:type="spellEnd"/>
      <w:r>
        <w:rPr>
          <w:b/>
        </w:rPr>
        <w:t xml:space="preserve">): die </w:t>
      </w:r>
      <w:r w:rsidR="00344789">
        <w:rPr>
          <w:b/>
        </w:rPr>
        <w:t>Temperaturabweichung</w:t>
      </w:r>
      <w:r>
        <w:rPr>
          <w:b/>
        </w:rPr>
        <w:t xml:space="preserve"> </w:t>
      </w:r>
      <w:r w:rsidR="00A9118F">
        <w:rPr>
          <w:b/>
        </w:rPr>
        <w:t xml:space="preserve">(Anomalie) </w:t>
      </w:r>
      <w:r w:rsidR="00344789">
        <w:rPr>
          <w:b/>
        </w:rPr>
        <w:t xml:space="preserve">von der </w:t>
      </w:r>
      <w:r>
        <w:rPr>
          <w:b/>
        </w:rPr>
        <w:t>Durchschnittstemperatur</w:t>
      </w:r>
      <w:r w:rsidR="003C0FCD">
        <w:rPr>
          <w:b/>
        </w:rPr>
        <w:t xml:space="preserve"> im Zeitraum 1951-1980</w:t>
      </w:r>
      <w:r w:rsidR="002D0B94">
        <w:rPr>
          <w:b/>
        </w:rPr>
        <w:t xml:space="preserve"> </w:t>
      </w:r>
      <w:r w:rsidR="00DC1685">
        <w:rPr>
          <w:b/>
        </w:rPr>
        <w:t>des jeweiligen Monats</w:t>
      </w:r>
    </w:p>
    <w:p w14:paraId="523F1DA4" w14:textId="437123ED" w:rsidR="00B90051" w:rsidRDefault="00792AB3">
      <w:pPr>
        <w:numPr>
          <w:ilvl w:val="0"/>
          <w:numId w:val="1"/>
        </w:numPr>
        <w:spacing w:after="155"/>
        <w:ind w:hanging="283"/>
      </w:pPr>
      <w:r>
        <w:rPr>
          <w:b/>
        </w:rPr>
        <w:t xml:space="preserve">J-D: </w:t>
      </w:r>
      <w:r w:rsidR="0002065B">
        <w:rPr>
          <w:b/>
        </w:rPr>
        <w:t xml:space="preserve">Jahresdurchschnittsanomalie </w:t>
      </w:r>
    </w:p>
    <w:p w14:paraId="5A60EF86" w14:textId="7ECA9758" w:rsidR="00B90051" w:rsidRDefault="00792AB3">
      <w:pPr>
        <w:numPr>
          <w:ilvl w:val="0"/>
          <w:numId w:val="1"/>
        </w:numPr>
        <w:spacing w:after="155"/>
        <w:ind w:hanging="283"/>
      </w:pPr>
      <w:r>
        <w:rPr>
          <w:b/>
        </w:rPr>
        <w:t>D-N: Dezember-November-</w:t>
      </w:r>
      <w:r w:rsidR="00C318CE">
        <w:rPr>
          <w:b/>
        </w:rPr>
        <w:t>An</w:t>
      </w:r>
      <w:r w:rsidR="0002065B">
        <w:rPr>
          <w:b/>
        </w:rPr>
        <w:t>o</w:t>
      </w:r>
      <w:r w:rsidR="00C318CE">
        <w:rPr>
          <w:b/>
        </w:rPr>
        <w:t>m</w:t>
      </w:r>
      <w:r w:rsidR="0002065B">
        <w:rPr>
          <w:b/>
        </w:rPr>
        <w:t>a</w:t>
      </w:r>
      <w:r w:rsidR="00C318CE">
        <w:rPr>
          <w:b/>
        </w:rPr>
        <w:t>lie</w:t>
      </w:r>
    </w:p>
    <w:p w14:paraId="53D1C471" w14:textId="3E84D8FB" w:rsidR="00B90051" w:rsidRDefault="00792AB3">
      <w:pPr>
        <w:numPr>
          <w:ilvl w:val="0"/>
          <w:numId w:val="1"/>
        </w:numPr>
        <w:spacing w:after="155"/>
        <w:ind w:hanging="283"/>
      </w:pPr>
      <w:r>
        <w:rPr>
          <w:b/>
        </w:rPr>
        <w:t>DJF: Winter-</w:t>
      </w:r>
      <w:r w:rsidR="00C318CE">
        <w:rPr>
          <w:b/>
        </w:rPr>
        <w:t>Anomalie</w:t>
      </w:r>
      <w:r>
        <w:rPr>
          <w:b/>
        </w:rPr>
        <w:t xml:space="preserve"> (Dezember, Jänner, Februar)</w:t>
      </w:r>
    </w:p>
    <w:p w14:paraId="3169F7F2" w14:textId="4C994FD2" w:rsidR="00B90051" w:rsidRDefault="00792AB3">
      <w:pPr>
        <w:numPr>
          <w:ilvl w:val="0"/>
          <w:numId w:val="1"/>
        </w:numPr>
        <w:spacing w:after="155"/>
        <w:ind w:hanging="283"/>
      </w:pPr>
      <w:r>
        <w:rPr>
          <w:b/>
        </w:rPr>
        <w:t>MAM: Frühlings-</w:t>
      </w:r>
      <w:r w:rsidR="00C318CE">
        <w:rPr>
          <w:b/>
        </w:rPr>
        <w:t>Anomalie</w:t>
      </w:r>
      <w:r>
        <w:rPr>
          <w:b/>
        </w:rPr>
        <w:t xml:space="preserve"> (März, April, Mai)</w:t>
      </w:r>
    </w:p>
    <w:p w14:paraId="4959D109" w14:textId="32A1B5FE" w:rsidR="00B90051" w:rsidRDefault="00792AB3">
      <w:pPr>
        <w:numPr>
          <w:ilvl w:val="0"/>
          <w:numId w:val="1"/>
        </w:numPr>
        <w:spacing w:after="155"/>
        <w:ind w:hanging="283"/>
      </w:pPr>
      <w:r>
        <w:rPr>
          <w:b/>
        </w:rPr>
        <w:t>JJA: Sommer-</w:t>
      </w:r>
      <w:r w:rsidR="00C318CE">
        <w:rPr>
          <w:b/>
        </w:rPr>
        <w:t>An</w:t>
      </w:r>
      <w:r w:rsidR="00A63858">
        <w:rPr>
          <w:b/>
        </w:rPr>
        <w:t>o</w:t>
      </w:r>
      <w:r w:rsidR="00C318CE">
        <w:rPr>
          <w:b/>
        </w:rPr>
        <w:t>m</w:t>
      </w:r>
      <w:r w:rsidR="00A63858">
        <w:rPr>
          <w:b/>
        </w:rPr>
        <w:t>al</w:t>
      </w:r>
      <w:r w:rsidR="00C318CE">
        <w:rPr>
          <w:b/>
        </w:rPr>
        <w:t>ie</w:t>
      </w:r>
      <w:r>
        <w:rPr>
          <w:b/>
        </w:rPr>
        <w:t xml:space="preserve"> (Juni, Juli, August)</w:t>
      </w:r>
    </w:p>
    <w:p w14:paraId="15B5231C" w14:textId="469427DC" w:rsidR="00B90051" w:rsidRPr="00A909F4" w:rsidRDefault="00792AB3">
      <w:pPr>
        <w:numPr>
          <w:ilvl w:val="0"/>
          <w:numId w:val="1"/>
        </w:numPr>
        <w:spacing w:after="1106"/>
        <w:ind w:hanging="283"/>
      </w:pPr>
      <w:r>
        <w:rPr>
          <w:b/>
        </w:rPr>
        <w:t>SON: Herbst-</w:t>
      </w:r>
      <w:r w:rsidR="00C318CE">
        <w:rPr>
          <w:b/>
        </w:rPr>
        <w:t>Anomalie</w:t>
      </w:r>
      <w:r>
        <w:rPr>
          <w:b/>
        </w:rPr>
        <w:t xml:space="preserve"> (September, Oktober, November) </w:t>
      </w:r>
    </w:p>
    <w:p w14:paraId="5DE0B2B2" w14:textId="77777777" w:rsidR="00A909F4" w:rsidRDefault="00A909F4" w:rsidP="00A909F4">
      <w:pPr>
        <w:spacing w:after="1106"/>
        <w:ind w:left="694" w:firstLine="0"/>
      </w:pPr>
    </w:p>
    <w:p w14:paraId="61109EAB" w14:textId="77777777" w:rsidR="00B90051" w:rsidRDefault="00792AB3">
      <w:pPr>
        <w:pStyle w:val="berschrift1"/>
        <w:ind w:left="-5"/>
      </w:pPr>
      <w:r>
        <w:lastRenderedPageBreak/>
        <w:t>3. Datenaufbereitung</w:t>
      </w:r>
    </w:p>
    <w:p w14:paraId="55A3FA7C" w14:textId="77777777" w:rsidR="00B90051" w:rsidRDefault="00792AB3">
      <w:pPr>
        <w:numPr>
          <w:ilvl w:val="0"/>
          <w:numId w:val="2"/>
        </w:numPr>
        <w:spacing w:after="155"/>
        <w:ind w:hanging="283"/>
      </w:pPr>
      <w:r>
        <w:t>Der Datensatz wurde ohne die Überschrift eingelesen</w:t>
      </w:r>
    </w:p>
    <w:p w14:paraId="0ECD4443" w14:textId="7C6A0175" w:rsidR="00B90051" w:rsidRDefault="00792AB3">
      <w:pPr>
        <w:numPr>
          <w:ilvl w:val="0"/>
          <w:numId w:val="2"/>
        </w:numPr>
        <w:spacing w:after="146"/>
        <w:ind w:hanging="283"/>
      </w:pPr>
      <w:r>
        <w:t xml:space="preserve">Die erste Zeile (Jahr 1880) wurde wegen fehlender Einträge entfernt </w:t>
      </w:r>
    </w:p>
    <w:p w14:paraId="73C07050" w14:textId="77777777" w:rsidR="00B90051" w:rsidRDefault="00792AB3">
      <w:pPr>
        <w:numPr>
          <w:ilvl w:val="0"/>
          <w:numId w:val="2"/>
        </w:numPr>
        <w:ind w:hanging="283"/>
      </w:pPr>
      <w:r>
        <w:t xml:space="preserve">Die Indizierung wurde neu gesetzt. </w:t>
      </w:r>
    </w:p>
    <w:p w14:paraId="000FEF31" w14:textId="77777777" w:rsidR="0042505E" w:rsidRDefault="0042505E" w:rsidP="0042505E"/>
    <w:p w14:paraId="38A1B32F" w14:textId="77777777" w:rsidR="00B90051" w:rsidRDefault="00792AB3">
      <w:pPr>
        <w:spacing w:after="799" w:line="265" w:lineRule="auto"/>
        <w:ind w:left="-5"/>
      </w:pPr>
      <w:r>
        <w:rPr>
          <w:b/>
          <w:sz w:val="28"/>
        </w:rPr>
        <w:t>4. Statistische Zusammenfassung:</w:t>
      </w:r>
    </w:p>
    <w:tbl>
      <w:tblPr>
        <w:tblStyle w:val="TableGrid"/>
        <w:tblW w:w="9638" w:type="dxa"/>
        <w:tblInd w:w="-2" w:type="dxa"/>
        <w:tblCellMar>
          <w:top w:w="69" w:type="dxa"/>
          <w:left w:w="56" w:type="dxa"/>
          <w:right w:w="57" w:type="dxa"/>
        </w:tblCellMar>
        <w:tblLook w:val="04A0" w:firstRow="1" w:lastRow="0" w:firstColumn="1" w:lastColumn="0" w:noHBand="0" w:noVBand="1"/>
      </w:tblPr>
      <w:tblGrid>
        <w:gridCol w:w="1608"/>
        <w:gridCol w:w="1605"/>
        <w:gridCol w:w="1605"/>
        <w:gridCol w:w="1606"/>
        <w:gridCol w:w="1606"/>
        <w:gridCol w:w="1608"/>
      </w:tblGrid>
      <w:tr w:rsidR="00B90051" w14:paraId="09AB3D5F" w14:textId="77777777">
        <w:trPr>
          <w:trHeight w:val="576"/>
        </w:trPr>
        <w:tc>
          <w:tcPr>
            <w:tcW w:w="1606" w:type="dxa"/>
            <w:tcBorders>
              <w:top w:val="single" w:sz="4" w:space="0" w:color="000000"/>
              <w:left w:val="single" w:sz="4" w:space="0" w:color="000000"/>
              <w:bottom w:val="single" w:sz="4" w:space="0" w:color="000000"/>
              <w:right w:val="single" w:sz="4" w:space="0" w:color="000000"/>
            </w:tcBorders>
          </w:tcPr>
          <w:p w14:paraId="2E63F14F" w14:textId="77777777" w:rsidR="00B90051" w:rsidRDefault="00B90051">
            <w:pPr>
              <w:spacing w:after="160" w:line="259" w:lineRule="auto"/>
              <w:ind w:left="0" w:firstLine="0"/>
            </w:pPr>
          </w:p>
        </w:tc>
        <w:tc>
          <w:tcPr>
            <w:tcW w:w="1606" w:type="dxa"/>
            <w:tcBorders>
              <w:top w:val="single" w:sz="4" w:space="0" w:color="000000"/>
              <w:left w:val="single" w:sz="4" w:space="0" w:color="000000"/>
              <w:bottom w:val="single" w:sz="4" w:space="0" w:color="000000"/>
              <w:right w:val="single" w:sz="4" w:space="0" w:color="000000"/>
            </w:tcBorders>
          </w:tcPr>
          <w:p w14:paraId="4B2D385E" w14:textId="77777777" w:rsidR="00B90051" w:rsidRDefault="00792AB3">
            <w:pPr>
              <w:spacing w:after="0" w:line="259" w:lineRule="auto"/>
              <w:ind w:left="0" w:firstLine="0"/>
            </w:pPr>
            <w:r>
              <w:rPr>
                <w:b/>
              </w:rPr>
              <w:t>J-D</w:t>
            </w:r>
          </w:p>
        </w:tc>
        <w:tc>
          <w:tcPr>
            <w:tcW w:w="1606" w:type="dxa"/>
            <w:tcBorders>
              <w:top w:val="single" w:sz="4" w:space="0" w:color="000000"/>
              <w:left w:val="single" w:sz="4" w:space="0" w:color="000000"/>
              <w:bottom w:val="single" w:sz="4" w:space="0" w:color="000000"/>
              <w:right w:val="single" w:sz="4" w:space="0" w:color="000000"/>
            </w:tcBorders>
          </w:tcPr>
          <w:p w14:paraId="20D851BB" w14:textId="77777777" w:rsidR="00B90051" w:rsidRDefault="00792AB3">
            <w:pPr>
              <w:spacing w:after="0" w:line="259" w:lineRule="auto"/>
              <w:ind w:left="0" w:firstLine="0"/>
            </w:pPr>
            <w:r>
              <w:rPr>
                <w:b/>
              </w:rPr>
              <w:t>DJF</w:t>
            </w:r>
          </w:p>
        </w:tc>
        <w:tc>
          <w:tcPr>
            <w:tcW w:w="1606" w:type="dxa"/>
            <w:tcBorders>
              <w:top w:val="single" w:sz="4" w:space="0" w:color="000000"/>
              <w:left w:val="single" w:sz="4" w:space="0" w:color="000000"/>
              <w:bottom w:val="single" w:sz="4" w:space="0" w:color="000000"/>
              <w:right w:val="single" w:sz="4" w:space="0" w:color="000000"/>
            </w:tcBorders>
          </w:tcPr>
          <w:p w14:paraId="25C435C6" w14:textId="77777777" w:rsidR="00B90051" w:rsidRDefault="00792AB3">
            <w:pPr>
              <w:spacing w:after="0" w:line="259" w:lineRule="auto"/>
              <w:ind w:left="0" w:firstLine="0"/>
            </w:pPr>
            <w:r>
              <w:rPr>
                <w:b/>
              </w:rPr>
              <w:t>MAM</w:t>
            </w:r>
          </w:p>
        </w:tc>
        <w:tc>
          <w:tcPr>
            <w:tcW w:w="1606" w:type="dxa"/>
            <w:tcBorders>
              <w:top w:val="single" w:sz="4" w:space="0" w:color="000000"/>
              <w:left w:val="single" w:sz="4" w:space="0" w:color="000000"/>
              <w:bottom w:val="single" w:sz="4" w:space="0" w:color="000000"/>
              <w:right w:val="single" w:sz="4" w:space="0" w:color="000000"/>
            </w:tcBorders>
          </w:tcPr>
          <w:p w14:paraId="734FA14D" w14:textId="77777777" w:rsidR="00B90051" w:rsidRDefault="00792AB3">
            <w:pPr>
              <w:spacing w:after="0" w:line="259" w:lineRule="auto"/>
              <w:ind w:left="1" w:firstLine="0"/>
            </w:pPr>
            <w:r>
              <w:rPr>
                <w:b/>
              </w:rPr>
              <w:t>JJA</w:t>
            </w:r>
          </w:p>
        </w:tc>
        <w:tc>
          <w:tcPr>
            <w:tcW w:w="1608" w:type="dxa"/>
            <w:tcBorders>
              <w:top w:val="single" w:sz="4" w:space="0" w:color="000000"/>
              <w:left w:val="single" w:sz="4" w:space="0" w:color="000000"/>
              <w:bottom w:val="single" w:sz="4" w:space="0" w:color="000000"/>
              <w:right w:val="single" w:sz="4" w:space="0" w:color="000000"/>
            </w:tcBorders>
          </w:tcPr>
          <w:p w14:paraId="50EC05E7" w14:textId="77777777" w:rsidR="00B90051" w:rsidRDefault="00792AB3">
            <w:pPr>
              <w:spacing w:after="0" w:line="259" w:lineRule="auto"/>
              <w:ind w:left="1" w:firstLine="0"/>
            </w:pPr>
            <w:r>
              <w:rPr>
                <w:b/>
              </w:rPr>
              <w:t>SON</w:t>
            </w:r>
          </w:p>
        </w:tc>
      </w:tr>
      <w:tr w:rsidR="00B90051" w14:paraId="5068C0E6" w14:textId="77777777">
        <w:trPr>
          <w:trHeight w:val="578"/>
        </w:trPr>
        <w:tc>
          <w:tcPr>
            <w:tcW w:w="1606" w:type="dxa"/>
            <w:tcBorders>
              <w:top w:val="single" w:sz="4" w:space="0" w:color="000000"/>
              <w:left w:val="single" w:sz="4" w:space="0" w:color="000000"/>
              <w:bottom w:val="single" w:sz="4" w:space="0" w:color="000000"/>
              <w:right w:val="single" w:sz="4" w:space="0" w:color="000000"/>
            </w:tcBorders>
          </w:tcPr>
          <w:p w14:paraId="095E1FCF" w14:textId="77777777" w:rsidR="00B90051" w:rsidRDefault="00792AB3">
            <w:pPr>
              <w:spacing w:after="0" w:line="259" w:lineRule="auto"/>
              <w:ind w:left="1" w:firstLine="0"/>
            </w:pPr>
            <w:r>
              <w:rPr>
                <w:b/>
              </w:rPr>
              <w:t>Anzahl</w:t>
            </w:r>
          </w:p>
        </w:tc>
        <w:tc>
          <w:tcPr>
            <w:tcW w:w="1606" w:type="dxa"/>
            <w:tcBorders>
              <w:top w:val="single" w:sz="4" w:space="0" w:color="000000"/>
              <w:left w:val="single" w:sz="4" w:space="0" w:color="000000"/>
              <w:bottom w:val="single" w:sz="4" w:space="0" w:color="000000"/>
              <w:right w:val="single" w:sz="4" w:space="0" w:color="000000"/>
            </w:tcBorders>
          </w:tcPr>
          <w:p w14:paraId="7AF707CF" w14:textId="294FC281" w:rsidR="00B90051" w:rsidRDefault="00792AB3">
            <w:pPr>
              <w:spacing w:after="0" w:line="259" w:lineRule="auto"/>
              <w:ind w:left="0" w:firstLine="0"/>
            </w:pPr>
            <w:r>
              <w:rPr>
                <w:b/>
              </w:rPr>
              <w:t>14</w:t>
            </w:r>
            <w:r w:rsidR="002E1869">
              <w:rPr>
                <w:b/>
              </w:rPr>
              <w:t>5</w:t>
            </w:r>
          </w:p>
        </w:tc>
        <w:tc>
          <w:tcPr>
            <w:tcW w:w="1606" w:type="dxa"/>
            <w:tcBorders>
              <w:top w:val="single" w:sz="4" w:space="0" w:color="000000"/>
              <w:left w:val="single" w:sz="4" w:space="0" w:color="000000"/>
              <w:bottom w:val="single" w:sz="4" w:space="0" w:color="000000"/>
              <w:right w:val="single" w:sz="4" w:space="0" w:color="000000"/>
            </w:tcBorders>
          </w:tcPr>
          <w:p w14:paraId="71F39891" w14:textId="4B9A1DAB" w:rsidR="00B90051" w:rsidRDefault="00792AB3">
            <w:pPr>
              <w:spacing w:after="0" w:line="259" w:lineRule="auto"/>
              <w:ind w:left="0" w:firstLine="0"/>
            </w:pPr>
            <w:r>
              <w:rPr>
                <w:b/>
              </w:rPr>
              <w:t>14</w:t>
            </w:r>
            <w:r w:rsidR="002E1869">
              <w:rPr>
                <w:b/>
              </w:rPr>
              <w:t>5</w:t>
            </w:r>
          </w:p>
        </w:tc>
        <w:tc>
          <w:tcPr>
            <w:tcW w:w="1606" w:type="dxa"/>
            <w:tcBorders>
              <w:top w:val="single" w:sz="4" w:space="0" w:color="000000"/>
              <w:left w:val="single" w:sz="4" w:space="0" w:color="000000"/>
              <w:bottom w:val="single" w:sz="4" w:space="0" w:color="000000"/>
              <w:right w:val="single" w:sz="4" w:space="0" w:color="000000"/>
            </w:tcBorders>
          </w:tcPr>
          <w:p w14:paraId="2930E2FF" w14:textId="7360767C" w:rsidR="00B90051" w:rsidRDefault="00792AB3">
            <w:pPr>
              <w:spacing w:after="0" w:line="259" w:lineRule="auto"/>
              <w:ind w:left="0" w:firstLine="0"/>
            </w:pPr>
            <w:r>
              <w:rPr>
                <w:b/>
              </w:rPr>
              <w:t>14</w:t>
            </w:r>
            <w:r w:rsidR="002E1869">
              <w:rPr>
                <w:b/>
              </w:rPr>
              <w:t>5</w:t>
            </w:r>
          </w:p>
        </w:tc>
        <w:tc>
          <w:tcPr>
            <w:tcW w:w="1606" w:type="dxa"/>
            <w:tcBorders>
              <w:top w:val="single" w:sz="4" w:space="0" w:color="000000"/>
              <w:left w:val="single" w:sz="4" w:space="0" w:color="000000"/>
              <w:bottom w:val="single" w:sz="4" w:space="0" w:color="000000"/>
              <w:right w:val="single" w:sz="4" w:space="0" w:color="000000"/>
            </w:tcBorders>
          </w:tcPr>
          <w:p w14:paraId="53810EE7" w14:textId="7E79A521" w:rsidR="00B90051" w:rsidRDefault="00792AB3">
            <w:pPr>
              <w:spacing w:after="0" w:line="259" w:lineRule="auto"/>
              <w:ind w:left="1" w:firstLine="0"/>
            </w:pPr>
            <w:r>
              <w:rPr>
                <w:b/>
              </w:rPr>
              <w:t>14</w:t>
            </w:r>
            <w:r w:rsidR="002E1869">
              <w:rPr>
                <w:b/>
              </w:rPr>
              <w:t>5</w:t>
            </w:r>
          </w:p>
        </w:tc>
        <w:tc>
          <w:tcPr>
            <w:tcW w:w="1608" w:type="dxa"/>
            <w:tcBorders>
              <w:top w:val="single" w:sz="4" w:space="0" w:color="000000"/>
              <w:left w:val="single" w:sz="4" w:space="0" w:color="000000"/>
              <w:bottom w:val="single" w:sz="4" w:space="0" w:color="000000"/>
              <w:right w:val="single" w:sz="4" w:space="0" w:color="000000"/>
            </w:tcBorders>
          </w:tcPr>
          <w:p w14:paraId="19258B96" w14:textId="52B036EC" w:rsidR="00B90051" w:rsidRDefault="00792AB3">
            <w:pPr>
              <w:spacing w:after="0" w:line="259" w:lineRule="auto"/>
              <w:ind w:left="1" w:firstLine="0"/>
            </w:pPr>
            <w:r>
              <w:rPr>
                <w:b/>
              </w:rPr>
              <w:t>14</w:t>
            </w:r>
            <w:r w:rsidR="002E1869">
              <w:rPr>
                <w:b/>
              </w:rPr>
              <w:t>5</w:t>
            </w:r>
          </w:p>
        </w:tc>
      </w:tr>
      <w:tr w:rsidR="00B90051" w14:paraId="7230935E" w14:textId="77777777">
        <w:trPr>
          <w:trHeight w:val="576"/>
        </w:trPr>
        <w:tc>
          <w:tcPr>
            <w:tcW w:w="1606" w:type="dxa"/>
            <w:tcBorders>
              <w:top w:val="single" w:sz="4" w:space="0" w:color="000000"/>
              <w:left w:val="single" w:sz="4" w:space="0" w:color="000000"/>
              <w:bottom w:val="single" w:sz="4" w:space="0" w:color="000000"/>
              <w:right w:val="single" w:sz="4" w:space="0" w:color="000000"/>
            </w:tcBorders>
          </w:tcPr>
          <w:p w14:paraId="5DBD155D" w14:textId="77777777" w:rsidR="00B90051" w:rsidRDefault="00792AB3">
            <w:pPr>
              <w:spacing w:after="0" w:line="259" w:lineRule="auto"/>
              <w:ind w:left="1" w:firstLine="0"/>
            </w:pPr>
            <w:r>
              <w:rPr>
                <w:b/>
              </w:rPr>
              <w:t>Mittelwert</w:t>
            </w:r>
          </w:p>
        </w:tc>
        <w:tc>
          <w:tcPr>
            <w:tcW w:w="1606" w:type="dxa"/>
            <w:tcBorders>
              <w:top w:val="single" w:sz="4" w:space="0" w:color="000000"/>
              <w:left w:val="single" w:sz="4" w:space="0" w:color="000000"/>
              <w:bottom w:val="single" w:sz="4" w:space="0" w:color="000000"/>
              <w:right w:val="single" w:sz="4" w:space="0" w:color="000000"/>
            </w:tcBorders>
          </w:tcPr>
          <w:p w14:paraId="39E97A82" w14:textId="341B6974" w:rsidR="00B90051" w:rsidRDefault="00792AB3">
            <w:pPr>
              <w:spacing w:after="0" w:line="259" w:lineRule="auto"/>
              <w:ind w:left="0" w:firstLine="0"/>
            </w:pPr>
            <w:r>
              <w:rPr>
                <w:b/>
              </w:rPr>
              <w:t>0.0</w:t>
            </w:r>
            <w:r w:rsidR="002E1869">
              <w:rPr>
                <w:b/>
              </w:rPr>
              <w:t>83</w:t>
            </w:r>
          </w:p>
        </w:tc>
        <w:tc>
          <w:tcPr>
            <w:tcW w:w="1606" w:type="dxa"/>
            <w:tcBorders>
              <w:top w:val="single" w:sz="4" w:space="0" w:color="000000"/>
              <w:left w:val="single" w:sz="4" w:space="0" w:color="000000"/>
              <w:bottom w:val="single" w:sz="4" w:space="0" w:color="000000"/>
              <w:right w:val="single" w:sz="4" w:space="0" w:color="000000"/>
            </w:tcBorders>
          </w:tcPr>
          <w:p w14:paraId="4D0DB261" w14:textId="5B4297C9" w:rsidR="00B90051" w:rsidRDefault="00792AB3">
            <w:pPr>
              <w:spacing w:after="0" w:line="259" w:lineRule="auto"/>
              <w:ind w:left="0" w:firstLine="0"/>
            </w:pPr>
            <w:r>
              <w:rPr>
                <w:b/>
              </w:rPr>
              <w:t>0.07</w:t>
            </w:r>
            <w:r w:rsidR="002E1869">
              <w:rPr>
                <w:b/>
              </w:rPr>
              <w:t>8</w:t>
            </w:r>
          </w:p>
        </w:tc>
        <w:tc>
          <w:tcPr>
            <w:tcW w:w="1606" w:type="dxa"/>
            <w:tcBorders>
              <w:top w:val="single" w:sz="4" w:space="0" w:color="000000"/>
              <w:left w:val="single" w:sz="4" w:space="0" w:color="000000"/>
              <w:bottom w:val="single" w:sz="4" w:space="0" w:color="000000"/>
              <w:right w:val="single" w:sz="4" w:space="0" w:color="000000"/>
            </w:tcBorders>
          </w:tcPr>
          <w:p w14:paraId="21811552" w14:textId="57EB07DB" w:rsidR="00B90051" w:rsidRDefault="00792AB3">
            <w:pPr>
              <w:spacing w:after="0" w:line="259" w:lineRule="auto"/>
              <w:ind w:left="0" w:firstLine="0"/>
            </w:pPr>
            <w:r>
              <w:rPr>
                <w:b/>
              </w:rPr>
              <w:t>0.0</w:t>
            </w:r>
            <w:r w:rsidR="002E1869">
              <w:rPr>
                <w:b/>
              </w:rPr>
              <w:t>83</w:t>
            </w:r>
          </w:p>
        </w:tc>
        <w:tc>
          <w:tcPr>
            <w:tcW w:w="1606" w:type="dxa"/>
            <w:tcBorders>
              <w:top w:val="single" w:sz="4" w:space="0" w:color="000000"/>
              <w:left w:val="single" w:sz="4" w:space="0" w:color="000000"/>
              <w:bottom w:val="single" w:sz="4" w:space="0" w:color="000000"/>
              <w:right w:val="single" w:sz="4" w:space="0" w:color="000000"/>
            </w:tcBorders>
          </w:tcPr>
          <w:p w14:paraId="701BBBB6" w14:textId="45A32EC8" w:rsidR="00B90051" w:rsidRDefault="00792AB3">
            <w:pPr>
              <w:spacing w:after="0" w:line="259" w:lineRule="auto"/>
              <w:ind w:left="1" w:firstLine="0"/>
            </w:pPr>
            <w:r>
              <w:rPr>
                <w:b/>
              </w:rPr>
              <w:t>0.0</w:t>
            </w:r>
            <w:r w:rsidR="002E1869">
              <w:rPr>
                <w:b/>
              </w:rPr>
              <w:t>7</w:t>
            </w:r>
          </w:p>
        </w:tc>
        <w:tc>
          <w:tcPr>
            <w:tcW w:w="1608" w:type="dxa"/>
            <w:tcBorders>
              <w:top w:val="single" w:sz="4" w:space="0" w:color="000000"/>
              <w:left w:val="single" w:sz="4" w:space="0" w:color="000000"/>
              <w:bottom w:val="single" w:sz="4" w:space="0" w:color="000000"/>
              <w:right w:val="single" w:sz="4" w:space="0" w:color="000000"/>
            </w:tcBorders>
          </w:tcPr>
          <w:p w14:paraId="72FD158C" w14:textId="032FFB0A" w:rsidR="00B90051" w:rsidRDefault="00792AB3">
            <w:pPr>
              <w:spacing w:after="0" w:line="259" w:lineRule="auto"/>
              <w:ind w:left="1" w:firstLine="0"/>
            </w:pPr>
            <w:r>
              <w:rPr>
                <w:b/>
              </w:rPr>
              <w:t>0.09</w:t>
            </w:r>
            <w:r w:rsidR="002E1869">
              <w:rPr>
                <w:b/>
              </w:rPr>
              <w:t>9</w:t>
            </w:r>
          </w:p>
        </w:tc>
      </w:tr>
      <w:tr w:rsidR="00B90051" w14:paraId="107692B4" w14:textId="77777777">
        <w:trPr>
          <w:trHeight w:val="894"/>
        </w:trPr>
        <w:tc>
          <w:tcPr>
            <w:tcW w:w="1606" w:type="dxa"/>
            <w:tcBorders>
              <w:top w:val="single" w:sz="4" w:space="0" w:color="000000"/>
              <w:left w:val="single" w:sz="4" w:space="0" w:color="000000"/>
              <w:bottom w:val="single" w:sz="4" w:space="0" w:color="000000"/>
              <w:right w:val="single" w:sz="4" w:space="0" w:color="000000"/>
            </w:tcBorders>
          </w:tcPr>
          <w:p w14:paraId="4C927290" w14:textId="77777777" w:rsidR="00B90051" w:rsidRDefault="00792AB3">
            <w:pPr>
              <w:spacing w:after="0" w:line="259" w:lineRule="auto"/>
              <w:ind w:left="1" w:firstLine="0"/>
            </w:pPr>
            <w:proofErr w:type="spellStart"/>
            <w:r>
              <w:rPr>
                <w:b/>
              </w:rPr>
              <w:t>Standardabwe</w:t>
            </w:r>
            <w:proofErr w:type="spellEnd"/>
            <w:r>
              <w:rPr>
                <w:b/>
              </w:rPr>
              <w:t xml:space="preserve"> </w:t>
            </w:r>
            <w:proofErr w:type="spellStart"/>
            <w:r>
              <w:rPr>
                <w:b/>
              </w:rPr>
              <w:t>ichung</w:t>
            </w:r>
            <w:proofErr w:type="spellEnd"/>
          </w:p>
        </w:tc>
        <w:tc>
          <w:tcPr>
            <w:tcW w:w="1606" w:type="dxa"/>
            <w:tcBorders>
              <w:top w:val="single" w:sz="4" w:space="0" w:color="000000"/>
              <w:left w:val="single" w:sz="4" w:space="0" w:color="000000"/>
              <w:bottom w:val="single" w:sz="4" w:space="0" w:color="000000"/>
              <w:right w:val="single" w:sz="4" w:space="0" w:color="000000"/>
            </w:tcBorders>
          </w:tcPr>
          <w:p w14:paraId="2941CA11" w14:textId="44027BF0" w:rsidR="00B90051" w:rsidRDefault="00792AB3">
            <w:pPr>
              <w:spacing w:after="0" w:line="259" w:lineRule="auto"/>
              <w:ind w:left="0" w:firstLine="0"/>
            </w:pPr>
            <w:r>
              <w:rPr>
                <w:b/>
              </w:rPr>
              <w:t>0.</w:t>
            </w:r>
            <w:r w:rsidR="002E1869">
              <w:rPr>
                <w:b/>
              </w:rPr>
              <w:t>403</w:t>
            </w:r>
          </w:p>
        </w:tc>
        <w:tc>
          <w:tcPr>
            <w:tcW w:w="1606" w:type="dxa"/>
            <w:tcBorders>
              <w:top w:val="single" w:sz="4" w:space="0" w:color="000000"/>
              <w:left w:val="single" w:sz="4" w:space="0" w:color="000000"/>
              <w:bottom w:val="single" w:sz="4" w:space="0" w:color="000000"/>
              <w:right w:val="single" w:sz="4" w:space="0" w:color="000000"/>
            </w:tcBorders>
          </w:tcPr>
          <w:p w14:paraId="5BF1BA27" w14:textId="5B502A19" w:rsidR="00B90051" w:rsidRDefault="00792AB3">
            <w:pPr>
              <w:spacing w:after="0" w:line="259" w:lineRule="auto"/>
              <w:ind w:left="0" w:firstLine="0"/>
            </w:pPr>
            <w:r>
              <w:rPr>
                <w:b/>
              </w:rPr>
              <w:t>0.4</w:t>
            </w:r>
            <w:r w:rsidR="002E1869">
              <w:rPr>
                <w:b/>
              </w:rPr>
              <w:t>31</w:t>
            </w:r>
          </w:p>
        </w:tc>
        <w:tc>
          <w:tcPr>
            <w:tcW w:w="1606" w:type="dxa"/>
            <w:tcBorders>
              <w:top w:val="single" w:sz="4" w:space="0" w:color="000000"/>
              <w:left w:val="single" w:sz="4" w:space="0" w:color="000000"/>
              <w:bottom w:val="single" w:sz="4" w:space="0" w:color="000000"/>
              <w:right w:val="single" w:sz="4" w:space="0" w:color="000000"/>
            </w:tcBorders>
          </w:tcPr>
          <w:p w14:paraId="637F4B0C" w14:textId="146E4519" w:rsidR="00B90051" w:rsidRDefault="00792AB3">
            <w:pPr>
              <w:spacing w:after="0" w:line="259" w:lineRule="auto"/>
              <w:ind w:left="0" w:firstLine="0"/>
            </w:pPr>
            <w:r>
              <w:rPr>
                <w:b/>
              </w:rPr>
              <w:t>0.4</w:t>
            </w:r>
            <w:r w:rsidR="002E1869">
              <w:rPr>
                <w:b/>
              </w:rPr>
              <w:t>22</w:t>
            </w:r>
          </w:p>
        </w:tc>
        <w:tc>
          <w:tcPr>
            <w:tcW w:w="1606" w:type="dxa"/>
            <w:tcBorders>
              <w:top w:val="single" w:sz="4" w:space="0" w:color="000000"/>
              <w:left w:val="single" w:sz="4" w:space="0" w:color="000000"/>
              <w:bottom w:val="single" w:sz="4" w:space="0" w:color="000000"/>
              <w:right w:val="single" w:sz="4" w:space="0" w:color="000000"/>
            </w:tcBorders>
          </w:tcPr>
          <w:p w14:paraId="256F063E" w14:textId="7345E484" w:rsidR="00B90051" w:rsidRDefault="00792AB3">
            <w:pPr>
              <w:spacing w:after="0" w:line="259" w:lineRule="auto"/>
              <w:ind w:left="1" w:firstLine="0"/>
            </w:pPr>
            <w:r>
              <w:rPr>
                <w:b/>
              </w:rPr>
              <w:t>0.3</w:t>
            </w:r>
            <w:r w:rsidR="002E1869">
              <w:rPr>
                <w:b/>
              </w:rPr>
              <w:t>88</w:t>
            </w:r>
          </w:p>
        </w:tc>
        <w:tc>
          <w:tcPr>
            <w:tcW w:w="1608" w:type="dxa"/>
            <w:tcBorders>
              <w:top w:val="single" w:sz="4" w:space="0" w:color="000000"/>
              <w:left w:val="single" w:sz="4" w:space="0" w:color="000000"/>
              <w:bottom w:val="single" w:sz="4" w:space="0" w:color="000000"/>
              <w:right w:val="single" w:sz="4" w:space="0" w:color="000000"/>
            </w:tcBorders>
          </w:tcPr>
          <w:p w14:paraId="2F4F4E2B" w14:textId="35A90312" w:rsidR="00B90051" w:rsidRDefault="00792AB3">
            <w:pPr>
              <w:spacing w:after="0" w:line="259" w:lineRule="auto"/>
              <w:ind w:left="1" w:firstLine="0"/>
            </w:pPr>
            <w:r>
              <w:rPr>
                <w:b/>
              </w:rPr>
              <w:t>0.</w:t>
            </w:r>
            <w:r w:rsidR="002E1869">
              <w:rPr>
                <w:b/>
              </w:rPr>
              <w:t>401</w:t>
            </w:r>
          </w:p>
        </w:tc>
      </w:tr>
      <w:tr w:rsidR="00B90051" w14:paraId="2D6EC43C" w14:textId="77777777">
        <w:trPr>
          <w:trHeight w:val="578"/>
        </w:trPr>
        <w:tc>
          <w:tcPr>
            <w:tcW w:w="1606" w:type="dxa"/>
            <w:tcBorders>
              <w:top w:val="single" w:sz="4" w:space="0" w:color="000000"/>
              <w:left w:val="single" w:sz="4" w:space="0" w:color="000000"/>
              <w:bottom w:val="single" w:sz="4" w:space="0" w:color="000000"/>
              <w:right w:val="single" w:sz="4" w:space="0" w:color="000000"/>
            </w:tcBorders>
          </w:tcPr>
          <w:p w14:paraId="2FE6B704" w14:textId="77777777" w:rsidR="00B90051" w:rsidRDefault="00792AB3">
            <w:pPr>
              <w:spacing w:after="0" w:line="259" w:lineRule="auto"/>
              <w:ind w:left="1" w:firstLine="0"/>
            </w:pPr>
            <w:r>
              <w:rPr>
                <w:b/>
              </w:rPr>
              <w:t>Minimum</w:t>
            </w:r>
          </w:p>
        </w:tc>
        <w:tc>
          <w:tcPr>
            <w:tcW w:w="1606" w:type="dxa"/>
            <w:tcBorders>
              <w:top w:val="single" w:sz="4" w:space="0" w:color="000000"/>
              <w:left w:val="single" w:sz="4" w:space="0" w:color="000000"/>
              <w:bottom w:val="single" w:sz="4" w:space="0" w:color="000000"/>
              <w:right w:val="single" w:sz="4" w:space="0" w:color="000000"/>
            </w:tcBorders>
          </w:tcPr>
          <w:p w14:paraId="4107F410" w14:textId="77777777" w:rsidR="00B90051" w:rsidRDefault="00792AB3">
            <w:pPr>
              <w:spacing w:after="0" w:line="259" w:lineRule="auto"/>
              <w:ind w:left="0" w:firstLine="0"/>
            </w:pPr>
            <w:r>
              <w:rPr>
                <w:b/>
              </w:rPr>
              <w:t>-0.49 (1909)</w:t>
            </w:r>
          </w:p>
        </w:tc>
        <w:tc>
          <w:tcPr>
            <w:tcW w:w="1606" w:type="dxa"/>
            <w:tcBorders>
              <w:top w:val="single" w:sz="4" w:space="0" w:color="000000"/>
              <w:left w:val="single" w:sz="4" w:space="0" w:color="000000"/>
              <w:bottom w:val="single" w:sz="4" w:space="0" w:color="000000"/>
              <w:right w:val="single" w:sz="4" w:space="0" w:color="000000"/>
            </w:tcBorders>
          </w:tcPr>
          <w:p w14:paraId="692ADAF5" w14:textId="614EB61F" w:rsidR="00B90051" w:rsidRDefault="00792AB3">
            <w:pPr>
              <w:spacing w:after="0" w:line="259" w:lineRule="auto"/>
              <w:ind w:left="0" w:firstLine="0"/>
            </w:pPr>
            <w:r>
              <w:rPr>
                <w:b/>
              </w:rPr>
              <w:t>-0.6</w:t>
            </w:r>
            <w:r w:rsidR="002E1869">
              <w:rPr>
                <w:b/>
              </w:rPr>
              <w:t>8</w:t>
            </w:r>
          </w:p>
        </w:tc>
        <w:tc>
          <w:tcPr>
            <w:tcW w:w="1606" w:type="dxa"/>
            <w:tcBorders>
              <w:top w:val="single" w:sz="4" w:space="0" w:color="000000"/>
              <w:left w:val="single" w:sz="4" w:space="0" w:color="000000"/>
              <w:bottom w:val="single" w:sz="4" w:space="0" w:color="000000"/>
              <w:right w:val="single" w:sz="4" w:space="0" w:color="000000"/>
            </w:tcBorders>
          </w:tcPr>
          <w:p w14:paraId="2C1EDE58" w14:textId="56D27BB8" w:rsidR="00B90051" w:rsidRDefault="00792AB3">
            <w:pPr>
              <w:spacing w:after="0" w:line="259" w:lineRule="auto"/>
              <w:ind w:left="0" w:firstLine="0"/>
            </w:pPr>
            <w:r>
              <w:rPr>
                <w:b/>
              </w:rPr>
              <w:t>-0.5</w:t>
            </w:r>
            <w:r w:rsidR="002E1869">
              <w:rPr>
                <w:b/>
              </w:rPr>
              <w:t>8</w:t>
            </w:r>
          </w:p>
        </w:tc>
        <w:tc>
          <w:tcPr>
            <w:tcW w:w="1606" w:type="dxa"/>
            <w:tcBorders>
              <w:top w:val="single" w:sz="4" w:space="0" w:color="000000"/>
              <w:left w:val="single" w:sz="4" w:space="0" w:color="000000"/>
              <w:bottom w:val="single" w:sz="4" w:space="0" w:color="000000"/>
              <w:right w:val="single" w:sz="4" w:space="0" w:color="000000"/>
            </w:tcBorders>
          </w:tcPr>
          <w:p w14:paraId="37449AAE" w14:textId="63B660E4" w:rsidR="00B90051" w:rsidRDefault="00792AB3">
            <w:pPr>
              <w:spacing w:after="0" w:line="259" w:lineRule="auto"/>
              <w:ind w:left="1" w:firstLine="0"/>
            </w:pPr>
            <w:r>
              <w:rPr>
                <w:b/>
              </w:rPr>
              <w:t>-0.</w:t>
            </w:r>
            <w:r w:rsidR="002E1869">
              <w:rPr>
                <w:b/>
              </w:rPr>
              <w:t>50</w:t>
            </w:r>
          </w:p>
        </w:tc>
        <w:tc>
          <w:tcPr>
            <w:tcW w:w="1608" w:type="dxa"/>
            <w:tcBorders>
              <w:top w:val="single" w:sz="4" w:space="0" w:color="000000"/>
              <w:left w:val="single" w:sz="4" w:space="0" w:color="000000"/>
              <w:bottom w:val="single" w:sz="4" w:space="0" w:color="000000"/>
              <w:right w:val="single" w:sz="4" w:space="0" w:color="000000"/>
            </w:tcBorders>
          </w:tcPr>
          <w:p w14:paraId="5DEECE57" w14:textId="09BE0DEE" w:rsidR="00B90051" w:rsidRDefault="00792AB3">
            <w:pPr>
              <w:spacing w:after="0" w:line="259" w:lineRule="auto"/>
              <w:ind w:left="1" w:firstLine="0"/>
            </w:pPr>
            <w:r>
              <w:rPr>
                <w:b/>
              </w:rPr>
              <w:t>-0.5</w:t>
            </w:r>
            <w:r w:rsidR="002E1869">
              <w:rPr>
                <w:b/>
              </w:rPr>
              <w:t>2</w:t>
            </w:r>
          </w:p>
        </w:tc>
      </w:tr>
      <w:tr w:rsidR="00B90051" w14:paraId="7310D6C2" w14:textId="77777777">
        <w:trPr>
          <w:trHeight w:val="576"/>
        </w:trPr>
        <w:tc>
          <w:tcPr>
            <w:tcW w:w="1606" w:type="dxa"/>
            <w:tcBorders>
              <w:top w:val="single" w:sz="4" w:space="0" w:color="000000"/>
              <w:left w:val="single" w:sz="4" w:space="0" w:color="000000"/>
              <w:bottom w:val="single" w:sz="4" w:space="0" w:color="000000"/>
              <w:right w:val="single" w:sz="4" w:space="0" w:color="000000"/>
            </w:tcBorders>
          </w:tcPr>
          <w:p w14:paraId="0D6B0977" w14:textId="77777777" w:rsidR="00B90051" w:rsidRDefault="00792AB3">
            <w:pPr>
              <w:spacing w:after="0" w:line="259" w:lineRule="auto"/>
              <w:ind w:left="1" w:firstLine="0"/>
            </w:pPr>
            <w:r>
              <w:rPr>
                <w:b/>
              </w:rPr>
              <w:t>25%- Quartil</w:t>
            </w:r>
          </w:p>
        </w:tc>
        <w:tc>
          <w:tcPr>
            <w:tcW w:w="1606" w:type="dxa"/>
            <w:tcBorders>
              <w:top w:val="single" w:sz="4" w:space="0" w:color="000000"/>
              <w:left w:val="single" w:sz="4" w:space="0" w:color="000000"/>
              <w:bottom w:val="single" w:sz="4" w:space="0" w:color="000000"/>
              <w:right w:val="single" w:sz="4" w:space="0" w:color="000000"/>
            </w:tcBorders>
          </w:tcPr>
          <w:p w14:paraId="5E56E1A3" w14:textId="77777777" w:rsidR="00B90051" w:rsidRDefault="00792AB3">
            <w:pPr>
              <w:spacing w:after="0" w:line="259" w:lineRule="auto"/>
              <w:ind w:left="0" w:firstLine="0"/>
            </w:pPr>
            <w:r>
              <w:rPr>
                <w:b/>
              </w:rPr>
              <w:t>-0.2</w:t>
            </w:r>
          </w:p>
        </w:tc>
        <w:tc>
          <w:tcPr>
            <w:tcW w:w="1606" w:type="dxa"/>
            <w:tcBorders>
              <w:top w:val="single" w:sz="4" w:space="0" w:color="000000"/>
              <w:left w:val="single" w:sz="4" w:space="0" w:color="000000"/>
              <w:bottom w:val="single" w:sz="4" w:space="0" w:color="000000"/>
              <w:right w:val="single" w:sz="4" w:space="0" w:color="000000"/>
            </w:tcBorders>
          </w:tcPr>
          <w:p w14:paraId="461B0806" w14:textId="77777777" w:rsidR="00B90051" w:rsidRDefault="00792AB3">
            <w:pPr>
              <w:spacing w:after="0" w:line="259" w:lineRule="auto"/>
              <w:ind w:left="0" w:firstLine="0"/>
            </w:pPr>
            <w:r>
              <w:rPr>
                <w:b/>
              </w:rPr>
              <w:t>-0.23</w:t>
            </w:r>
          </w:p>
        </w:tc>
        <w:tc>
          <w:tcPr>
            <w:tcW w:w="1606" w:type="dxa"/>
            <w:tcBorders>
              <w:top w:val="single" w:sz="4" w:space="0" w:color="000000"/>
              <w:left w:val="single" w:sz="4" w:space="0" w:color="000000"/>
              <w:bottom w:val="single" w:sz="4" w:space="0" w:color="000000"/>
              <w:right w:val="single" w:sz="4" w:space="0" w:color="000000"/>
            </w:tcBorders>
          </w:tcPr>
          <w:p w14:paraId="160FB7E8" w14:textId="70E28336" w:rsidR="00B90051" w:rsidRDefault="00792AB3">
            <w:pPr>
              <w:spacing w:after="0" w:line="259" w:lineRule="auto"/>
              <w:ind w:left="0" w:firstLine="0"/>
            </w:pPr>
            <w:r>
              <w:rPr>
                <w:b/>
              </w:rPr>
              <w:t>-0.</w:t>
            </w:r>
            <w:r w:rsidR="002E1869">
              <w:rPr>
                <w:b/>
              </w:rPr>
              <w:t>26</w:t>
            </w:r>
          </w:p>
        </w:tc>
        <w:tc>
          <w:tcPr>
            <w:tcW w:w="1606" w:type="dxa"/>
            <w:tcBorders>
              <w:top w:val="single" w:sz="4" w:space="0" w:color="000000"/>
              <w:left w:val="single" w:sz="4" w:space="0" w:color="000000"/>
              <w:bottom w:val="single" w:sz="4" w:space="0" w:color="000000"/>
              <w:right w:val="single" w:sz="4" w:space="0" w:color="000000"/>
            </w:tcBorders>
          </w:tcPr>
          <w:p w14:paraId="740EFE11" w14:textId="77777777" w:rsidR="00B90051" w:rsidRDefault="00792AB3">
            <w:pPr>
              <w:spacing w:after="0" w:line="259" w:lineRule="auto"/>
              <w:ind w:left="1" w:firstLine="0"/>
            </w:pPr>
            <w:r>
              <w:rPr>
                <w:b/>
              </w:rPr>
              <w:t>-0.22</w:t>
            </w:r>
          </w:p>
        </w:tc>
        <w:tc>
          <w:tcPr>
            <w:tcW w:w="1608" w:type="dxa"/>
            <w:tcBorders>
              <w:top w:val="single" w:sz="4" w:space="0" w:color="000000"/>
              <w:left w:val="single" w:sz="4" w:space="0" w:color="000000"/>
              <w:bottom w:val="single" w:sz="4" w:space="0" w:color="000000"/>
              <w:right w:val="single" w:sz="4" w:space="0" w:color="000000"/>
            </w:tcBorders>
          </w:tcPr>
          <w:p w14:paraId="7E35DA9E" w14:textId="2BA68405" w:rsidR="00B90051" w:rsidRDefault="00792AB3">
            <w:pPr>
              <w:spacing w:after="0" w:line="259" w:lineRule="auto"/>
              <w:ind w:left="1" w:firstLine="0"/>
            </w:pPr>
            <w:r>
              <w:rPr>
                <w:b/>
              </w:rPr>
              <w:t>-0.1</w:t>
            </w:r>
            <w:r w:rsidR="002E1869">
              <w:rPr>
                <w:b/>
              </w:rPr>
              <w:t>9</w:t>
            </w:r>
          </w:p>
        </w:tc>
      </w:tr>
      <w:tr w:rsidR="00B90051" w14:paraId="209A18EB" w14:textId="77777777">
        <w:trPr>
          <w:trHeight w:val="578"/>
        </w:trPr>
        <w:tc>
          <w:tcPr>
            <w:tcW w:w="1606" w:type="dxa"/>
            <w:tcBorders>
              <w:top w:val="single" w:sz="4" w:space="0" w:color="000000"/>
              <w:left w:val="single" w:sz="4" w:space="0" w:color="000000"/>
              <w:bottom w:val="single" w:sz="4" w:space="0" w:color="000000"/>
              <w:right w:val="single" w:sz="4" w:space="0" w:color="000000"/>
            </w:tcBorders>
          </w:tcPr>
          <w:p w14:paraId="680BB7F3" w14:textId="77777777" w:rsidR="00B90051" w:rsidRDefault="00792AB3">
            <w:pPr>
              <w:spacing w:after="0" w:line="259" w:lineRule="auto"/>
              <w:ind w:left="1" w:firstLine="0"/>
            </w:pPr>
            <w:r>
              <w:rPr>
                <w:b/>
              </w:rPr>
              <w:t>50%- Quartil</w:t>
            </w:r>
          </w:p>
        </w:tc>
        <w:tc>
          <w:tcPr>
            <w:tcW w:w="1606" w:type="dxa"/>
            <w:tcBorders>
              <w:top w:val="single" w:sz="4" w:space="0" w:color="000000"/>
              <w:left w:val="single" w:sz="4" w:space="0" w:color="000000"/>
              <w:bottom w:val="single" w:sz="4" w:space="0" w:color="000000"/>
              <w:right w:val="single" w:sz="4" w:space="0" w:color="000000"/>
            </w:tcBorders>
          </w:tcPr>
          <w:p w14:paraId="249CDFA3" w14:textId="77777777" w:rsidR="00B90051" w:rsidRDefault="00792AB3">
            <w:pPr>
              <w:spacing w:after="0" w:line="259" w:lineRule="auto"/>
              <w:ind w:left="0" w:firstLine="0"/>
            </w:pPr>
            <w:r>
              <w:rPr>
                <w:b/>
              </w:rPr>
              <w:t>-0.03</w:t>
            </w:r>
          </w:p>
        </w:tc>
        <w:tc>
          <w:tcPr>
            <w:tcW w:w="1606" w:type="dxa"/>
            <w:tcBorders>
              <w:top w:val="single" w:sz="4" w:space="0" w:color="000000"/>
              <w:left w:val="single" w:sz="4" w:space="0" w:color="000000"/>
              <w:bottom w:val="single" w:sz="4" w:space="0" w:color="000000"/>
              <w:right w:val="single" w:sz="4" w:space="0" w:color="000000"/>
            </w:tcBorders>
          </w:tcPr>
          <w:p w14:paraId="313C3B72" w14:textId="3AB8E8A8" w:rsidR="00B90051" w:rsidRDefault="00792AB3">
            <w:pPr>
              <w:spacing w:after="0" w:line="259" w:lineRule="auto"/>
              <w:ind w:left="0" w:firstLine="0"/>
            </w:pPr>
            <w:r>
              <w:rPr>
                <w:b/>
              </w:rPr>
              <w:t>-0.0</w:t>
            </w:r>
            <w:r w:rsidR="002E1869">
              <w:rPr>
                <w:b/>
              </w:rPr>
              <w:t>3</w:t>
            </w:r>
          </w:p>
        </w:tc>
        <w:tc>
          <w:tcPr>
            <w:tcW w:w="1606" w:type="dxa"/>
            <w:tcBorders>
              <w:top w:val="single" w:sz="4" w:space="0" w:color="000000"/>
              <w:left w:val="single" w:sz="4" w:space="0" w:color="000000"/>
              <w:bottom w:val="single" w:sz="4" w:space="0" w:color="000000"/>
              <w:right w:val="single" w:sz="4" w:space="0" w:color="000000"/>
            </w:tcBorders>
          </w:tcPr>
          <w:p w14:paraId="6EC145F9" w14:textId="7F1F5B73" w:rsidR="00B90051" w:rsidRPr="002E1869" w:rsidRDefault="002E1869">
            <w:pPr>
              <w:spacing w:after="0" w:line="259" w:lineRule="auto"/>
              <w:ind w:left="0" w:firstLine="0"/>
              <w:rPr>
                <w:b/>
                <w:bCs/>
              </w:rPr>
            </w:pPr>
            <w:r w:rsidRPr="002E1869">
              <w:rPr>
                <w:b/>
                <w:bCs/>
              </w:rPr>
              <w:t>0</w:t>
            </w:r>
          </w:p>
        </w:tc>
        <w:tc>
          <w:tcPr>
            <w:tcW w:w="1606" w:type="dxa"/>
            <w:tcBorders>
              <w:top w:val="single" w:sz="4" w:space="0" w:color="000000"/>
              <w:left w:val="single" w:sz="4" w:space="0" w:color="000000"/>
              <w:bottom w:val="single" w:sz="4" w:space="0" w:color="000000"/>
              <w:right w:val="single" w:sz="4" w:space="0" w:color="000000"/>
            </w:tcBorders>
          </w:tcPr>
          <w:p w14:paraId="07A65F31" w14:textId="77777777" w:rsidR="00B90051" w:rsidRDefault="00792AB3">
            <w:pPr>
              <w:spacing w:after="0" w:line="259" w:lineRule="auto"/>
              <w:ind w:left="1" w:firstLine="0"/>
            </w:pPr>
            <w:r>
              <w:rPr>
                <w:b/>
              </w:rPr>
              <w:t>-0.04</w:t>
            </w:r>
          </w:p>
        </w:tc>
        <w:tc>
          <w:tcPr>
            <w:tcW w:w="1608" w:type="dxa"/>
            <w:tcBorders>
              <w:top w:val="single" w:sz="4" w:space="0" w:color="000000"/>
              <w:left w:val="single" w:sz="4" w:space="0" w:color="000000"/>
              <w:bottom w:val="single" w:sz="4" w:space="0" w:color="000000"/>
              <w:right w:val="single" w:sz="4" w:space="0" w:color="000000"/>
            </w:tcBorders>
          </w:tcPr>
          <w:p w14:paraId="149E867D" w14:textId="77777777" w:rsidR="00B90051" w:rsidRDefault="00792AB3">
            <w:pPr>
              <w:spacing w:after="0" w:line="259" w:lineRule="auto"/>
              <w:ind w:left="1" w:firstLine="0"/>
            </w:pPr>
            <w:r>
              <w:rPr>
                <w:b/>
              </w:rPr>
              <w:t>-0.01</w:t>
            </w:r>
          </w:p>
        </w:tc>
      </w:tr>
      <w:tr w:rsidR="00B90051" w14:paraId="57BFCC1A" w14:textId="77777777">
        <w:trPr>
          <w:trHeight w:val="576"/>
        </w:trPr>
        <w:tc>
          <w:tcPr>
            <w:tcW w:w="1606" w:type="dxa"/>
            <w:tcBorders>
              <w:top w:val="single" w:sz="4" w:space="0" w:color="000000"/>
              <w:left w:val="single" w:sz="4" w:space="0" w:color="000000"/>
              <w:bottom w:val="single" w:sz="4" w:space="0" w:color="000000"/>
              <w:right w:val="single" w:sz="4" w:space="0" w:color="000000"/>
            </w:tcBorders>
          </w:tcPr>
          <w:p w14:paraId="52BAA8FD" w14:textId="77777777" w:rsidR="00B90051" w:rsidRDefault="00792AB3">
            <w:pPr>
              <w:spacing w:after="0" w:line="259" w:lineRule="auto"/>
              <w:ind w:left="1" w:firstLine="0"/>
            </w:pPr>
            <w:r>
              <w:rPr>
                <w:b/>
              </w:rPr>
              <w:t>75%- Quartil</w:t>
            </w:r>
          </w:p>
        </w:tc>
        <w:tc>
          <w:tcPr>
            <w:tcW w:w="1606" w:type="dxa"/>
            <w:tcBorders>
              <w:top w:val="single" w:sz="4" w:space="0" w:color="000000"/>
              <w:left w:val="single" w:sz="4" w:space="0" w:color="000000"/>
              <w:bottom w:val="single" w:sz="4" w:space="0" w:color="000000"/>
              <w:right w:val="single" w:sz="4" w:space="0" w:color="000000"/>
            </w:tcBorders>
          </w:tcPr>
          <w:p w14:paraId="5DF1E5E6" w14:textId="49C67312" w:rsidR="00B90051" w:rsidRDefault="00792AB3">
            <w:pPr>
              <w:spacing w:after="0" w:line="259" w:lineRule="auto"/>
              <w:ind w:left="0" w:firstLine="0"/>
            </w:pPr>
            <w:r>
              <w:rPr>
                <w:b/>
              </w:rPr>
              <w:t>0.3</w:t>
            </w:r>
            <w:r w:rsidR="002E1869">
              <w:rPr>
                <w:b/>
              </w:rPr>
              <w:t>2</w:t>
            </w:r>
          </w:p>
        </w:tc>
        <w:tc>
          <w:tcPr>
            <w:tcW w:w="1606" w:type="dxa"/>
            <w:tcBorders>
              <w:top w:val="single" w:sz="4" w:space="0" w:color="000000"/>
              <w:left w:val="single" w:sz="4" w:space="0" w:color="000000"/>
              <w:bottom w:val="single" w:sz="4" w:space="0" w:color="000000"/>
              <w:right w:val="single" w:sz="4" w:space="0" w:color="000000"/>
            </w:tcBorders>
          </w:tcPr>
          <w:p w14:paraId="240D894A" w14:textId="7E4E5EBB" w:rsidR="00B90051" w:rsidRDefault="00792AB3">
            <w:pPr>
              <w:spacing w:after="0" w:line="259" w:lineRule="auto"/>
              <w:ind w:left="0" w:firstLine="0"/>
            </w:pPr>
            <w:r>
              <w:rPr>
                <w:b/>
              </w:rPr>
              <w:t>0.3</w:t>
            </w:r>
            <w:r w:rsidR="002E1869">
              <w:rPr>
                <w:b/>
              </w:rPr>
              <w:t>7</w:t>
            </w:r>
          </w:p>
        </w:tc>
        <w:tc>
          <w:tcPr>
            <w:tcW w:w="1606" w:type="dxa"/>
            <w:tcBorders>
              <w:top w:val="single" w:sz="4" w:space="0" w:color="000000"/>
              <w:left w:val="single" w:sz="4" w:space="0" w:color="000000"/>
              <w:bottom w:val="single" w:sz="4" w:space="0" w:color="000000"/>
              <w:right w:val="single" w:sz="4" w:space="0" w:color="000000"/>
            </w:tcBorders>
          </w:tcPr>
          <w:p w14:paraId="3658A277" w14:textId="77777777" w:rsidR="00B90051" w:rsidRDefault="00792AB3">
            <w:pPr>
              <w:spacing w:after="0" w:line="259" w:lineRule="auto"/>
              <w:ind w:left="0" w:firstLine="0"/>
            </w:pPr>
            <w:r>
              <w:rPr>
                <w:b/>
              </w:rPr>
              <w:t>0.31</w:t>
            </w:r>
          </w:p>
        </w:tc>
        <w:tc>
          <w:tcPr>
            <w:tcW w:w="1606" w:type="dxa"/>
            <w:tcBorders>
              <w:top w:val="single" w:sz="4" w:space="0" w:color="000000"/>
              <w:left w:val="single" w:sz="4" w:space="0" w:color="000000"/>
              <w:bottom w:val="single" w:sz="4" w:space="0" w:color="000000"/>
              <w:right w:val="single" w:sz="4" w:space="0" w:color="000000"/>
            </w:tcBorders>
          </w:tcPr>
          <w:p w14:paraId="015D8D1F" w14:textId="6C84E23F" w:rsidR="00B90051" w:rsidRDefault="00792AB3">
            <w:pPr>
              <w:spacing w:after="0" w:line="259" w:lineRule="auto"/>
              <w:ind w:left="1" w:firstLine="0"/>
            </w:pPr>
            <w:r>
              <w:rPr>
                <w:b/>
              </w:rPr>
              <w:t>0.</w:t>
            </w:r>
            <w:r w:rsidR="002E1869">
              <w:rPr>
                <w:b/>
              </w:rPr>
              <w:t>32</w:t>
            </w:r>
          </w:p>
        </w:tc>
        <w:tc>
          <w:tcPr>
            <w:tcW w:w="1608" w:type="dxa"/>
            <w:tcBorders>
              <w:top w:val="single" w:sz="4" w:space="0" w:color="000000"/>
              <w:left w:val="single" w:sz="4" w:space="0" w:color="000000"/>
              <w:bottom w:val="single" w:sz="4" w:space="0" w:color="000000"/>
              <w:right w:val="single" w:sz="4" w:space="0" w:color="000000"/>
            </w:tcBorders>
          </w:tcPr>
          <w:p w14:paraId="7CFB8239" w14:textId="77777777" w:rsidR="00B90051" w:rsidRDefault="00792AB3">
            <w:pPr>
              <w:spacing w:after="0" w:line="259" w:lineRule="auto"/>
              <w:ind w:left="1" w:firstLine="0"/>
            </w:pPr>
            <w:r>
              <w:rPr>
                <w:b/>
              </w:rPr>
              <w:t>0.28</w:t>
            </w:r>
          </w:p>
        </w:tc>
      </w:tr>
      <w:tr w:rsidR="00B90051" w14:paraId="2B606C14" w14:textId="77777777">
        <w:trPr>
          <w:trHeight w:val="578"/>
        </w:trPr>
        <w:tc>
          <w:tcPr>
            <w:tcW w:w="1606" w:type="dxa"/>
            <w:tcBorders>
              <w:top w:val="single" w:sz="4" w:space="0" w:color="000000"/>
              <w:left w:val="single" w:sz="4" w:space="0" w:color="000000"/>
              <w:bottom w:val="single" w:sz="4" w:space="0" w:color="000000"/>
              <w:right w:val="single" w:sz="4" w:space="0" w:color="000000"/>
            </w:tcBorders>
          </w:tcPr>
          <w:p w14:paraId="7405EF83" w14:textId="77777777" w:rsidR="00B90051" w:rsidRDefault="00792AB3">
            <w:pPr>
              <w:spacing w:after="0" w:line="259" w:lineRule="auto"/>
              <w:ind w:left="1" w:firstLine="0"/>
            </w:pPr>
            <w:r>
              <w:rPr>
                <w:b/>
              </w:rPr>
              <w:t xml:space="preserve">Maximum </w:t>
            </w:r>
          </w:p>
        </w:tc>
        <w:tc>
          <w:tcPr>
            <w:tcW w:w="1606" w:type="dxa"/>
            <w:tcBorders>
              <w:top w:val="single" w:sz="4" w:space="0" w:color="000000"/>
              <w:left w:val="single" w:sz="4" w:space="0" w:color="000000"/>
              <w:bottom w:val="single" w:sz="4" w:space="0" w:color="000000"/>
              <w:right w:val="single" w:sz="4" w:space="0" w:color="000000"/>
            </w:tcBorders>
          </w:tcPr>
          <w:p w14:paraId="22C26E47" w14:textId="77777777" w:rsidR="00B90051" w:rsidRDefault="00792AB3">
            <w:pPr>
              <w:spacing w:after="0" w:line="259" w:lineRule="auto"/>
              <w:ind w:left="0" w:firstLine="0"/>
            </w:pPr>
            <w:r>
              <w:rPr>
                <w:b/>
              </w:rPr>
              <w:t>1.28 (2024)</w:t>
            </w:r>
          </w:p>
        </w:tc>
        <w:tc>
          <w:tcPr>
            <w:tcW w:w="1606" w:type="dxa"/>
            <w:tcBorders>
              <w:top w:val="single" w:sz="4" w:space="0" w:color="000000"/>
              <w:left w:val="single" w:sz="4" w:space="0" w:color="000000"/>
              <w:bottom w:val="single" w:sz="4" w:space="0" w:color="000000"/>
              <w:right w:val="single" w:sz="4" w:space="0" w:color="000000"/>
            </w:tcBorders>
          </w:tcPr>
          <w:p w14:paraId="180D4CAC" w14:textId="312785F8" w:rsidR="00B90051" w:rsidRDefault="00792AB3">
            <w:pPr>
              <w:spacing w:after="0" w:line="259" w:lineRule="auto"/>
              <w:ind w:left="0" w:firstLine="0"/>
            </w:pPr>
            <w:r>
              <w:rPr>
                <w:b/>
              </w:rPr>
              <w:t>1.3</w:t>
            </w:r>
            <w:r w:rsidR="002E1869">
              <w:rPr>
                <w:b/>
              </w:rPr>
              <w:t>6</w:t>
            </w:r>
          </w:p>
        </w:tc>
        <w:tc>
          <w:tcPr>
            <w:tcW w:w="1606" w:type="dxa"/>
            <w:tcBorders>
              <w:top w:val="single" w:sz="4" w:space="0" w:color="000000"/>
              <w:left w:val="single" w:sz="4" w:space="0" w:color="000000"/>
              <w:bottom w:val="single" w:sz="4" w:space="0" w:color="000000"/>
              <w:right w:val="single" w:sz="4" w:space="0" w:color="000000"/>
            </w:tcBorders>
          </w:tcPr>
          <w:p w14:paraId="514322C6" w14:textId="64B37849" w:rsidR="00B90051" w:rsidRDefault="00792AB3">
            <w:pPr>
              <w:spacing w:after="0" w:line="259" w:lineRule="auto"/>
              <w:ind w:left="0" w:firstLine="0"/>
            </w:pPr>
            <w:r>
              <w:rPr>
                <w:b/>
              </w:rPr>
              <w:t>1.2</w:t>
            </w:r>
            <w:r w:rsidR="002E1869">
              <w:rPr>
                <w:b/>
              </w:rPr>
              <w:t>8</w:t>
            </w:r>
          </w:p>
        </w:tc>
        <w:tc>
          <w:tcPr>
            <w:tcW w:w="1606" w:type="dxa"/>
            <w:tcBorders>
              <w:top w:val="single" w:sz="4" w:space="0" w:color="000000"/>
              <w:left w:val="single" w:sz="4" w:space="0" w:color="000000"/>
              <w:bottom w:val="single" w:sz="4" w:space="0" w:color="000000"/>
              <w:right w:val="single" w:sz="4" w:space="0" w:color="000000"/>
            </w:tcBorders>
          </w:tcPr>
          <w:p w14:paraId="1799D9ED" w14:textId="1538FE35" w:rsidR="00B90051" w:rsidRDefault="00792AB3">
            <w:pPr>
              <w:spacing w:after="0" w:line="259" w:lineRule="auto"/>
              <w:ind w:left="1" w:firstLine="0"/>
            </w:pPr>
            <w:r>
              <w:rPr>
                <w:b/>
              </w:rPr>
              <w:t>1.2</w:t>
            </w:r>
            <w:r w:rsidR="002E1869">
              <w:rPr>
                <w:b/>
              </w:rPr>
              <w:t>3</w:t>
            </w:r>
          </w:p>
        </w:tc>
        <w:tc>
          <w:tcPr>
            <w:tcW w:w="1608" w:type="dxa"/>
            <w:tcBorders>
              <w:top w:val="single" w:sz="4" w:space="0" w:color="000000"/>
              <w:left w:val="single" w:sz="4" w:space="0" w:color="000000"/>
              <w:bottom w:val="single" w:sz="4" w:space="0" w:color="000000"/>
              <w:right w:val="single" w:sz="4" w:space="0" w:color="000000"/>
            </w:tcBorders>
          </w:tcPr>
          <w:p w14:paraId="044A2454" w14:textId="77777777" w:rsidR="00B90051" w:rsidRDefault="00792AB3">
            <w:pPr>
              <w:spacing w:after="0" w:line="259" w:lineRule="auto"/>
              <w:ind w:left="1" w:firstLine="0"/>
            </w:pPr>
            <w:r>
              <w:rPr>
                <w:b/>
              </w:rPr>
              <w:t>1.41</w:t>
            </w:r>
          </w:p>
        </w:tc>
      </w:tr>
    </w:tbl>
    <w:p w14:paraId="387C840B" w14:textId="77777777" w:rsidR="0042505E" w:rsidRDefault="0042505E">
      <w:pPr>
        <w:ind w:left="-5"/>
      </w:pPr>
    </w:p>
    <w:p w14:paraId="55D6B4B4" w14:textId="77777777" w:rsidR="0042505E" w:rsidRDefault="0042505E">
      <w:pPr>
        <w:ind w:left="-5"/>
      </w:pPr>
    </w:p>
    <w:p w14:paraId="2D1F12A2" w14:textId="1BE25B56" w:rsidR="00B90051" w:rsidRDefault="00792AB3">
      <w:pPr>
        <w:ind w:left="-5"/>
      </w:pPr>
      <w:r>
        <w:t xml:space="preserve">Die Tabelle beschreibt die statistische Zusammenfassung der Spalten J-D (Jahresdurchschnitt), sowie der Spalten DJF, MAM, JJA, SON (siehe Datengrundlage). </w:t>
      </w:r>
    </w:p>
    <w:p w14:paraId="1C1AA2C0" w14:textId="75A3F25F" w:rsidR="00B90051" w:rsidRDefault="00792AB3">
      <w:pPr>
        <w:ind w:left="-5"/>
      </w:pPr>
      <w:r>
        <w:t>Der Mittelwert über alle Temperaturabweichungen in den Jahren 1881 bis 202</w:t>
      </w:r>
      <w:r w:rsidR="002E1869">
        <w:t>5</w:t>
      </w:r>
      <w:r>
        <w:t xml:space="preserve"> bet</w:t>
      </w:r>
      <w:r w:rsidR="002E1869">
        <w:t>rägt</w:t>
      </w:r>
      <w:r>
        <w:t xml:space="preserve"> 0.0</w:t>
      </w:r>
      <w:r w:rsidR="002E1869">
        <w:t>83</w:t>
      </w:r>
      <w:r>
        <w:t>° C. Das bedeutet, dass die mittlere Temperatur über die Jahre 1881 bis 202</w:t>
      </w:r>
      <w:r w:rsidR="002E1869">
        <w:t>5</w:t>
      </w:r>
      <w:r>
        <w:t xml:space="preserve"> um 0.0</w:t>
      </w:r>
      <w:r w:rsidR="002E1869">
        <w:t>83</w:t>
      </w:r>
      <w:r>
        <w:t xml:space="preserve">° C größer ist als die mittlere Temperatur in den Jahren 1951-1980. </w:t>
      </w:r>
    </w:p>
    <w:p w14:paraId="44E267AE" w14:textId="7346F86F" w:rsidR="00B90051" w:rsidRDefault="00792AB3">
      <w:pPr>
        <w:ind w:left="-5"/>
      </w:pPr>
      <w:r>
        <w:t>Bei Betrachtung der Jahreszeiten fällt auf, dass die gemittelte Anomalie im Herbst am größten war (0.09</w:t>
      </w:r>
      <w:r w:rsidR="002E1869">
        <w:t>9</w:t>
      </w:r>
      <w:r>
        <w:t xml:space="preserve">° Celsius). Die stärksten Schwankungen bei der Temperatur gab es jedoch im Winter, die geringsten Schwankungen im Sommer. </w:t>
      </w:r>
    </w:p>
    <w:p w14:paraId="3CB06670" w14:textId="062E927E" w:rsidR="00B90051" w:rsidRDefault="00792AB3">
      <w:pPr>
        <w:ind w:left="-5"/>
      </w:pPr>
      <w:r>
        <w:t xml:space="preserve">Das kälteste Jahr war 1909 mit einer Anomalie -0.49° C, während das wärmste Jahr 2024 war mit einer Anomalie von 1.28° C. </w:t>
      </w:r>
    </w:p>
    <w:p w14:paraId="139BB9B5" w14:textId="128C4E5F" w:rsidR="00F65206" w:rsidRPr="00F65206" w:rsidRDefault="00792AB3" w:rsidP="00A17736">
      <w:pPr>
        <w:ind w:left="-5"/>
      </w:pPr>
      <w:r>
        <w:t xml:space="preserve">Diese Daten geben bereits einen Einblick, wie sehr sich die Erdoberflächentemperatur seit 1880 erhöht hat. In der weiteren Analyse wird dieser Temperaturanstieg noch deutlicher sichtbar. </w:t>
      </w:r>
    </w:p>
    <w:p w14:paraId="725C42C8" w14:textId="2B75196F" w:rsidR="00B90051" w:rsidRDefault="00792AB3">
      <w:pPr>
        <w:pStyle w:val="berschrift1"/>
        <w:spacing w:after="621"/>
        <w:ind w:left="-5"/>
      </w:pPr>
      <w:r>
        <w:lastRenderedPageBreak/>
        <w:t>4. Explorative Datenanalyse</w:t>
      </w:r>
    </w:p>
    <w:p w14:paraId="587AF328" w14:textId="0CF0D8FF" w:rsidR="00B90051" w:rsidRDefault="00792AB3">
      <w:pPr>
        <w:tabs>
          <w:tab w:val="center" w:pos="403"/>
          <w:tab w:val="center" w:pos="3651"/>
        </w:tabs>
        <w:spacing w:after="785"/>
        <w:ind w:left="0" w:firstLine="0"/>
      </w:pPr>
      <w:r>
        <w:rPr>
          <w:rFonts w:ascii="Calibri" w:eastAsia="Calibri" w:hAnsi="Calibri" w:cs="Calibri"/>
          <w:sz w:val="22"/>
        </w:rPr>
        <w:tab/>
      </w:r>
      <w:r>
        <w:rPr>
          <w:rFonts w:ascii="OpenSymbol" w:eastAsia="OpenSymbol" w:hAnsi="OpenSymbol" w:cs="OpenSymbol"/>
        </w:rPr>
        <w:t>•</w:t>
      </w:r>
      <w:r>
        <w:rPr>
          <w:rFonts w:ascii="OpenSymbol" w:eastAsia="OpenSymbol" w:hAnsi="OpenSymbol" w:cs="OpenSymbol"/>
        </w:rPr>
        <w:tab/>
      </w:r>
      <w:r>
        <w:rPr>
          <w:b/>
        </w:rPr>
        <w:t>Globale Temperaturveränderung im Zeitraum 1880-202</w:t>
      </w:r>
      <w:r w:rsidR="00F52C5D">
        <w:rPr>
          <w:b/>
        </w:rPr>
        <w:t>5</w:t>
      </w:r>
    </w:p>
    <w:p w14:paraId="7FCF3326" w14:textId="72588791" w:rsidR="00B90051" w:rsidRDefault="00F52C5D">
      <w:pPr>
        <w:spacing w:after="509" w:line="259" w:lineRule="auto"/>
        <w:ind w:left="-569" w:right="-587" w:firstLine="0"/>
      </w:pPr>
      <w:r>
        <w:rPr>
          <w:noProof/>
        </w:rPr>
        <w:drawing>
          <wp:inline distT="0" distB="0" distL="0" distR="0" wp14:anchorId="4955BC10" wp14:editId="73C609AC">
            <wp:extent cx="6106160" cy="3053080"/>
            <wp:effectExtent l="0" t="0" r="8890" b="0"/>
            <wp:docPr id="5" name="Grafik 5"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Reihe, Diagramm, Schrift enthält.&#10;&#10;KI-generierte Inhalte können fehlerhaft sein."/>
                    <pic:cNvPicPr/>
                  </pic:nvPicPr>
                  <pic:blipFill>
                    <a:blip r:embed="rId5">
                      <a:extLst>
                        <a:ext uri="{28A0092B-C50C-407E-A947-70E740481C1C}">
                          <a14:useLocalDpi xmlns:a14="http://schemas.microsoft.com/office/drawing/2010/main" val="0"/>
                        </a:ext>
                      </a:extLst>
                    </a:blip>
                    <a:stretch>
                      <a:fillRect/>
                    </a:stretch>
                  </pic:blipFill>
                  <pic:spPr>
                    <a:xfrm>
                      <a:off x="0" y="0"/>
                      <a:ext cx="6106160" cy="3053080"/>
                    </a:xfrm>
                    <a:prstGeom prst="rect">
                      <a:avLst/>
                    </a:prstGeom>
                  </pic:spPr>
                </pic:pic>
              </a:graphicData>
            </a:graphic>
          </wp:inline>
        </w:drawing>
      </w:r>
    </w:p>
    <w:p w14:paraId="4AEA2F0B" w14:textId="5535EB93" w:rsidR="00B90051" w:rsidRDefault="00792AB3">
      <w:pPr>
        <w:ind w:left="-5"/>
      </w:pPr>
      <w:r>
        <w:t>Die obere Grafik beschreibt die Entwicklung der Erdoberflächentemperatur von 1880 bis 202</w:t>
      </w:r>
      <w:r w:rsidR="00F52C5D">
        <w:t>5</w:t>
      </w:r>
      <w:r>
        <w:t>. Die hier angegebene Temperatur ist die Temperaturabweichung (Anomalie) im jeweiligen Jahr von der mittleren Temperatur im Referenzzeitraum 195</w:t>
      </w:r>
      <w:r w:rsidR="00F52C5D">
        <w:t>1</w:t>
      </w:r>
      <w:r>
        <w:t xml:space="preserve">-1980. </w:t>
      </w:r>
    </w:p>
    <w:p w14:paraId="151B84C0" w14:textId="77777777" w:rsidR="00B90051" w:rsidRDefault="00792AB3">
      <w:pPr>
        <w:ind w:left="-5"/>
      </w:pPr>
      <w:r>
        <w:t xml:space="preserve">Im Zeitraum 1880 bis 1940 ist keine tendenzielle Steigung der Temperatur klar ersichtlich und die </w:t>
      </w:r>
    </w:p>
    <w:p w14:paraId="5BC085BA" w14:textId="0F6DFD3B" w:rsidR="00B90051" w:rsidRDefault="00792AB3">
      <w:pPr>
        <w:ind w:left="-5"/>
      </w:pPr>
      <w:r>
        <w:t xml:space="preserve">Anomalie verläuft in einem Bereich von -0.6° bis 0° Celsius. Danach erfolgte ein klar ersichtlicher Temperaturanstieg in den Jahren 1940- 1945, der zweifellos auf den Zweiten Weltkrieg zurückzuführen ist. In den Folgejahren bis 1980 blieb die Temperaturabweichung mit einigen Schwankungen stets im Bereich von -0.2° bis 0.2° Celsius. </w:t>
      </w:r>
    </w:p>
    <w:p w14:paraId="03D71175" w14:textId="77777777" w:rsidR="00B90051" w:rsidRDefault="00792AB3">
      <w:pPr>
        <w:ind w:left="-5"/>
      </w:pPr>
      <w:r>
        <w:t xml:space="preserve">Erst seit den 80er Jahren ist ein tendenzieller Anstieg der Erdoberflächentemperatur klar zu erkennen. In den Jahren 2000 bis 2010 schien sich die Anomalie zunächst auf einen Wert von ca. 0.5° bis 0.7° Celsius zu stabilisieren. Danach folgte jedoch erneut ein rasanter Anstieg der </w:t>
      </w:r>
    </w:p>
    <w:p w14:paraId="6CC563A8" w14:textId="6BB512AE" w:rsidR="00B90051" w:rsidRDefault="00792AB3">
      <w:pPr>
        <w:ind w:left="-5"/>
      </w:pPr>
      <w:r>
        <w:t xml:space="preserve">Temperatur und 2016 wurde erstmals die 1°- Grenze überschritten. Zunächst stabilisierte sich die Erdoberflächentemperatur in einem Bereich von 0.8° bis knapp über 1° Celsius (auch bedingt durch die Coronakrise), ehe in den Jahren 2023 und 2024 ein erneuter beunruhigender Temperaturanstieg </w:t>
      </w:r>
      <w:r w:rsidR="00F52C5D">
        <w:t xml:space="preserve">bis auf 1.28° Celsius </w:t>
      </w:r>
      <w:r>
        <w:t>erfolgte (Ende der Pandemie). Zuletzt im Jahre 202</w:t>
      </w:r>
      <w:r w:rsidR="00F52C5D">
        <w:t>5</w:t>
      </w:r>
      <w:r>
        <w:t xml:space="preserve"> </w:t>
      </w:r>
      <w:r w:rsidR="00F52C5D">
        <w:t xml:space="preserve">sank die Jahresdurchschnittsanomalie wieder leicht auf 1.19° C. </w:t>
      </w:r>
    </w:p>
    <w:p w14:paraId="6B8D2009" w14:textId="77777777" w:rsidR="00B90051" w:rsidRDefault="00792AB3">
      <w:pPr>
        <w:ind w:left="-5"/>
      </w:pPr>
      <w:r>
        <w:t xml:space="preserve">Die weitere Entwicklung in den Folgejahren ist auch deswegen relativ unklar und wird von vielen Faktoren (z.B. Klimapolitik) abhängen. </w:t>
      </w:r>
    </w:p>
    <w:p w14:paraId="6F5702B4" w14:textId="77777777" w:rsidR="00F52C5D" w:rsidRDefault="00F52C5D">
      <w:pPr>
        <w:ind w:left="-5"/>
      </w:pPr>
    </w:p>
    <w:p w14:paraId="09F16801" w14:textId="77777777" w:rsidR="00F52C5D" w:rsidRDefault="00F52C5D">
      <w:pPr>
        <w:ind w:left="-5"/>
      </w:pPr>
    </w:p>
    <w:p w14:paraId="47847C6A" w14:textId="77777777" w:rsidR="00F65206" w:rsidRDefault="00F65206">
      <w:pPr>
        <w:ind w:left="-5"/>
      </w:pPr>
    </w:p>
    <w:p w14:paraId="2012EACA" w14:textId="77777777" w:rsidR="00B90051" w:rsidRDefault="00792AB3">
      <w:pPr>
        <w:numPr>
          <w:ilvl w:val="0"/>
          <w:numId w:val="3"/>
        </w:numPr>
        <w:spacing w:after="365"/>
        <w:ind w:hanging="360"/>
      </w:pPr>
      <w:r>
        <w:rPr>
          <w:b/>
        </w:rPr>
        <w:lastRenderedPageBreak/>
        <w:t xml:space="preserve">Durchschnittliche Anomalie pro Jahrzehnt </w:t>
      </w:r>
    </w:p>
    <w:p w14:paraId="10C6020E" w14:textId="33AA01B2" w:rsidR="00B90051" w:rsidRDefault="00F52C5D">
      <w:pPr>
        <w:spacing w:after="369" w:line="259" w:lineRule="auto"/>
        <w:ind w:left="-391" w:right="-409" w:firstLine="0"/>
      </w:pPr>
      <w:r>
        <w:rPr>
          <w:noProof/>
        </w:rPr>
        <w:drawing>
          <wp:inline distT="0" distB="0" distL="0" distR="0" wp14:anchorId="1C0FC6E2" wp14:editId="64D50740">
            <wp:extent cx="6106160" cy="3053080"/>
            <wp:effectExtent l="0" t="0" r="8890" b="0"/>
            <wp:docPr id="6" name="Grafik 6" descr="Ein Bild, das Text, Diagramm, Reih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Diagramm, Reihe, Zahl enthält.&#10;&#10;KI-generierte Inhalte können fehlerhaft sein."/>
                    <pic:cNvPicPr/>
                  </pic:nvPicPr>
                  <pic:blipFill>
                    <a:blip r:embed="rId6">
                      <a:extLst>
                        <a:ext uri="{28A0092B-C50C-407E-A947-70E740481C1C}">
                          <a14:useLocalDpi xmlns:a14="http://schemas.microsoft.com/office/drawing/2010/main" val="0"/>
                        </a:ext>
                      </a:extLst>
                    </a:blip>
                    <a:stretch>
                      <a:fillRect/>
                    </a:stretch>
                  </pic:blipFill>
                  <pic:spPr>
                    <a:xfrm>
                      <a:off x="0" y="0"/>
                      <a:ext cx="6106160" cy="3053080"/>
                    </a:xfrm>
                    <a:prstGeom prst="rect">
                      <a:avLst/>
                    </a:prstGeom>
                  </pic:spPr>
                </pic:pic>
              </a:graphicData>
            </a:graphic>
          </wp:inline>
        </w:drawing>
      </w:r>
    </w:p>
    <w:p w14:paraId="17498F2E" w14:textId="75E078B5" w:rsidR="00B90051" w:rsidRDefault="00792AB3">
      <w:pPr>
        <w:ind w:left="-5"/>
      </w:pPr>
      <w:r>
        <w:t>Die obere Grafik zeigt die Anomalie für jedes Jahrzehnt von 1880 bis 2024 an. Das kälteste Jahrzehnt war dabei der Zeitraum 1901-1910, danach stieg die durchschnittliche Temperatur in jedem Jahrzehnt bis 1950 um ca. 0.1° Grad an. 1950-1960 war dann das erste Jahrzehnt seit 1900</w:t>
      </w:r>
      <w:r w:rsidR="00F52C5D">
        <w:t>-</w:t>
      </w:r>
      <w:r>
        <w:t xml:space="preserve">1910, das kühler als das vorige Jahrzehnt war und wie Grafik zeigt, sollte es auch das letzte bleiben. Von 1940 bis 1980 stieg die Temperatur nur unmerklich an, danach war jedes Jahrzehnt deutlich wärmer als das vorige. Seit 2000 war jedes Jahrzehnt sogar um mehr als 0.2° wärmer als das vorige. Auf den ersten Blick scheint die Erdoberflächentemperatur seit 1980 annähernd linear anzusteigen. </w:t>
      </w:r>
    </w:p>
    <w:p w14:paraId="7C06A51C" w14:textId="35B4D873" w:rsidR="00B90051" w:rsidRDefault="00792AB3">
      <w:pPr>
        <w:ind w:left="-5"/>
      </w:pPr>
      <w:r>
        <w:t>Allerdings ist zu beachten, dass der letzte Balken nur die durchschnittliche Temperatur von 2021 bis 202</w:t>
      </w:r>
      <w:r w:rsidR="00F52C5D">
        <w:t>5</w:t>
      </w:r>
      <w:r>
        <w:t xml:space="preserve"> anzeigt und dass die tatsächliche mittlere Temperatur im Jahrzehnt 2020-2030 </w:t>
      </w:r>
      <w:r w:rsidR="00F52C5D">
        <w:t xml:space="preserve">sich daher noch leicht verändern kann. </w:t>
      </w:r>
    </w:p>
    <w:p w14:paraId="3A2F3BA8" w14:textId="77777777" w:rsidR="00DD283E" w:rsidRDefault="00DD283E">
      <w:pPr>
        <w:ind w:left="-5"/>
      </w:pPr>
    </w:p>
    <w:p w14:paraId="2E3F0C6E" w14:textId="77777777" w:rsidR="00DD283E" w:rsidRDefault="00DD283E">
      <w:pPr>
        <w:ind w:left="-5"/>
      </w:pPr>
    </w:p>
    <w:p w14:paraId="3BD5FC82" w14:textId="77777777" w:rsidR="00F52C5D" w:rsidRDefault="00F52C5D">
      <w:pPr>
        <w:ind w:left="-5"/>
      </w:pPr>
    </w:p>
    <w:p w14:paraId="3D5E30A2" w14:textId="77777777" w:rsidR="00F52C5D" w:rsidRDefault="00F52C5D">
      <w:pPr>
        <w:ind w:left="-5"/>
      </w:pPr>
    </w:p>
    <w:p w14:paraId="7FEAA8F2" w14:textId="77777777" w:rsidR="00F52C5D" w:rsidRDefault="00F52C5D">
      <w:pPr>
        <w:ind w:left="-5"/>
      </w:pPr>
    </w:p>
    <w:p w14:paraId="31DE9D32" w14:textId="77777777" w:rsidR="00F65206" w:rsidRDefault="00F65206">
      <w:pPr>
        <w:ind w:left="-5"/>
      </w:pPr>
    </w:p>
    <w:p w14:paraId="1AE2B8A9" w14:textId="77777777" w:rsidR="00F65206" w:rsidRDefault="00F65206">
      <w:pPr>
        <w:ind w:left="-5"/>
      </w:pPr>
    </w:p>
    <w:p w14:paraId="62B722F1" w14:textId="77777777" w:rsidR="00F65206" w:rsidRDefault="00F65206">
      <w:pPr>
        <w:ind w:left="-5"/>
      </w:pPr>
    </w:p>
    <w:p w14:paraId="559E2D8D" w14:textId="77777777" w:rsidR="00F65206" w:rsidRDefault="00F65206">
      <w:pPr>
        <w:ind w:left="-5"/>
      </w:pPr>
    </w:p>
    <w:p w14:paraId="140587A5" w14:textId="77777777" w:rsidR="00F65206" w:rsidRDefault="00F65206">
      <w:pPr>
        <w:ind w:left="-5"/>
      </w:pPr>
    </w:p>
    <w:p w14:paraId="0C63ECDB" w14:textId="77777777" w:rsidR="00F65206" w:rsidRDefault="00F65206">
      <w:pPr>
        <w:ind w:left="-5"/>
      </w:pPr>
    </w:p>
    <w:p w14:paraId="5186F69C" w14:textId="77777777" w:rsidR="00F65206" w:rsidRDefault="00F65206">
      <w:pPr>
        <w:ind w:left="-5"/>
      </w:pPr>
    </w:p>
    <w:p w14:paraId="0BE483F3" w14:textId="77777777" w:rsidR="00F65206" w:rsidRDefault="00F65206">
      <w:pPr>
        <w:ind w:left="-5"/>
      </w:pPr>
    </w:p>
    <w:p w14:paraId="1059CBCE" w14:textId="77777777" w:rsidR="00F65206" w:rsidRDefault="00F65206">
      <w:pPr>
        <w:ind w:left="-5"/>
      </w:pPr>
    </w:p>
    <w:p w14:paraId="1A6709D8" w14:textId="77777777" w:rsidR="00DD283E" w:rsidRDefault="00DD283E">
      <w:pPr>
        <w:ind w:left="-5"/>
      </w:pPr>
    </w:p>
    <w:p w14:paraId="2F310D1F" w14:textId="77777777" w:rsidR="00DD283E" w:rsidRDefault="00DD283E">
      <w:pPr>
        <w:ind w:left="-5"/>
      </w:pPr>
    </w:p>
    <w:p w14:paraId="25F9155D" w14:textId="77777777" w:rsidR="00B90051" w:rsidRDefault="00792AB3">
      <w:pPr>
        <w:numPr>
          <w:ilvl w:val="0"/>
          <w:numId w:val="3"/>
        </w:numPr>
        <w:spacing w:after="328"/>
        <w:ind w:hanging="360"/>
      </w:pPr>
      <w:r>
        <w:rPr>
          <w:b/>
        </w:rPr>
        <w:lastRenderedPageBreak/>
        <w:t>Vergleich der Temperaturentwicklungen im Sommer versus Winter</w:t>
      </w:r>
    </w:p>
    <w:p w14:paraId="5FB563BB" w14:textId="22CF1803" w:rsidR="00B90051" w:rsidRDefault="00792AB3">
      <w:pPr>
        <w:spacing w:after="509" w:line="259" w:lineRule="auto"/>
        <w:ind w:left="-384" w:right="-402" w:firstLine="0"/>
      </w:pPr>
      <w:r>
        <w:rPr>
          <w:noProof/>
        </w:rPr>
        <w:drawing>
          <wp:inline distT="0" distB="0" distL="0" distR="0" wp14:anchorId="446EAFE2" wp14:editId="41ACDED9">
            <wp:extent cx="6605270" cy="3302635"/>
            <wp:effectExtent l="0" t="0" r="5080" b="0"/>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7">
                      <a:extLst>
                        <a:ext uri="{28A0092B-C50C-407E-A947-70E740481C1C}">
                          <a14:useLocalDpi xmlns:a14="http://schemas.microsoft.com/office/drawing/2010/main" val="0"/>
                        </a:ext>
                      </a:extLst>
                    </a:blip>
                    <a:stretch>
                      <a:fillRect/>
                    </a:stretch>
                  </pic:blipFill>
                  <pic:spPr>
                    <a:xfrm>
                      <a:off x="0" y="0"/>
                      <a:ext cx="6605270" cy="3302635"/>
                    </a:xfrm>
                    <a:prstGeom prst="rect">
                      <a:avLst/>
                    </a:prstGeom>
                  </pic:spPr>
                </pic:pic>
              </a:graphicData>
            </a:graphic>
          </wp:inline>
        </w:drawing>
      </w:r>
    </w:p>
    <w:p w14:paraId="4CBFD9B2" w14:textId="1FEE1382" w:rsidR="00B90051" w:rsidRDefault="00792AB3">
      <w:pPr>
        <w:ind w:left="-5"/>
      </w:pPr>
      <w:r>
        <w:t>Vergleicht man die Temperaturentwicklung im Sommer und Winter, fällt auf, dass es im Zeitraum 1880- 1930 stärkere Schwankungen im Winter als im Sommer gab. Vor allem bis 1920 gab es in relativ regelmäßigen Abständen kalte Winter, die nach 1920 in dieser Form nie mehr auftraten. Im Zeitraum 1940 bis Mitte der 2010er Jahre gab es wenig Auffälligkeiten beim Sommer-Winter</w:t>
      </w:r>
      <w:r w:rsidR="00F52C5D">
        <w:t>-</w:t>
      </w:r>
      <w:r>
        <w:t xml:space="preserve">Vergleich. In den letzten gab es jedoch vermehrt warme Winter und in den letzten beiden Jahren stiegen auch die Temperaturen im Sommer stark an (im Vergleich zu den Jahren davor). </w:t>
      </w:r>
    </w:p>
    <w:p w14:paraId="75CFCE3D" w14:textId="30AE2731" w:rsidR="001E1211" w:rsidRDefault="001E1211">
      <w:pPr>
        <w:pStyle w:val="berschrift1"/>
        <w:spacing w:after="1124"/>
        <w:ind w:left="-5"/>
      </w:pPr>
    </w:p>
    <w:p w14:paraId="3BB281C5" w14:textId="77777777" w:rsidR="001E1211" w:rsidRDefault="001E1211" w:rsidP="001E1211"/>
    <w:p w14:paraId="2B60EF0F" w14:textId="77777777" w:rsidR="001E1211" w:rsidRDefault="001E1211" w:rsidP="001E1211"/>
    <w:p w14:paraId="1A075087" w14:textId="77777777" w:rsidR="001E1211" w:rsidRDefault="001E1211" w:rsidP="001E1211"/>
    <w:p w14:paraId="622A241A" w14:textId="77777777" w:rsidR="001E1211" w:rsidRDefault="001E1211" w:rsidP="001E1211"/>
    <w:p w14:paraId="7D0B3152" w14:textId="77777777" w:rsidR="001E1211" w:rsidRDefault="001E1211" w:rsidP="001E1211"/>
    <w:p w14:paraId="31C7BBB2" w14:textId="77777777" w:rsidR="001E1211" w:rsidRDefault="001E1211" w:rsidP="001E1211"/>
    <w:p w14:paraId="67297D0F" w14:textId="77777777" w:rsidR="001E1211" w:rsidRDefault="001E1211" w:rsidP="001E1211"/>
    <w:p w14:paraId="12CCAF8C" w14:textId="77777777" w:rsidR="001E1211" w:rsidRDefault="001E1211" w:rsidP="001E1211"/>
    <w:p w14:paraId="6834A4DA" w14:textId="77777777" w:rsidR="001E1211" w:rsidRPr="001E1211" w:rsidRDefault="001E1211" w:rsidP="001E1211"/>
    <w:p w14:paraId="0243B12F" w14:textId="46B52BEA" w:rsidR="001E1211" w:rsidRDefault="001E1211" w:rsidP="001E1211"/>
    <w:p w14:paraId="2FC7ECBA" w14:textId="29DB1137" w:rsidR="001E1211" w:rsidRDefault="001E1211" w:rsidP="001E1211"/>
    <w:p w14:paraId="4FBD84E5" w14:textId="6AB1CD0D" w:rsidR="001E1211" w:rsidRPr="00050D2A" w:rsidRDefault="001E1211" w:rsidP="00050D2A">
      <w:pPr>
        <w:pStyle w:val="berschrift1"/>
        <w:numPr>
          <w:ilvl w:val="0"/>
          <w:numId w:val="4"/>
        </w:numPr>
        <w:spacing w:after="1124"/>
        <w:rPr>
          <w:sz w:val="24"/>
        </w:rPr>
      </w:pPr>
      <w:r w:rsidRPr="00050D2A">
        <w:rPr>
          <w:noProof/>
          <w:sz w:val="24"/>
        </w:rPr>
        <w:lastRenderedPageBreak/>
        <w:drawing>
          <wp:anchor distT="0" distB="0" distL="114300" distR="114300" simplePos="0" relativeHeight="251658240" behindDoc="0" locked="0" layoutInCell="1" allowOverlap="1" wp14:anchorId="47C5AECE" wp14:editId="2B466167">
            <wp:simplePos x="0" y="0"/>
            <wp:positionH relativeFrom="column">
              <wp:posOffset>2753360</wp:posOffset>
            </wp:positionH>
            <wp:positionV relativeFrom="paragraph">
              <wp:posOffset>374650</wp:posOffset>
            </wp:positionV>
            <wp:extent cx="3710940" cy="3092779"/>
            <wp:effectExtent l="0" t="0" r="3810" b="0"/>
            <wp:wrapNone/>
            <wp:docPr id="2" name="Grafik 2"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Screenshot, Diagramm, Reihe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3710940" cy="3092779"/>
                    </a:xfrm>
                    <a:prstGeom prst="rect">
                      <a:avLst/>
                    </a:prstGeom>
                  </pic:spPr>
                </pic:pic>
              </a:graphicData>
            </a:graphic>
            <wp14:sizeRelH relativeFrom="page">
              <wp14:pctWidth>0</wp14:pctWidth>
            </wp14:sizeRelH>
            <wp14:sizeRelV relativeFrom="page">
              <wp14:pctHeight>0</wp14:pctHeight>
            </wp14:sizeRelV>
          </wp:anchor>
        </w:drawing>
      </w:r>
      <w:r w:rsidRPr="00050D2A">
        <w:rPr>
          <w:noProof/>
          <w:sz w:val="24"/>
        </w:rPr>
        <w:drawing>
          <wp:anchor distT="0" distB="0" distL="114300" distR="114300" simplePos="0" relativeHeight="251659264" behindDoc="0" locked="0" layoutInCell="1" allowOverlap="1" wp14:anchorId="3C116F17" wp14:editId="59F6D022">
            <wp:simplePos x="0" y="0"/>
            <wp:positionH relativeFrom="page">
              <wp:posOffset>106680</wp:posOffset>
            </wp:positionH>
            <wp:positionV relativeFrom="paragraph">
              <wp:posOffset>436245</wp:posOffset>
            </wp:positionV>
            <wp:extent cx="3581400" cy="2984500"/>
            <wp:effectExtent l="0" t="0" r="0" b="6350"/>
            <wp:wrapNone/>
            <wp:docPr id="1"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Diagramm, Screenshot, Reihe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3581400" cy="2984500"/>
                    </a:xfrm>
                    <a:prstGeom prst="rect">
                      <a:avLst/>
                    </a:prstGeom>
                  </pic:spPr>
                </pic:pic>
              </a:graphicData>
            </a:graphic>
            <wp14:sizeRelH relativeFrom="page">
              <wp14:pctWidth>0</wp14:pctWidth>
            </wp14:sizeRelH>
            <wp14:sizeRelV relativeFrom="page">
              <wp14:pctHeight>0</wp14:pctHeight>
            </wp14:sizeRelV>
          </wp:anchor>
        </w:drawing>
      </w:r>
      <w:r w:rsidRPr="00050D2A">
        <w:rPr>
          <w:sz w:val="24"/>
        </w:rPr>
        <w:t xml:space="preserve">Jänner- und Juli-Vergleich </w:t>
      </w:r>
    </w:p>
    <w:p w14:paraId="4C9B0113" w14:textId="6BB22582" w:rsidR="001E1211" w:rsidRPr="001E1211" w:rsidRDefault="001E1211" w:rsidP="001E1211"/>
    <w:p w14:paraId="31817DA2" w14:textId="18AB8BE8" w:rsidR="001E1211" w:rsidRPr="001E1211" w:rsidRDefault="001E1211" w:rsidP="001E1211"/>
    <w:p w14:paraId="59DA3B81" w14:textId="75D43ECD" w:rsidR="001E1211" w:rsidRDefault="001E1211" w:rsidP="001E1211"/>
    <w:p w14:paraId="6CB34721" w14:textId="6676E947" w:rsidR="001E1211" w:rsidRPr="001E1211" w:rsidRDefault="001E1211" w:rsidP="001E1211"/>
    <w:p w14:paraId="55895877" w14:textId="58C05398" w:rsidR="001E1211" w:rsidRDefault="001E1211">
      <w:pPr>
        <w:pStyle w:val="berschrift1"/>
        <w:spacing w:after="1124"/>
        <w:ind w:left="-5"/>
      </w:pPr>
    </w:p>
    <w:p w14:paraId="39CC5169" w14:textId="5031E772" w:rsidR="001E1211" w:rsidRDefault="001E1211">
      <w:pPr>
        <w:pStyle w:val="berschrift1"/>
        <w:spacing w:after="1124"/>
        <w:ind w:left="-5"/>
      </w:pPr>
    </w:p>
    <w:p w14:paraId="110BFA3D" w14:textId="77777777" w:rsidR="007A4A50" w:rsidRDefault="007A4A50" w:rsidP="001E1211"/>
    <w:p w14:paraId="6EC131DA" w14:textId="77777777" w:rsidR="007A4A50" w:rsidRDefault="007A4A50" w:rsidP="001E1211"/>
    <w:p w14:paraId="478A56C2" w14:textId="35D40A70" w:rsidR="001E1211" w:rsidRDefault="001E1211" w:rsidP="001E1211">
      <w:r>
        <w:t xml:space="preserve">In der oberen Grafik werden die Jänner- und Juli-Anomalien auf dem Zeitraum 1880-1950, sowie im Zeitraum 1980-2025 betrachtet. Man erkennt sofort, dass der Abstand zwischen dem 25% und 75%-Quartil im Zeitraum 1980-2025 deutlich größer ist, was </w:t>
      </w:r>
      <w:r w:rsidR="00885E90">
        <w:t>bedeutet</w:t>
      </w:r>
      <w:r>
        <w:t xml:space="preserve">, dass die Temperaturen im Zeitraum 1880-1950 stabiler waren. </w:t>
      </w:r>
      <w:r w:rsidR="007404E7">
        <w:t xml:space="preserve">Auch sind </w:t>
      </w:r>
      <w:r w:rsidR="00F52C5D">
        <w:t>die Whisker</w:t>
      </w:r>
      <w:r w:rsidR="007404E7">
        <w:t xml:space="preserve"> im Zeitraum 1980-2025 nach oben fast doppelt so lang wie im Zeitraum 1880-1950.</w:t>
      </w:r>
    </w:p>
    <w:p w14:paraId="2C6632F0" w14:textId="442BCBAA" w:rsidR="007404E7" w:rsidRDefault="007404E7" w:rsidP="007404E7"/>
    <w:p w14:paraId="5550ABBC" w14:textId="00E35FFB" w:rsidR="007404E7" w:rsidRDefault="007404E7" w:rsidP="007404E7"/>
    <w:p w14:paraId="51BECC00" w14:textId="6DE91C90" w:rsidR="007404E7" w:rsidRPr="001E1211" w:rsidRDefault="007404E7" w:rsidP="007404E7"/>
    <w:p w14:paraId="65960DF5" w14:textId="77777777" w:rsidR="007A4A50" w:rsidRDefault="007A4A50" w:rsidP="007404E7">
      <w:pPr>
        <w:pStyle w:val="berschrift1"/>
        <w:spacing w:after="1124"/>
        <w:ind w:left="-5"/>
      </w:pPr>
    </w:p>
    <w:p w14:paraId="45E0D871" w14:textId="77777777" w:rsidR="007A4A50" w:rsidRDefault="007A4A50" w:rsidP="007404E7">
      <w:pPr>
        <w:pStyle w:val="berschrift1"/>
        <w:spacing w:after="1124"/>
        <w:ind w:left="-5"/>
      </w:pPr>
    </w:p>
    <w:p w14:paraId="66C07057" w14:textId="77777777" w:rsidR="007A4A50" w:rsidRDefault="007A4A50" w:rsidP="007A4A50"/>
    <w:p w14:paraId="201E131E" w14:textId="77777777" w:rsidR="007A4A50" w:rsidRDefault="007A4A50" w:rsidP="007A4A50"/>
    <w:p w14:paraId="1675C908" w14:textId="77777777" w:rsidR="007A4A50" w:rsidRPr="007A4A50" w:rsidRDefault="007A4A50" w:rsidP="007A4A50"/>
    <w:p w14:paraId="1FA508CC" w14:textId="4C05A10F" w:rsidR="007404E7" w:rsidRPr="00050D2A" w:rsidRDefault="007A4A50" w:rsidP="00050D2A">
      <w:pPr>
        <w:pStyle w:val="berschrift1"/>
        <w:numPr>
          <w:ilvl w:val="0"/>
          <w:numId w:val="4"/>
        </w:numPr>
        <w:spacing w:after="1124"/>
        <w:rPr>
          <w:sz w:val="24"/>
        </w:rPr>
      </w:pPr>
      <w:r w:rsidRPr="00050D2A">
        <w:rPr>
          <w:noProof/>
          <w:sz w:val="24"/>
        </w:rPr>
        <w:lastRenderedPageBreak/>
        <w:drawing>
          <wp:anchor distT="0" distB="0" distL="114300" distR="114300" simplePos="0" relativeHeight="251660288" behindDoc="0" locked="0" layoutInCell="1" allowOverlap="1" wp14:anchorId="72D73CF5" wp14:editId="7BCAA1E0">
            <wp:simplePos x="0" y="0"/>
            <wp:positionH relativeFrom="margin">
              <wp:align>left</wp:align>
            </wp:positionH>
            <wp:positionV relativeFrom="paragraph">
              <wp:posOffset>546735</wp:posOffset>
            </wp:positionV>
            <wp:extent cx="6106160" cy="4800600"/>
            <wp:effectExtent l="0" t="0" r="8890" b="0"/>
            <wp:wrapNone/>
            <wp:docPr id="4" name="Grafik 4" descr="Ein Bild, das Text, Screenshot, Reih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Text, Screenshot, Reihe, Zahl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6106160" cy="4800600"/>
                    </a:xfrm>
                    <a:prstGeom prst="rect">
                      <a:avLst/>
                    </a:prstGeom>
                  </pic:spPr>
                </pic:pic>
              </a:graphicData>
            </a:graphic>
            <wp14:sizeRelH relativeFrom="page">
              <wp14:pctWidth>0</wp14:pctWidth>
            </wp14:sizeRelH>
            <wp14:sizeRelV relativeFrom="page">
              <wp14:pctHeight>0</wp14:pctHeight>
            </wp14:sizeRelV>
          </wp:anchor>
        </w:drawing>
      </w:r>
      <w:r w:rsidR="007404E7" w:rsidRPr="00050D2A">
        <w:rPr>
          <w:sz w:val="24"/>
        </w:rPr>
        <w:t>Einfluss der Monate auf die Jahresdurchschnittsanomalie</w:t>
      </w:r>
    </w:p>
    <w:p w14:paraId="3166AAE3" w14:textId="79E2E55C" w:rsidR="007404E7" w:rsidRDefault="007404E7" w:rsidP="007404E7"/>
    <w:p w14:paraId="5725D090" w14:textId="77777777" w:rsidR="007404E7" w:rsidRDefault="007404E7" w:rsidP="007404E7"/>
    <w:p w14:paraId="1DF48421" w14:textId="77777777" w:rsidR="007404E7" w:rsidRDefault="007404E7" w:rsidP="007404E7"/>
    <w:p w14:paraId="195D8EE6" w14:textId="77777777" w:rsidR="007404E7" w:rsidRDefault="007404E7" w:rsidP="007404E7"/>
    <w:p w14:paraId="6D58397C" w14:textId="77777777" w:rsidR="007404E7" w:rsidRDefault="007404E7" w:rsidP="007404E7"/>
    <w:p w14:paraId="273B5FB1" w14:textId="77777777" w:rsidR="007404E7" w:rsidRDefault="007404E7" w:rsidP="007404E7"/>
    <w:p w14:paraId="2B8AFF2D" w14:textId="77777777" w:rsidR="001E1211" w:rsidRDefault="001E1211" w:rsidP="001E1211"/>
    <w:p w14:paraId="1A1470AF" w14:textId="77777777" w:rsidR="007A4A50" w:rsidRDefault="007A4A50" w:rsidP="001E1211"/>
    <w:p w14:paraId="338653AB" w14:textId="77777777" w:rsidR="007A4A50" w:rsidRDefault="007A4A50" w:rsidP="001E1211"/>
    <w:p w14:paraId="3B52C9DE" w14:textId="77777777" w:rsidR="007A4A50" w:rsidRDefault="007A4A50" w:rsidP="001E1211"/>
    <w:p w14:paraId="64114CB1" w14:textId="77777777" w:rsidR="001E1211" w:rsidRPr="001E1211" w:rsidRDefault="001E1211" w:rsidP="001E1211"/>
    <w:p w14:paraId="770F568E" w14:textId="1113A5CD" w:rsidR="00B90051" w:rsidRDefault="00792AB3">
      <w:pPr>
        <w:pStyle w:val="berschrift1"/>
        <w:spacing w:after="1124"/>
        <w:ind w:left="-5"/>
      </w:pPr>
      <w:r>
        <w:t>5. Prognosen bis 2050</w:t>
      </w:r>
    </w:p>
    <w:p w14:paraId="22787E13" w14:textId="77777777" w:rsidR="00B90051" w:rsidRDefault="00792AB3">
      <w:pPr>
        <w:tabs>
          <w:tab w:val="center" w:pos="403"/>
          <w:tab w:val="center" w:pos="3520"/>
        </w:tabs>
        <w:spacing w:after="0"/>
        <w:ind w:left="0" w:firstLine="0"/>
      </w:pPr>
      <w:r>
        <w:rPr>
          <w:rFonts w:ascii="Calibri" w:eastAsia="Calibri" w:hAnsi="Calibri" w:cs="Calibri"/>
          <w:sz w:val="22"/>
        </w:rPr>
        <w:tab/>
      </w:r>
      <w:r>
        <w:rPr>
          <w:rFonts w:ascii="OpenSymbol" w:eastAsia="OpenSymbol" w:hAnsi="OpenSymbol" w:cs="OpenSymbol"/>
        </w:rPr>
        <w:t>•</w:t>
      </w:r>
      <w:r>
        <w:rPr>
          <w:rFonts w:ascii="OpenSymbol" w:eastAsia="OpenSymbol" w:hAnsi="OpenSymbol" w:cs="OpenSymbol"/>
        </w:rPr>
        <w:tab/>
      </w:r>
      <w:r>
        <w:rPr>
          <w:b/>
        </w:rPr>
        <w:t>Prognosen basierend auf allen Daten (von 1880 – 2024)</w:t>
      </w:r>
    </w:p>
    <w:p w14:paraId="03895561" w14:textId="18E363F2" w:rsidR="00B90051" w:rsidRDefault="00B90051">
      <w:pPr>
        <w:spacing w:after="52" w:line="259" w:lineRule="auto"/>
        <w:ind w:left="-418" w:firstLine="0"/>
      </w:pPr>
    </w:p>
    <w:p w14:paraId="469D1FBD" w14:textId="77777777" w:rsidR="00B90051" w:rsidRDefault="00792AB3">
      <w:pPr>
        <w:spacing w:after="159" w:line="259" w:lineRule="auto"/>
        <w:ind w:left="0" w:firstLine="0"/>
      </w:pPr>
      <w:r>
        <w:t xml:space="preserve"> </w:t>
      </w:r>
    </w:p>
    <w:p w14:paraId="14D763AA" w14:textId="164CBA33" w:rsidR="00B90051" w:rsidRDefault="00792AB3">
      <w:pPr>
        <w:spacing w:after="159" w:line="259" w:lineRule="auto"/>
        <w:ind w:left="0" w:firstLine="0"/>
      </w:pPr>
      <w:r>
        <w:t xml:space="preserve">                                                                                                                                                         </w:t>
      </w:r>
    </w:p>
    <w:p w14:paraId="3D2D620D" w14:textId="4D1B30E8" w:rsidR="007A4A50" w:rsidRDefault="007A4A50">
      <w:pPr>
        <w:ind w:left="-5"/>
      </w:pPr>
    </w:p>
    <w:p w14:paraId="474B3091" w14:textId="77777777" w:rsidR="007A4A50" w:rsidRDefault="007A4A50">
      <w:pPr>
        <w:ind w:left="-5"/>
      </w:pPr>
    </w:p>
    <w:p w14:paraId="63917F99" w14:textId="76EA0033" w:rsidR="007A4A50" w:rsidRDefault="007A4A50">
      <w:pPr>
        <w:ind w:left="-5"/>
      </w:pPr>
    </w:p>
    <w:p w14:paraId="24EFE5FF" w14:textId="128E7B87" w:rsidR="007A4A50" w:rsidRDefault="007A4A50">
      <w:pPr>
        <w:ind w:left="-5"/>
      </w:pPr>
      <w:r>
        <w:t>In der oberen Grafik wird mithilfe eines Random-Forest-Regressors die Wichtigkeit eines jeden Monats auf die Jahresanomalie untersucht. Diese Wichtigkeit wird mithilfe der SHAP-</w:t>
      </w:r>
      <w:proofErr w:type="spellStart"/>
      <w:r>
        <w:t>values</w:t>
      </w:r>
      <w:proofErr w:type="spellEnd"/>
      <w:r>
        <w:t xml:space="preserve"> beschrieben. Diese beschreiben vereinfacht gesagt, wie viel Grad jeder Monat zur Jahresdurchschnittsanomalie beiträgt. </w:t>
      </w:r>
      <w:r w:rsidR="0038762B">
        <w:t xml:space="preserve">Klar erkennbar ist hier, dass es viele Jahre gibt, wo die Monate Juni, Juli und April stark zum Jahresmittel beitragen. Die </w:t>
      </w:r>
      <w:proofErr w:type="spellStart"/>
      <w:r w:rsidR="0038762B">
        <w:t>Jänneranomalien</w:t>
      </w:r>
      <w:proofErr w:type="spellEnd"/>
      <w:r w:rsidR="0038762B">
        <w:t xml:space="preserve"> tragen hingegen nur sehr wenig zum Jahresdurchschnitt bei. </w:t>
      </w:r>
    </w:p>
    <w:p w14:paraId="0F538D25" w14:textId="77777777" w:rsidR="007A4A50" w:rsidRDefault="007A4A50">
      <w:pPr>
        <w:ind w:left="-5"/>
      </w:pPr>
    </w:p>
    <w:p w14:paraId="0F38F53F" w14:textId="77777777" w:rsidR="007A4A50" w:rsidRDefault="007A4A50">
      <w:pPr>
        <w:ind w:left="-5"/>
      </w:pPr>
    </w:p>
    <w:p w14:paraId="08AC803A" w14:textId="77777777" w:rsidR="007A4A50" w:rsidRDefault="007A4A50">
      <w:pPr>
        <w:ind w:left="-5"/>
      </w:pPr>
    </w:p>
    <w:p w14:paraId="47C6CB02" w14:textId="77777777" w:rsidR="007A4A50" w:rsidRDefault="007A4A50">
      <w:pPr>
        <w:ind w:left="-5"/>
      </w:pPr>
    </w:p>
    <w:p w14:paraId="74B8B1E8" w14:textId="77777777" w:rsidR="007A4A50" w:rsidRDefault="007A4A50">
      <w:pPr>
        <w:ind w:left="-5"/>
      </w:pPr>
    </w:p>
    <w:p w14:paraId="21A62F58" w14:textId="77777777" w:rsidR="007A4A50" w:rsidRDefault="007A4A50">
      <w:pPr>
        <w:ind w:left="-5"/>
      </w:pPr>
    </w:p>
    <w:p w14:paraId="7BCF1DC4" w14:textId="77777777" w:rsidR="007A4A50" w:rsidRDefault="007A4A50">
      <w:pPr>
        <w:ind w:left="-5"/>
      </w:pPr>
    </w:p>
    <w:p w14:paraId="0690194A" w14:textId="77777777" w:rsidR="007A4A50" w:rsidRDefault="007A4A50">
      <w:pPr>
        <w:ind w:left="-5"/>
      </w:pPr>
    </w:p>
    <w:p w14:paraId="04F9BF37" w14:textId="7EA436FA" w:rsidR="007A4A50" w:rsidRDefault="007A4A50">
      <w:pPr>
        <w:ind w:left="-5"/>
      </w:pPr>
    </w:p>
    <w:p w14:paraId="7C912F69" w14:textId="77777777" w:rsidR="00CA5E37" w:rsidRDefault="00CA5E37">
      <w:pPr>
        <w:ind w:left="-5"/>
      </w:pPr>
    </w:p>
    <w:p w14:paraId="78941B1F" w14:textId="39688D8E" w:rsidR="00665443" w:rsidRDefault="00665443">
      <w:pPr>
        <w:ind w:left="-5"/>
        <w:rPr>
          <w:b/>
          <w:bCs/>
          <w:sz w:val="28"/>
          <w:szCs w:val="28"/>
        </w:rPr>
      </w:pPr>
      <w:r w:rsidRPr="00665443">
        <w:rPr>
          <w:b/>
          <w:bCs/>
          <w:sz w:val="28"/>
          <w:szCs w:val="28"/>
        </w:rPr>
        <w:lastRenderedPageBreak/>
        <w:t>5. Prognosen bis 2050</w:t>
      </w:r>
      <w:r w:rsidR="0093002B">
        <w:rPr>
          <w:b/>
          <w:bCs/>
          <w:sz w:val="28"/>
          <w:szCs w:val="28"/>
        </w:rPr>
        <w:t xml:space="preserve"> und LSTM </w:t>
      </w:r>
    </w:p>
    <w:p w14:paraId="3A44562E" w14:textId="77777777" w:rsidR="006862E8" w:rsidRDefault="006862E8">
      <w:pPr>
        <w:ind w:left="-5"/>
        <w:rPr>
          <w:b/>
          <w:bCs/>
          <w:sz w:val="28"/>
          <w:szCs w:val="28"/>
        </w:rPr>
      </w:pPr>
    </w:p>
    <w:p w14:paraId="7B31B4F1" w14:textId="77777777" w:rsidR="0093002B" w:rsidRDefault="0093002B">
      <w:pPr>
        <w:ind w:left="-5"/>
        <w:rPr>
          <w:b/>
          <w:bCs/>
          <w:sz w:val="28"/>
          <w:szCs w:val="28"/>
        </w:rPr>
      </w:pPr>
    </w:p>
    <w:p w14:paraId="7E171C69" w14:textId="6237A053" w:rsidR="0093002B" w:rsidRPr="0093002B" w:rsidRDefault="0093002B" w:rsidP="0093002B">
      <w:pPr>
        <w:pStyle w:val="Listenabsatz"/>
        <w:numPr>
          <w:ilvl w:val="0"/>
          <w:numId w:val="4"/>
        </w:numPr>
        <w:rPr>
          <w:b/>
          <w:bCs/>
        </w:rPr>
      </w:pPr>
      <w:r w:rsidRPr="0093002B">
        <w:rPr>
          <w:b/>
          <w:bCs/>
        </w:rPr>
        <w:t>Prognosen bis 2050 mit polynomialer Regression</w:t>
      </w:r>
    </w:p>
    <w:p w14:paraId="47263AE0" w14:textId="0616DB27" w:rsidR="00CA5E37" w:rsidRDefault="00665443">
      <w:pPr>
        <w:ind w:left="-5"/>
      </w:pPr>
      <w:r>
        <w:rPr>
          <w:noProof/>
        </w:rPr>
        <w:drawing>
          <wp:anchor distT="0" distB="0" distL="114300" distR="114300" simplePos="0" relativeHeight="251662336" behindDoc="0" locked="0" layoutInCell="1" allowOverlap="1" wp14:anchorId="6FC12605" wp14:editId="75D9E5DE">
            <wp:simplePos x="0" y="0"/>
            <wp:positionH relativeFrom="column">
              <wp:posOffset>-538480</wp:posOffset>
            </wp:positionH>
            <wp:positionV relativeFrom="paragraph">
              <wp:posOffset>217805</wp:posOffset>
            </wp:positionV>
            <wp:extent cx="6106160" cy="3053080"/>
            <wp:effectExtent l="0" t="0" r="8890" b="0"/>
            <wp:wrapNone/>
            <wp:docPr id="9" name="Grafik 9"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Text, Reihe, Diagramm, Screenshot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6106160" cy="3053080"/>
                    </a:xfrm>
                    <a:prstGeom prst="rect">
                      <a:avLst/>
                    </a:prstGeom>
                  </pic:spPr>
                </pic:pic>
              </a:graphicData>
            </a:graphic>
            <wp14:sizeRelH relativeFrom="page">
              <wp14:pctWidth>0</wp14:pctWidth>
            </wp14:sizeRelH>
            <wp14:sizeRelV relativeFrom="page">
              <wp14:pctHeight>0</wp14:pctHeight>
            </wp14:sizeRelV>
          </wp:anchor>
        </w:drawing>
      </w:r>
    </w:p>
    <w:p w14:paraId="39FA208B" w14:textId="6C73DF60" w:rsidR="00CA5E37" w:rsidRDefault="00CA5E37">
      <w:pPr>
        <w:ind w:left="-5"/>
      </w:pPr>
    </w:p>
    <w:p w14:paraId="0289894F" w14:textId="71E555BB" w:rsidR="00CA5E37" w:rsidRDefault="00CA5E37">
      <w:pPr>
        <w:ind w:left="-5"/>
      </w:pPr>
    </w:p>
    <w:p w14:paraId="57F153A2" w14:textId="66A6BAEB" w:rsidR="00CA5E37" w:rsidRDefault="00CA5E37">
      <w:pPr>
        <w:ind w:left="-5"/>
      </w:pPr>
    </w:p>
    <w:p w14:paraId="1D05AFE8" w14:textId="77777777" w:rsidR="00CA5E37" w:rsidRDefault="00CA5E37">
      <w:pPr>
        <w:ind w:left="-5"/>
      </w:pPr>
    </w:p>
    <w:p w14:paraId="17EE95C9" w14:textId="77777777" w:rsidR="00CA5E37" w:rsidRDefault="00CA5E37">
      <w:pPr>
        <w:ind w:left="-5"/>
      </w:pPr>
    </w:p>
    <w:p w14:paraId="0CD33CB4" w14:textId="77777777" w:rsidR="00665443" w:rsidRDefault="00665443">
      <w:pPr>
        <w:ind w:left="-5"/>
      </w:pPr>
    </w:p>
    <w:p w14:paraId="27FD4F06" w14:textId="77777777" w:rsidR="00665443" w:rsidRDefault="00665443">
      <w:pPr>
        <w:ind w:left="-5"/>
      </w:pPr>
    </w:p>
    <w:p w14:paraId="53B6D901" w14:textId="77777777" w:rsidR="00665443" w:rsidRDefault="00665443">
      <w:pPr>
        <w:ind w:left="-5"/>
      </w:pPr>
    </w:p>
    <w:p w14:paraId="7EFA21E2" w14:textId="77777777" w:rsidR="00665443" w:rsidRDefault="00665443">
      <w:pPr>
        <w:ind w:left="-5"/>
      </w:pPr>
    </w:p>
    <w:p w14:paraId="6BD41115" w14:textId="77777777" w:rsidR="00665443" w:rsidRDefault="00665443">
      <w:pPr>
        <w:ind w:left="-5"/>
      </w:pPr>
    </w:p>
    <w:p w14:paraId="39D0DE2A" w14:textId="77777777" w:rsidR="00665443" w:rsidRDefault="00665443">
      <w:pPr>
        <w:ind w:left="-5"/>
      </w:pPr>
    </w:p>
    <w:p w14:paraId="036FEF5F" w14:textId="77777777" w:rsidR="00665443" w:rsidRDefault="00665443">
      <w:pPr>
        <w:ind w:left="-5"/>
      </w:pPr>
    </w:p>
    <w:p w14:paraId="18DFABB3" w14:textId="77777777" w:rsidR="00665443" w:rsidRDefault="00665443">
      <w:pPr>
        <w:ind w:left="-5"/>
      </w:pPr>
    </w:p>
    <w:p w14:paraId="164CFFBE" w14:textId="77777777" w:rsidR="00665443" w:rsidRDefault="00665443">
      <w:pPr>
        <w:ind w:left="-5"/>
      </w:pPr>
    </w:p>
    <w:p w14:paraId="329BE46E" w14:textId="77777777" w:rsidR="00665443" w:rsidRDefault="00665443">
      <w:pPr>
        <w:ind w:left="-5"/>
      </w:pPr>
    </w:p>
    <w:p w14:paraId="3DB00037" w14:textId="77777777" w:rsidR="00665443" w:rsidRDefault="00665443">
      <w:pPr>
        <w:ind w:left="-5"/>
      </w:pPr>
    </w:p>
    <w:p w14:paraId="7366D9D6" w14:textId="77777777" w:rsidR="00665443" w:rsidRDefault="00665443">
      <w:pPr>
        <w:ind w:left="-5"/>
      </w:pPr>
    </w:p>
    <w:p w14:paraId="1A9BB438" w14:textId="77777777" w:rsidR="00665443" w:rsidRDefault="00665443">
      <w:pPr>
        <w:ind w:left="-5"/>
      </w:pPr>
    </w:p>
    <w:p w14:paraId="36EE1E44" w14:textId="77777777" w:rsidR="00665443" w:rsidRDefault="00665443">
      <w:pPr>
        <w:ind w:left="-5"/>
      </w:pPr>
    </w:p>
    <w:p w14:paraId="1728513B" w14:textId="19197EB2" w:rsidR="00465CFD" w:rsidRDefault="00792AB3">
      <w:pPr>
        <w:ind w:left="-5"/>
      </w:pPr>
      <w:r>
        <w:t>Die obere Grafik trifft eine Vorhersage mithilfe einer polynomialen Regression</w:t>
      </w:r>
      <w:r w:rsidR="008A04E2">
        <w:t xml:space="preserve"> mit allen Daten ab 1881.</w:t>
      </w:r>
      <w:r>
        <w:t xml:space="preserve"> Dabei wird ein Polynom </w:t>
      </w:r>
      <w:r w:rsidR="00CA5E37">
        <w:t>zweiten</w:t>
      </w:r>
      <w:r>
        <w:t xml:space="preserve"> Grades gesucht, dass die Temperatur</w:t>
      </w:r>
      <w:r w:rsidR="00665443">
        <w:t>anomalien</w:t>
      </w:r>
      <w:r>
        <w:t xml:space="preserve"> von 188</w:t>
      </w:r>
      <w:r w:rsidR="008A04E2">
        <w:t>1</w:t>
      </w:r>
      <w:r>
        <w:t xml:space="preserve"> bis 202</w:t>
      </w:r>
      <w:r w:rsidR="00665443">
        <w:t>5</w:t>
      </w:r>
      <w:r>
        <w:t xml:space="preserve"> am besten annähert. Basierend auf dieser Vorhersage wird die Temperaturabweichung von ca. 1.</w:t>
      </w:r>
      <w:r w:rsidR="00CA5E37">
        <w:t>2</w:t>
      </w:r>
      <w:r>
        <w:t>° C auf bis ca</w:t>
      </w:r>
      <w:r w:rsidR="00CA5E37">
        <w:t>.</w:t>
      </w:r>
      <w:r>
        <w:t xml:space="preserve"> </w:t>
      </w:r>
      <w:r w:rsidR="00502286">
        <w:t>1.6</w:t>
      </w:r>
      <w:r w:rsidR="00025E76">
        <w:t>2</w:t>
      </w:r>
      <w:r>
        <w:t xml:space="preserve">° C ansteigen. Das entspricht einem Temperaturanstieg der Erdoberfläche von ca. </w:t>
      </w:r>
      <w:r w:rsidR="00502286">
        <w:t>0.4</w:t>
      </w:r>
      <w:r>
        <w:t>° C in 25 Jahren.</w:t>
      </w:r>
    </w:p>
    <w:p w14:paraId="2617279B" w14:textId="1C354F70" w:rsidR="00B90051" w:rsidRDefault="00465CFD">
      <w:pPr>
        <w:ind w:left="-5"/>
      </w:pPr>
      <w:r>
        <w:t>Ein Polynom höheren Gr</w:t>
      </w:r>
      <w:r w:rsidR="005C10FB">
        <w:t xml:space="preserve">ades würde keine realistische Prognose ergeben, da </w:t>
      </w:r>
      <w:r w:rsidR="00655A20">
        <w:t>ein solches</w:t>
      </w:r>
      <w:r w:rsidR="00DC6692">
        <w:t xml:space="preserve"> Polynom zu stark von </w:t>
      </w:r>
      <w:r w:rsidR="003164E4">
        <w:t xml:space="preserve">dem </w:t>
      </w:r>
      <w:r w:rsidR="00DC6692">
        <w:t>bereits erkannten annäher</w:t>
      </w:r>
      <w:r w:rsidR="00655A20">
        <w:t xml:space="preserve">nd </w:t>
      </w:r>
      <w:r w:rsidR="00DC6692">
        <w:t>linearen Verlauf der Temperaturan</w:t>
      </w:r>
      <w:r w:rsidR="005530C7">
        <w:t>o</w:t>
      </w:r>
      <w:r w:rsidR="00DC6692">
        <w:t>m</w:t>
      </w:r>
      <w:r w:rsidR="005530C7">
        <w:t>a</w:t>
      </w:r>
      <w:r w:rsidR="00DC6692">
        <w:t xml:space="preserve">lie ab 1980 </w:t>
      </w:r>
      <w:r w:rsidR="003164E4">
        <w:t xml:space="preserve">abweichen würde. </w:t>
      </w:r>
    </w:p>
    <w:p w14:paraId="6AE4E910" w14:textId="0748A0A3" w:rsidR="00B90051" w:rsidRDefault="00B90051" w:rsidP="003D6F57">
      <w:pPr>
        <w:spacing w:after="1003" w:line="259" w:lineRule="auto"/>
      </w:pPr>
    </w:p>
    <w:p w14:paraId="2C7A7963" w14:textId="77777777" w:rsidR="00465CFD" w:rsidRDefault="00465CFD" w:rsidP="003D6F57">
      <w:pPr>
        <w:spacing w:after="1003" w:line="259" w:lineRule="auto"/>
      </w:pPr>
    </w:p>
    <w:p w14:paraId="5CEED635" w14:textId="77777777" w:rsidR="0042505E" w:rsidRDefault="0042505E" w:rsidP="003D6F57">
      <w:pPr>
        <w:spacing w:after="1003" w:line="259" w:lineRule="auto"/>
      </w:pPr>
    </w:p>
    <w:p w14:paraId="5F1187D2" w14:textId="057D014F" w:rsidR="001A3762" w:rsidRPr="0093002B" w:rsidRDefault="001A3762" w:rsidP="0093002B">
      <w:pPr>
        <w:pStyle w:val="Listenabsatz"/>
        <w:numPr>
          <w:ilvl w:val="0"/>
          <w:numId w:val="4"/>
        </w:numPr>
        <w:rPr>
          <w:b/>
          <w:bCs/>
          <w:sz w:val="28"/>
          <w:szCs w:val="28"/>
        </w:rPr>
      </w:pPr>
      <w:bookmarkStart w:id="1" w:name="_Hlk221041968"/>
      <w:r w:rsidRPr="0093002B">
        <w:rPr>
          <w:b/>
          <w:bCs/>
        </w:rPr>
        <w:lastRenderedPageBreak/>
        <w:t xml:space="preserve">Prognosen bis 2050 </w:t>
      </w:r>
      <w:r w:rsidR="0093002B">
        <w:rPr>
          <w:b/>
          <w:bCs/>
        </w:rPr>
        <w:t xml:space="preserve">mit linearer Regression </w:t>
      </w:r>
      <w:r w:rsidRPr="0093002B">
        <w:rPr>
          <w:b/>
          <w:bCs/>
        </w:rPr>
        <w:t>(nur mit den Daten ab 1980)</w:t>
      </w:r>
    </w:p>
    <w:bookmarkEnd w:id="1"/>
    <w:p w14:paraId="2CCC7A5E" w14:textId="5F1C3053" w:rsidR="00465CFD" w:rsidRDefault="000C2A39" w:rsidP="003D6F57">
      <w:pPr>
        <w:spacing w:after="1003" w:line="259" w:lineRule="auto"/>
      </w:pPr>
      <w:r>
        <w:rPr>
          <w:noProof/>
        </w:rPr>
        <w:drawing>
          <wp:anchor distT="0" distB="0" distL="114300" distR="114300" simplePos="0" relativeHeight="251663360" behindDoc="0" locked="0" layoutInCell="1" allowOverlap="1" wp14:anchorId="5776CDFF" wp14:editId="6180D2DB">
            <wp:simplePos x="0" y="0"/>
            <wp:positionH relativeFrom="column">
              <wp:posOffset>-652780</wp:posOffset>
            </wp:positionH>
            <wp:positionV relativeFrom="paragraph">
              <wp:posOffset>240665</wp:posOffset>
            </wp:positionV>
            <wp:extent cx="6106160" cy="3053080"/>
            <wp:effectExtent l="0" t="0" r="8890" b="0"/>
            <wp:wrapNone/>
            <wp:docPr id="3" name="Grafik 3" descr="Ein Bild, das Text, Reihe,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Reihe, Diagramm, Zahl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6106160" cy="3053080"/>
                    </a:xfrm>
                    <a:prstGeom prst="rect">
                      <a:avLst/>
                    </a:prstGeom>
                  </pic:spPr>
                </pic:pic>
              </a:graphicData>
            </a:graphic>
            <wp14:sizeRelH relativeFrom="page">
              <wp14:pctWidth>0</wp14:pctWidth>
            </wp14:sizeRelH>
            <wp14:sizeRelV relativeFrom="page">
              <wp14:pctHeight>0</wp14:pctHeight>
            </wp14:sizeRelV>
          </wp:anchor>
        </w:drawing>
      </w:r>
    </w:p>
    <w:p w14:paraId="20537643" w14:textId="77777777" w:rsidR="000C2A39" w:rsidRDefault="000C2A39" w:rsidP="003D6F57">
      <w:pPr>
        <w:spacing w:after="1003" w:line="259" w:lineRule="auto"/>
      </w:pPr>
    </w:p>
    <w:p w14:paraId="5A354FDF" w14:textId="77777777" w:rsidR="000C2A39" w:rsidRDefault="000C2A39" w:rsidP="003D6F57">
      <w:pPr>
        <w:spacing w:after="1003" w:line="259" w:lineRule="auto"/>
      </w:pPr>
    </w:p>
    <w:p w14:paraId="7AEBBBBA" w14:textId="77777777" w:rsidR="000C2A39" w:rsidRDefault="000C2A39" w:rsidP="003D6F57">
      <w:pPr>
        <w:spacing w:after="1003" w:line="259" w:lineRule="auto"/>
      </w:pPr>
    </w:p>
    <w:p w14:paraId="6ABC6D10" w14:textId="77777777" w:rsidR="006862E8" w:rsidRDefault="006862E8" w:rsidP="009E4E58">
      <w:pPr>
        <w:spacing w:after="1003" w:line="259" w:lineRule="auto"/>
        <w:ind w:left="11" w:hanging="11"/>
        <w:contextualSpacing/>
      </w:pPr>
    </w:p>
    <w:p w14:paraId="7203DE5C" w14:textId="77777777" w:rsidR="006862E8" w:rsidRDefault="006862E8" w:rsidP="009E4E58">
      <w:pPr>
        <w:spacing w:after="1003" w:line="259" w:lineRule="auto"/>
        <w:ind w:left="11" w:hanging="11"/>
        <w:contextualSpacing/>
      </w:pPr>
    </w:p>
    <w:p w14:paraId="15E105AE" w14:textId="1CCFC557" w:rsidR="009E4E58" w:rsidRDefault="00DE5A2D" w:rsidP="009E4E58">
      <w:pPr>
        <w:spacing w:after="1003" w:line="259" w:lineRule="auto"/>
        <w:ind w:left="11" w:hanging="11"/>
        <w:contextualSpacing/>
      </w:pPr>
      <w:r>
        <w:t xml:space="preserve">Die obere Grafik trifft eine Vorhersage mithilfe einer linearen Regression nur mit den Daten ab 1980. </w:t>
      </w:r>
      <w:r w:rsidR="00BD010F">
        <w:t>Ein</w:t>
      </w:r>
      <w:r w:rsidR="00531112">
        <w:t>e</w:t>
      </w:r>
      <w:r w:rsidR="00BD010F">
        <w:t xml:space="preserve"> lineare Regression ist hier aus zwei Gründen besser als eine polynomiale Regression: </w:t>
      </w:r>
      <w:r w:rsidR="003D3816">
        <w:t xml:space="preserve">Erstens ist bereits aus der </w:t>
      </w:r>
      <w:r w:rsidR="00C2771D">
        <w:t>Betrachtung der durchschnittlichen Anomalie pro Jahrzehnt erkennbar, dass die Temperatur ab 1980 annähernd linear verläuft</w:t>
      </w:r>
      <w:r w:rsidR="00297848">
        <w:t xml:space="preserve">. Zweitens </w:t>
      </w:r>
      <w:r w:rsidR="00834E75">
        <w:t>ist der starke Anstieg von 2022 auf 2023</w:t>
      </w:r>
      <w:r w:rsidR="00C336E9">
        <w:t xml:space="preserve"> coronabedingt passiert und auch aufgrund des leichten Temperaturabfalls von 2024 auf 2025 ist nicht zu erwarten, dass </w:t>
      </w:r>
      <w:r w:rsidR="009E4E58">
        <w:t xml:space="preserve">es weitere </w:t>
      </w:r>
      <w:r w:rsidR="00A50945">
        <w:t>solche sprunghaften Anstiege</w:t>
      </w:r>
      <w:r w:rsidR="009E4E58">
        <w:t xml:space="preserve"> geben wird.</w:t>
      </w:r>
    </w:p>
    <w:p w14:paraId="2358136F" w14:textId="607769E1" w:rsidR="009E4E58" w:rsidRDefault="009E4E58" w:rsidP="009E4E58">
      <w:pPr>
        <w:spacing w:after="1003" w:line="259" w:lineRule="auto"/>
        <w:ind w:left="11" w:hanging="11"/>
        <w:contextualSpacing/>
      </w:pPr>
      <w:r>
        <w:t>Die geschätzte Anomalie 2050 ist mit dieser Prog</w:t>
      </w:r>
      <w:r w:rsidR="00A12DF7">
        <w:t xml:space="preserve">nose in etwa 1.57°. </w:t>
      </w:r>
    </w:p>
    <w:p w14:paraId="251BB7EF" w14:textId="41A469B7" w:rsidR="007C48DD" w:rsidRDefault="007C48DD" w:rsidP="007C48DD">
      <w:pPr>
        <w:spacing w:after="1003" w:line="259" w:lineRule="auto"/>
        <w:contextualSpacing/>
      </w:pPr>
    </w:p>
    <w:p w14:paraId="36131674" w14:textId="637C4A54" w:rsidR="007C48DD" w:rsidRDefault="007C48DD" w:rsidP="007C48DD">
      <w:pPr>
        <w:spacing w:after="1003" w:line="259" w:lineRule="auto"/>
        <w:contextualSpacing/>
      </w:pPr>
      <w:r>
        <w:t>Beide Prognosen betrach</w:t>
      </w:r>
      <w:r w:rsidR="00FB7069">
        <w:t>t</w:t>
      </w:r>
      <w:r>
        <w:t xml:space="preserve">et </w:t>
      </w:r>
      <w:r w:rsidR="00FB7069">
        <w:t>beträgt</w:t>
      </w:r>
      <w:r>
        <w:t xml:space="preserve"> die geschätzte Jahresdurchschnittsanomalie im Jahr 2050 etwa 1.6°C</w:t>
      </w:r>
      <w:r w:rsidR="00FB7069">
        <w:t xml:space="preserve">. (Anstieg um ca. 0.4°C von 2025) </w:t>
      </w:r>
    </w:p>
    <w:p w14:paraId="7FD1FD21" w14:textId="77777777" w:rsidR="009E4E58" w:rsidRDefault="009E4E58" w:rsidP="009E4E58">
      <w:pPr>
        <w:spacing w:after="1003" w:line="259" w:lineRule="auto"/>
        <w:ind w:left="11" w:hanging="11"/>
        <w:contextualSpacing/>
      </w:pPr>
    </w:p>
    <w:p w14:paraId="42D4459D" w14:textId="77777777" w:rsidR="009E4E58" w:rsidRDefault="009E4E58" w:rsidP="009E4E58">
      <w:pPr>
        <w:spacing w:after="1003" w:line="259" w:lineRule="auto"/>
        <w:ind w:left="11" w:hanging="11"/>
        <w:contextualSpacing/>
      </w:pPr>
    </w:p>
    <w:p w14:paraId="05B9AD26" w14:textId="77777777" w:rsidR="009E4E58" w:rsidRDefault="009E4E58" w:rsidP="009E4E58">
      <w:pPr>
        <w:spacing w:after="1003" w:line="259" w:lineRule="auto"/>
        <w:ind w:left="11" w:hanging="11"/>
        <w:contextualSpacing/>
      </w:pPr>
    </w:p>
    <w:p w14:paraId="532EF75A" w14:textId="77777777" w:rsidR="009E4E58" w:rsidRDefault="009E4E58" w:rsidP="009E4E58">
      <w:pPr>
        <w:spacing w:after="1003" w:line="259" w:lineRule="auto"/>
        <w:ind w:left="11" w:hanging="11"/>
        <w:contextualSpacing/>
      </w:pPr>
    </w:p>
    <w:p w14:paraId="7E2EA876" w14:textId="77777777" w:rsidR="00DD283E" w:rsidRDefault="00DD283E">
      <w:pPr>
        <w:pStyle w:val="berschrift1"/>
        <w:spacing w:after="620"/>
        <w:ind w:left="-5"/>
      </w:pPr>
    </w:p>
    <w:p w14:paraId="7442CDD0" w14:textId="77777777" w:rsidR="001E1211" w:rsidRDefault="001E1211" w:rsidP="001E1211"/>
    <w:p w14:paraId="1102B764" w14:textId="77777777" w:rsidR="001E1211" w:rsidRPr="001E1211" w:rsidRDefault="001E1211" w:rsidP="001E1211"/>
    <w:p w14:paraId="06D19C69" w14:textId="77777777" w:rsidR="00490037" w:rsidRDefault="00490037" w:rsidP="00B27A27">
      <w:pPr>
        <w:ind w:left="0" w:firstLine="0"/>
      </w:pPr>
    </w:p>
    <w:p w14:paraId="76B414E9" w14:textId="77777777" w:rsidR="0042505E" w:rsidRDefault="0042505E" w:rsidP="00B27A27">
      <w:pPr>
        <w:ind w:left="0" w:firstLine="0"/>
      </w:pPr>
    </w:p>
    <w:p w14:paraId="26BEB784" w14:textId="77777777" w:rsidR="0042505E" w:rsidRDefault="0042505E" w:rsidP="00B27A27">
      <w:pPr>
        <w:ind w:left="0" w:firstLine="0"/>
      </w:pPr>
    </w:p>
    <w:p w14:paraId="0ED2F449" w14:textId="77777777" w:rsidR="0042505E" w:rsidRDefault="0042505E" w:rsidP="00B27A27">
      <w:pPr>
        <w:ind w:left="0" w:firstLine="0"/>
      </w:pPr>
    </w:p>
    <w:p w14:paraId="62D7D246" w14:textId="77777777" w:rsidR="0042505E" w:rsidRDefault="0042505E" w:rsidP="00B27A27">
      <w:pPr>
        <w:ind w:left="0" w:firstLine="0"/>
      </w:pPr>
    </w:p>
    <w:p w14:paraId="53D205CE" w14:textId="77777777" w:rsidR="0042505E" w:rsidRDefault="0042505E" w:rsidP="00B27A27">
      <w:pPr>
        <w:ind w:left="0" w:firstLine="0"/>
      </w:pPr>
    </w:p>
    <w:p w14:paraId="268DB04D" w14:textId="039DCBC2" w:rsidR="00B27A27" w:rsidRPr="0093002B" w:rsidRDefault="00B87ABE" w:rsidP="0093002B">
      <w:pPr>
        <w:pStyle w:val="Listenabsatz"/>
        <w:numPr>
          <w:ilvl w:val="0"/>
          <w:numId w:val="4"/>
        </w:numPr>
        <w:rPr>
          <w:b/>
          <w:bCs/>
          <w:sz w:val="28"/>
          <w:szCs w:val="28"/>
        </w:rPr>
      </w:pPr>
      <w:r w:rsidRPr="0093002B">
        <w:rPr>
          <w:b/>
          <w:bCs/>
        </w:rPr>
        <w:t>Wie gut schätzt LSTM die Temperaturen von 2010-2025</w:t>
      </w:r>
      <w:r w:rsidR="00354CB7" w:rsidRPr="0093002B">
        <w:rPr>
          <w:b/>
          <w:bCs/>
        </w:rPr>
        <w:t>?</w:t>
      </w:r>
    </w:p>
    <w:p w14:paraId="0E1AE996" w14:textId="77777777" w:rsidR="00354CB7" w:rsidRDefault="00354CB7" w:rsidP="00B27A27">
      <w:pPr>
        <w:ind w:left="-5"/>
        <w:rPr>
          <w:b/>
          <w:bCs/>
          <w:sz w:val="28"/>
          <w:szCs w:val="28"/>
        </w:rPr>
      </w:pPr>
    </w:p>
    <w:p w14:paraId="54A47292" w14:textId="091A2424" w:rsidR="00354CB7" w:rsidRDefault="00354CB7" w:rsidP="00B27A27">
      <w:pPr>
        <w:ind w:left="-5"/>
        <w:rPr>
          <w:b/>
          <w:bCs/>
          <w:sz w:val="28"/>
          <w:szCs w:val="28"/>
        </w:rPr>
      </w:pPr>
      <w:r>
        <w:rPr>
          <w:b/>
          <w:bCs/>
          <w:noProof/>
          <w:sz w:val="28"/>
          <w:szCs w:val="28"/>
        </w:rPr>
        <w:drawing>
          <wp:inline distT="0" distB="0" distL="0" distR="0" wp14:anchorId="4AE91C38" wp14:editId="14183D31">
            <wp:extent cx="6106160" cy="2544445"/>
            <wp:effectExtent l="0" t="0" r="8890" b="8255"/>
            <wp:docPr id="7" name="Grafik 7"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Reihe, Diagramm, Schrift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6106160" cy="2544445"/>
                    </a:xfrm>
                    <a:prstGeom prst="rect">
                      <a:avLst/>
                    </a:prstGeom>
                  </pic:spPr>
                </pic:pic>
              </a:graphicData>
            </a:graphic>
          </wp:inline>
        </w:drawing>
      </w:r>
    </w:p>
    <w:p w14:paraId="78CA3A62" w14:textId="7963843E" w:rsidR="00354CB7" w:rsidRDefault="00354CB7" w:rsidP="00B27A27">
      <w:pPr>
        <w:ind w:left="-5"/>
        <w:rPr>
          <w:sz w:val="28"/>
          <w:szCs w:val="28"/>
        </w:rPr>
      </w:pPr>
    </w:p>
    <w:p w14:paraId="6FF87B0B" w14:textId="77777777" w:rsidR="006862E8" w:rsidRDefault="006862E8" w:rsidP="00B27A27">
      <w:pPr>
        <w:ind w:left="-5"/>
      </w:pPr>
    </w:p>
    <w:p w14:paraId="7721AC5C" w14:textId="071B3727" w:rsidR="00354CB7" w:rsidRDefault="00CC62E9" w:rsidP="00B27A27">
      <w:pPr>
        <w:ind w:left="-5"/>
      </w:pPr>
      <w:r w:rsidRPr="00CC62E9">
        <w:t>Mithilfe eines LSTM-Netzwerks (Long Short-Term Memory) lässt sich die monatliche Temperaturanomalie</w:t>
      </w:r>
      <w:r w:rsidR="00D2241C">
        <w:t xml:space="preserve"> für einen Monat</w:t>
      </w:r>
      <w:r w:rsidRPr="00CC62E9">
        <w:t xml:space="preserve"> auf Basis einer festgelegten Anzahl </w:t>
      </w:r>
      <w:r w:rsidR="00530A2C">
        <w:t xml:space="preserve">(= </w:t>
      </w:r>
      <w:proofErr w:type="spellStart"/>
      <w:r w:rsidR="000F762C">
        <w:t>W</w:t>
      </w:r>
      <w:r w:rsidR="00530A2C">
        <w:t>indow</w:t>
      </w:r>
      <w:proofErr w:type="spellEnd"/>
      <w:r w:rsidR="00530A2C">
        <w:t xml:space="preserve">) </w:t>
      </w:r>
      <w:r w:rsidRPr="00CC62E9">
        <w:t>vorhergehender Monate prognostizieren.</w:t>
      </w:r>
      <w:r w:rsidR="00530A2C">
        <w:t xml:space="preserve"> D</w:t>
      </w:r>
      <w:r w:rsidR="00941298">
        <w:t xml:space="preserve">as </w:t>
      </w:r>
      <w:proofErr w:type="spellStart"/>
      <w:r w:rsidR="00941298">
        <w:t>Window</w:t>
      </w:r>
      <w:proofErr w:type="spellEnd"/>
      <w:r w:rsidR="00941298">
        <w:t xml:space="preserve"> in diesem </w:t>
      </w:r>
      <w:proofErr w:type="spellStart"/>
      <w:r w:rsidR="00941298">
        <w:t>Bsp</w:t>
      </w:r>
      <w:proofErr w:type="spellEnd"/>
      <w:r w:rsidR="00941298">
        <w:t xml:space="preserve"> wurde auf 120 Monate gesetzt.</w:t>
      </w:r>
      <w:r w:rsidR="000F762C">
        <w:t xml:space="preserve"> (entspricht 10 Jahre). </w:t>
      </w:r>
    </w:p>
    <w:p w14:paraId="0F050FAF" w14:textId="77777777" w:rsidR="00056244" w:rsidRDefault="00274748" w:rsidP="00B27A27">
      <w:pPr>
        <w:ind w:left="-5"/>
      </w:pPr>
      <w:r>
        <w:t xml:space="preserve">Das heißt, dass in der oberen Grafik die Temperaturanomalie für jeden Monat aus den Temperaturanomalien der letzten 120 Monaten berechnet wurde. </w:t>
      </w:r>
    </w:p>
    <w:p w14:paraId="15AF3404" w14:textId="77777777" w:rsidR="00B915CF" w:rsidRDefault="00E2624D" w:rsidP="00B27A27">
      <w:pPr>
        <w:ind w:left="-5"/>
      </w:pPr>
      <w:r>
        <w:t xml:space="preserve">Für diese Berechnung wurde das LSTM-Modell von 1881 bis 2000 trainiert. </w:t>
      </w:r>
      <w:r w:rsidR="00EB3F9C">
        <w:t xml:space="preserve">Daher ist es auch wenig verwunderlich, dass </w:t>
      </w:r>
      <w:r w:rsidR="0085390B">
        <w:t>die prognostizierten Werte durchgehend unter den tatsächlichen Werten liegen</w:t>
      </w:r>
      <w:r w:rsidR="00E456C8">
        <w:t xml:space="preserve">, da </w:t>
      </w:r>
      <w:r w:rsidR="005871EB">
        <w:t xml:space="preserve">im Bereich 1881 bis 2000 der durchschnittliche Temperaturanstieg geringer ist als </w:t>
      </w:r>
      <w:r w:rsidR="00811632">
        <w:t xml:space="preserve">in den Jahren 2010-2025. </w:t>
      </w:r>
    </w:p>
    <w:p w14:paraId="0C9CADFA" w14:textId="5E0C3737" w:rsidR="000F762C" w:rsidRDefault="00CF1C14" w:rsidP="00B27A27">
      <w:pPr>
        <w:ind w:left="-5"/>
      </w:pPr>
      <w:r>
        <w:t xml:space="preserve">Der MAPE </w:t>
      </w:r>
      <w:r w:rsidR="00C7548E">
        <w:t>schwankt</w:t>
      </w:r>
      <w:r w:rsidR="00356A81">
        <w:t xml:space="preserve"> in etwa</w:t>
      </w:r>
      <w:r w:rsidR="00C7548E">
        <w:t xml:space="preserve"> zwischen 10.5 und 12%. </w:t>
      </w:r>
    </w:p>
    <w:p w14:paraId="395AB6E4" w14:textId="77777777" w:rsidR="00EA39A8" w:rsidRDefault="00EA39A8" w:rsidP="00B27A27">
      <w:pPr>
        <w:ind w:left="-5"/>
      </w:pPr>
    </w:p>
    <w:p w14:paraId="3B0581D4" w14:textId="4C9BB446" w:rsidR="00811632" w:rsidRDefault="00811632" w:rsidP="00B27A27">
      <w:pPr>
        <w:ind w:left="-5"/>
      </w:pPr>
      <w:r>
        <w:t>Trainiert man das LSTM</w:t>
      </w:r>
      <w:r w:rsidR="008C0663">
        <w:t>-</w:t>
      </w:r>
      <w:r>
        <w:t>Modell mit allen Daten von 1881 bis 2025, so kann man eine</w:t>
      </w:r>
      <w:r w:rsidR="00846094">
        <w:t xml:space="preserve"> etwas</w:t>
      </w:r>
      <w:r>
        <w:t xml:space="preserve"> genauere Prognose für </w:t>
      </w:r>
      <w:r w:rsidR="00846094">
        <w:t xml:space="preserve">die </w:t>
      </w:r>
      <w:proofErr w:type="spellStart"/>
      <w:r w:rsidR="00846094">
        <w:t>Jänneranomalie</w:t>
      </w:r>
      <w:proofErr w:type="spellEnd"/>
      <w:r w:rsidR="00846094">
        <w:t xml:space="preserve"> 2026 bestimmen. D</w:t>
      </w:r>
      <w:r w:rsidR="00696DC7">
        <w:t xml:space="preserve">iese </w:t>
      </w:r>
      <w:r w:rsidR="00B915CF">
        <w:t>beträgt</w:t>
      </w:r>
      <w:r w:rsidR="00696DC7">
        <w:t xml:space="preserve"> in d</w:t>
      </w:r>
      <w:r w:rsidR="00B915CF">
        <w:t>em</w:t>
      </w:r>
      <w:r w:rsidR="00696DC7">
        <w:t xml:space="preserve"> Fall in etwa </w:t>
      </w:r>
    </w:p>
    <w:p w14:paraId="40AF3380" w14:textId="0CA9CDAB" w:rsidR="00696DC7" w:rsidRDefault="00696DC7" w:rsidP="00B27A27">
      <w:pPr>
        <w:ind w:left="-5"/>
      </w:pPr>
      <w:r>
        <w:t>1.09° Celsius</w:t>
      </w:r>
      <w:r w:rsidR="00844961">
        <w:t xml:space="preserve"> und liegt</w:t>
      </w:r>
      <w:r w:rsidR="009B7D56">
        <w:t xml:space="preserve"> um ein paar Zehntelgrad</w:t>
      </w:r>
      <w:r w:rsidR="00A94609">
        <w:t xml:space="preserve"> </w:t>
      </w:r>
      <w:r w:rsidR="00844961">
        <w:t xml:space="preserve">unter der </w:t>
      </w:r>
      <w:proofErr w:type="spellStart"/>
      <w:r w:rsidR="00844961">
        <w:t>Jänneranomalie</w:t>
      </w:r>
      <w:proofErr w:type="spellEnd"/>
      <w:r w:rsidR="00844961">
        <w:t xml:space="preserve"> 2025 (</w:t>
      </w:r>
      <w:r w:rsidR="00A94609">
        <w:t xml:space="preserve">1.38° C). </w:t>
      </w:r>
    </w:p>
    <w:p w14:paraId="175A68A6" w14:textId="7B9F2031" w:rsidR="009B3698" w:rsidRPr="00CC62E9" w:rsidRDefault="009B3698" w:rsidP="00B27A27">
      <w:pPr>
        <w:ind w:left="-5"/>
      </w:pPr>
      <w:r>
        <w:t>Zu bemerken ist</w:t>
      </w:r>
      <w:r w:rsidR="002969C7">
        <w:t xml:space="preserve"> auch</w:t>
      </w:r>
      <w:r>
        <w:t xml:space="preserve">, dass Prognosen für weiter Monate </w:t>
      </w:r>
      <w:r w:rsidR="002969C7">
        <w:t xml:space="preserve">im Jahr 2026 und auch </w:t>
      </w:r>
      <w:r w:rsidR="00240E7F">
        <w:t xml:space="preserve">danach </w:t>
      </w:r>
      <w:r>
        <w:t xml:space="preserve">mit LSTM wenig Sinn machen, da dann immer mehr und mehr prognostizierte Werte für die Prognose </w:t>
      </w:r>
      <w:r w:rsidR="00375662">
        <w:t>notwendig sind,</w:t>
      </w:r>
      <w:r>
        <w:t xml:space="preserve"> </w:t>
      </w:r>
      <w:r w:rsidR="00787EEF">
        <w:t>wodurch d</w:t>
      </w:r>
      <w:r w:rsidR="002969C7">
        <w:t xml:space="preserve">ie Vorhersagen immer ungenauer und letztendlich unbrauchbar </w:t>
      </w:r>
      <w:r w:rsidR="009E6C51">
        <w:t xml:space="preserve">werden. </w:t>
      </w:r>
    </w:p>
    <w:p w14:paraId="259DD9CC" w14:textId="77777777" w:rsidR="00354CB7" w:rsidRDefault="00354CB7" w:rsidP="00B27A27">
      <w:pPr>
        <w:ind w:left="-5"/>
        <w:rPr>
          <w:b/>
          <w:bCs/>
          <w:sz w:val="28"/>
          <w:szCs w:val="28"/>
        </w:rPr>
      </w:pPr>
    </w:p>
    <w:p w14:paraId="61E6FF83" w14:textId="77777777" w:rsidR="00354CB7" w:rsidRDefault="00354CB7" w:rsidP="00B27A27">
      <w:pPr>
        <w:ind w:left="-5"/>
        <w:rPr>
          <w:b/>
          <w:bCs/>
          <w:sz w:val="28"/>
          <w:szCs w:val="28"/>
        </w:rPr>
      </w:pPr>
    </w:p>
    <w:p w14:paraId="0F85284F" w14:textId="77777777" w:rsidR="0042505E" w:rsidRDefault="0042505E" w:rsidP="00B27A27">
      <w:pPr>
        <w:ind w:left="-5"/>
        <w:rPr>
          <w:b/>
          <w:bCs/>
          <w:sz w:val="28"/>
          <w:szCs w:val="28"/>
        </w:rPr>
      </w:pPr>
    </w:p>
    <w:p w14:paraId="6D577C79" w14:textId="77777777" w:rsidR="0042505E" w:rsidRDefault="0042505E" w:rsidP="00B27A27">
      <w:pPr>
        <w:ind w:left="-5"/>
        <w:rPr>
          <w:b/>
          <w:bCs/>
          <w:sz w:val="28"/>
          <w:szCs w:val="28"/>
        </w:rPr>
      </w:pPr>
    </w:p>
    <w:p w14:paraId="74D83095" w14:textId="77777777" w:rsidR="00354CB7" w:rsidRDefault="00354CB7" w:rsidP="00B27A27">
      <w:pPr>
        <w:ind w:left="-5"/>
        <w:rPr>
          <w:b/>
          <w:bCs/>
          <w:sz w:val="28"/>
          <w:szCs w:val="28"/>
        </w:rPr>
      </w:pPr>
    </w:p>
    <w:p w14:paraId="6F70DEE1" w14:textId="5DC7AEF5" w:rsidR="00B90051" w:rsidRDefault="006862E8">
      <w:pPr>
        <w:pStyle w:val="berschrift1"/>
        <w:spacing w:after="620"/>
        <w:ind w:left="-5"/>
      </w:pPr>
      <w:r>
        <w:lastRenderedPageBreak/>
        <w:t>6</w:t>
      </w:r>
      <w:r w:rsidR="00792AB3">
        <w:t>. Fazit</w:t>
      </w:r>
    </w:p>
    <w:p w14:paraId="582355FF" w14:textId="77777777" w:rsidR="00B90051" w:rsidRDefault="00792AB3" w:rsidP="005C51D8">
      <w:pPr>
        <w:spacing w:after="322" w:line="271" w:lineRule="auto"/>
        <w:ind w:left="-5"/>
        <w:contextualSpacing/>
      </w:pPr>
      <w:r>
        <w:t xml:space="preserve">Aus den Daten geht klar hervor, dass die Erdoberflächentemperatur seit 1880 auf 1.3° Celsius gestiegen ist. Von 1940 bis 1980 stieg die Temperatur nur geringfügig an, seit 1980 war jedes Jahrzehnt im Schnitt deutlich wärmer als das Jahrzehnt davor. Insbesondere in den letzten Jahren gab es sehr warme Winter und Sommer. </w:t>
      </w:r>
    </w:p>
    <w:p w14:paraId="31198BCF" w14:textId="77777777" w:rsidR="005C51D8" w:rsidRDefault="005C51D8" w:rsidP="005C51D8">
      <w:pPr>
        <w:spacing w:after="322" w:line="271" w:lineRule="auto"/>
        <w:ind w:left="-5"/>
        <w:contextualSpacing/>
      </w:pPr>
    </w:p>
    <w:p w14:paraId="27BCC409" w14:textId="14C59B5F" w:rsidR="005C51D8" w:rsidRDefault="00CC0E55" w:rsidP="005C51D8">
      <w:pPr>
        <w:spacing w:after="322" w:line="271" w:lineRule="auto"/>
        <w:ind w:left="-5"/>
        <w:contextualSpacing/>
      </w:pPr>
      <w:r>
        <w:t>Beim Vergleich der Jänner- und Juli-Anomalien in den Zeiträumen 1880-1</w:t>
      </w:r>
      <w:r w:rsidR="0054091D">
        <w:t>950, sowie 1980-2025 war klar erkennbar, dass die Temperaturen im Zeitraum 1980-2025 ins</w:t>
      </w:r>
      <w:r w:rsidR="00E801F7">
        <w:t xml:space="preserve">tabiler sind. </w:t>
      </w:r>
    </w:p>
    <w:p w14:paraId="4EDF757B" w14:textId="77777777" w:rsidR="00E801F7" w:rsidRDefault="00E801F7" w:rsidP="005C51D8">
      <w:pPr>
        <w:spacing w:after="322" w:line="271" w:lineRule="auto"/>
        <w:ind w:left="-5"/>
        <w:contextualSpacing/>
      </w:pPr>
    </w:p>
    <w:p w14:paraId="14BD3FB7" w14:textId="1CAA3920" w:rsidR="00356A81" w:rsidRDefault="00356A81" w:rsidP="005C51D8">
      <w:pPr>
        <w:spacing w:after="322" w:line="271" w:lineRule="auto"/>
        <w:ind w:left="-5"/>
        <w:contextualSpacing/>
      </w:pPr>
      <w:r>
        <w:t>Aus einer SHAP-Analyse mithilfe eines Random-Forest-Regressors ging hervor, dass d</w:t>
      </w:r>
      <w:r w:rsidR="00E34003">
        <w:t>er Juli der einflussreichste Monat</w:t>
      </w:r>
      <w:r w:rsidR="00B750C9">
        <w:t xml:space="preserve"> </w:t>
      </w:r>
      <w:r w:rsidR="00E34003">
        <w:t>auf die Jahresdurchschnittsanomalie is</w:t>
      </w:r>
      <w:r w:rsidR="00B750C9">
        <w:t xml:space="preserve">t, während der Jänner am wenigsten Einfluss auf diesen Wert hat. </w:t>
      </w:r>
    </w:p>
    <w:p w14:paraId="0CF026F6" w14:textId="77777777" w:rsidR="005C51D8" w:rsidRDefault="005C51D8" w:rsidP="005C51D8">
      <w:pPr>
        <w:spacing w:after="322" w:line="271" w:lineRule="auto"/>
        <w:ind w:left="-5"/>
        <w:contextualSpacing/>
      </w:pPr>
    </w:p>
    <w:p w14:paraId="541E571E" w14:textId="77777777" w:rsidR="00832EE5" w:rsidRDefault="00792AB3" w:rsidP="005C51D8">
      <w:pPr>
        <w:spacing w:line="271" w:lineRule="auto"/>
        <w:ind w:left="-5"/>
        <w:contextualSpacing/>
      </w:pPr>
      <w:r>
        <w:t xml:space="preserve">Die Prognosen basierend auf allen Daten sagen einen Temperaturanstieg von </w:t>
      </w:r>
      <w:r w:rsidR="00942269">
        <w:t xml:space="preserve">ca. </w:t>
      </w:r>
      <w:r w:rsidR="00E27784">
        <w:t xml:space="preserve">0.4° Celsius </w:t>
      </w:r>
      <w:r w:rsidR="001A5D47">
        <w:t>von 2025 auf 2050 voraus.</w:t>
      </w:r>
      <w:r w:rsidR="00DD283E">
        <w:t xml:space="preserve"> </w:t>
      </w:r>
      <w:r>
        <w:t>Allerdings ist zu beachten, dass eine allgemeine Vorhersage sich als schwierig erweist, vor allem, wei</w:t>
      </w:r>
      <w:r w:rsidR="002A19AF">
        <w:t xml:space="preserve">l in diese Prognose nur Temperaturdaten und keine anderen Faktoren miteinfließen, die </w:t>
      </w:r>
      <w:r w:rsidR="006B5DFF">
        <w:t xml:space="preserve">den weiteren Temperaturverlauf </w:t>
      </w:r>
      <w:r w:rsidR="00832EE5">
        <w:t>doch drastisch beeinflussen können.</w:t>
      </w:r>
    </w:p>
    <w:p w14:paraId="7A928DB4" w14:textId="76E75B4B" w:rsidR="00B90051" w:rsidRDefault="00C4022C" w:rsidP="005C51D8">
      <w:pPr>
        <w:spacing w:line="271" w:lineRule="auto"/>
        <w:ind w:left="0" w:firstLine="0"/>
        <w:contextualSpacing/>
      </w:pPr>
      <w:r>
        <w:t xml:space="preserve">Daher sollte diese Prognose nicht zu ernst genommen werden. </w:t>
      </w:r>
      <w:r w:rsidR="00792AB3">
        <w:t xml:space="preserve"> </w:t>
      </w:r>
    </w:p>
    <w:p w14:paraId="7D839998" w14:textId="77777777" w:rsidR="0088290F" w:rsidRDefault="0088290F" w:rsidP="00792BE3">
      <w:pPr>
        <w:ind w:left="0" w:firstLine="0"/>
      </w:pPr>
    </w:p>
    <w:p w14:paraId="4902D017" w14:textId="143EE59F" w:rsidR="0088290F" w:rsidRDefault="0088290F" w:rsidP="00792BE3">
      <w:pPr>
        <w:ind w:left="0" w:firstLine="0"/>
      </w:pPr>
      <w:r>
        <w:t xml:space="preserve">Mittels LSTM </w:t>
      </w:r>
      <w:r w:rsidR="00DA1B45">
        <w:t xml:space="preserve">kann </w:t>
      </w:r>
      <w:r w:rsidR="0068610E">
        <w:t xml:space="preserve">man sehen wie gut die Monatsanomalien von 2010 bis 2025 aus den Monatsanomalien von 1880 bis 2000 gelernt werden können. Dabei </w:t>
      </w:r>
      <w:r w:rsidR="0042505E">
        <w:t xml:space="preserve">kann auch eine Vorhersage für den Jänner 2026 gemacht werden, weitere Vorhersagen sind jedoch mit LSTM problematisch. </w:t>
      </w:r>
    </w:p>
    <w:p w14:paraId="71D69E4A" w14:textId="77777777" w:rsidR="0088290F" w:rsidRDefault="0088290F" w:rsidP="00792BE3">
      <w:pPr>
        <w:ind w:left="0" w:firstLine="0"/>
      </w:pPr>
    </w:p>
    <w:p w14:paraId="11CC79DD" w14:textId="77777777" w:rsidR="0042505E" w:rsidRDefault="0042505E" w:rsidP="00845924">
      <w:pPr>
        <w:ind w:left="-5"/>
        <w:rPr>
          <w:b/>
          <w:bCs/>
          <w:sz w:val="28"/>
          <w:szCs w:val="28"/>
          <w:lang w:val="de-DE"/>
        </w:rPr>
      </w:pPr>
    </w:p>
    <w:p w14:paraId="7D9559EE" w14:textId="77777777" w:rsidR="0042505E" w:rsidRDefault="0042505E" w:rsidP="00845924">
      <w:pPr>
        <w:ind w:left="-5"/>
        <w:rPr>
          <w:b/>
          <w:bCs/>
          <w:sz w:val="28"/>
          <w:szCs w:val="28"/>
          <w:lang w:val="de-DE"/>
        </w:rPr>
      </w:pPr>
    </w:p>
    <w:p w14:paraId="11E9D8EB" w14:textId="6C6BC5EF" w:rsidR="00845924" w:rsidRPr="00845924" w:rsidRDefault="00845924" w:rsidP="00845924">
      <w:pPr>
        <w:ind w:left="-5"/>
        <w:rPr>
          <w:b/>
          <w:bCs/>
          <w:sz w:val="28"/>
          <w:szCs w:val="28"/>
        </w:rPr>
      </w:pPr>
      <w:r w:rsidRPr="00845924">
        <w:rPr>
          <w:b/>
          <w:bCs/>
          <w:sz w:val="28"/>
          <w:szCs w:val="28"/>
          <w:lang w:val="de-DE"/>
        </w:rPr>
        <w:t xml:space="preserve">Quelle: </w:t>
      </w:r>
    </w:p>
    <w:p w14:paraId="53336ACA" w14:textId="77777777" w:rsidR="00845924" w:rsidRPr="00845924" w:rsidRDefault="00845924" w:rsidP="00845924">
      <w:pPr>
        <w:ind w:left="-5"/>
      </w:pPr>
      <w:r w:rsidRPr="00845924">
        <w:t>GISTEMP Team, 2025: </w:t>
      </w:r>
      <w:r w:rsidRPr="00845924">
        <w:rPr>
          <w:i/>
          <w:iCs/>
        </w:rPr>
        <w:t xml:space="preserve">GISS Surface </w:t>
      </w:r>
      <w:proofErr w:type="spellStart"/>
      <w:r w:rsidRPr="00845924">
        <w:rPr>
          <w:i/>
          <w:iCs/>
        </w:rPr>
        <w:t>Temperature</w:t>
      </w:r>
      <w:proofErr w:type="spellEnd"/>
      <w:r w:rsidRPr="00845924">
        <w:rPr>
          <w:i/>
          <w:iCs/>
        </w:rPr>
        <w:t xml:space="preserve"> Analysis (GISTEMP), </w:t>
      </w:r>
      <w:proofErr w:type="spellStart"/>
      <w:r w:rsidRPr="00845924">
        <w:rPr>
          <w:i/>
          <w:iCs/>
        </w:rPr>
        <w:t>version</w:t>
      </w:r>
      <w:proofErr w:type="spellEnd"/>
      <w:r w:rsidRPr="00845924">
        <w:rPr>
          <w:i/>
          <w:iCs/>
        </w:rPr>
        <w:t xml:space="preserve"> 4</w:t>
      </w:r>
      <w:r w:rsidRPr="00845924">
        <w:t xml:space="preserve">. NASA Goddard Institute </w:t>
      </w:r>
      <w:proofErr w:type="spellStart"/>
      <w:r w:rsidRPr="00845924">
        <w:t>for</w:t>
      </w:r>
      <w:proofErr w:type="spellEnd"/>
      <w:r w:rsidRPr="00845924">
        <w:t xml:space="preserve"> Space Studies. Dataset </w:t>
      </w:r>
      <w:proofErr w:type="spellStart"/>
      <w:r w:rsidRPr="00845924">
        <w:t>accessed</w:t>
      </w:r>
      <w:proofErr w:type="spellEnd"/>
      <w:r w:rsidRPr="00845924">
        <w:t xml:space="preserve"> 2026-01-18 at </w:t>
      </w:r>
      <w:hyperlink r:id="rId14" w:history="1">
        <w:r w:rsidRPr="00845924">
          <w:rPr>
            <w:rStyle w:val="Hyperlink"/>
          </w:rPr>
          <w:t>https://data.giss.nasa.gov/gistemp/</w:t>
        </w:r>
      </w:hyperlink>
    </w:p>
    <w:p w14:paraId="7694A2CB" w14:textId="77777777" w:rsidR="00845924" w:rsidRPr="00845924" w:rsidRDefault="00845924" w:rsidP="00845924">
      <w:pPr>
        <w:ind w:left="-5"/>
      </w:pPr>
      <w:r w:rsidRPr="00845924">
        <w:t xml:space="preserve">Lenssen, N., G.A. Schmidt, M. Hendrickson, P. Jacobs, M. Menne, and R. </w:t>
      </w:r>
      <w:proofErr w:type="spellStart"/>
      <w:r w:rsidRPr="00845924">
        <w:t>Ruedy</w:t>
      </w:r>
      <w:proofErr w:type="spellEnd"/>
      <w:r w:rsidRPr="00845924">
        <w:t>, 2024: </w:t>
      </w:r>
      <w:hyperlink r:id="rId15" w:history="1">
        <w:r w:rsidRPr="00845924">
          <w:rPr>
            <w:rStyle w:val="Hyperlink"/>
          </w:rPr>
          <w:t xml:space="preserve">A GISTEMPv4 </w:t>
        </w:r>
      </w:hyperlink>
      <w:hyperlink r:id="rId16" w:history="1">
        <w:proofErr w:type="spellStart"/>
        <w:r w:rsidRPr="00845924">
          <w:rPr>
            <w:rStyle w:val="Hyperlink"/>
          </w:rPr>
          <w:t>observational</w:t>
        </w:r>
        <w:proofErr w:type="spellEnd"/>
      </w:hyperlink>
      <w:hyperlink r:id="rId17" w:history="1">
        <w:r w:rsidRPr="00845924">
          <w:rPr>
            <w:rStyle w:val="Hyperlink"/>
          </w:rPr>
          <w:t xml:space="preserve"> </w:t>
        </w:r>
      </w:hyperlink>
      <w:hyperlink r:id="rId18" w:history="1">
        <w:proofErr w:type="spellStart"/>
        <w:r w:rsidRPr="00845924">
          <w:rPr>
            <w:rStyle w:val="Hyperlink"/>
          </w:rPr>
          <w:t>uncertainty</w:t>
        </w:r>
        <w:proofErr w:type="spellEnd"/>
      </w:hyperlink>
      <w:hyperlink r:id="rId19" w:history="1">
        <w:r w:rsidRPr="00845924">
          <w:rPr>
            <w:rStyle w:val="Hyperlink"/>
          </w:rPr>
          <w:t xml:space="preserve"> </w:t>
        </w:r>
      </w:hyperlink>
      <w:hyperlink r:id="rId20" w:history="1">
        <w:proofErr w:type="spellStart"/>
        <w:r w:rsidRPr="00845924">
          <w:rPr>
            <w:rStyle w:val="Hyperlink"/>
          </w:rPr>
          <w:t>ensemble</w:t>
        </w:r>
        <w:proofErr w:type="spellEnd"/>
      </w:hyperlink>
      <w:r w:rsidRPr="00845924">
        <w:t>. </w:t>
      </w:r>
      <w:r w:rsidRPr="00845924">
        <w:rPr>
          <w:i/>
          <w:iCs/>
        </w:rPr>
        <w:t xml:space="preserve">J. </w:t>
      </w:r>
      <w:proofErr w:type="spellStart"/>
      <w:r w:rsidRPr="00845924">
        <w:rPr>
          <w:i/>
          <w:iCs/>
        </w:rPr>
        <w:t>Geophys</w:t>
      </w:r>
      <w:proofErr w:type="spellEnd"/>
      <w:r w:rsidRPr="00845924">
        <w:rPr>
          <w:i/>
          <w:iCs/>
        </w:rPr>
        <w:t>. Res. Atmos.</w:t>
      </w:r>
      <w:r w:rsidRPr="00845924">
        <w:t>, </w:t>
      </w:r>
      <w:r w:rsidRPr="00845924">
        <w:rPr>
          <w:b/>
          <w:bCs/>
        </w:rPr>
        <w:t>129</w:t>
      </w:r>
      <w:r w:rsidRPr="00845924">
        <w:t xml:space="preserve">, </w:t>
      </w:r>
      <w:proofErr w:type="spellStart"/>
      <w:r w:rsidRPr="00845924">
        <w:t>no</w:t>
      </w:r>
      <w:proofErr w:type="spellEnd"/>
      <w:r w:rsidRPr="00845924">
        <w:t>. 17, e2023JD040179, doi:10.1029/2023JD040179.</w:t>
      </w:r>
    </w:p>
    <w:p w14:paraId="468657C0" w14:textId="50245B44" w:rsidR="00B90051" w:rsidRDefault="00B90051">
      <w:pPr>
        <w:ind w:left="-5"/>
      </w:pPr>
    </w:p>
    <w:sectPr w:rsidR="00B90051">
      <w:pgSz w:w="11906" w:h="16838"/>
      <w:pgMar w:top="1015" w:right="1154" w:bottom="1585"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Liberation Serif">
    <w:panose1 w:val="02020603050405020304"/>
    <w:charset w:val="00"/>
    <w:family w:val="roman"/>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D3906"/>
    <w:multiLevelType w:val="hybridMultilevel"/>
    <w:tmpl w:val="C044733C"/>
    <w:lvl w:ilvl="0" w:tplc="0C070001">
      <w:start w:val="1"/>
      <w:numFmt w:val="bullet"/>
      <w:lvlText w:val=""/>
      <w:lvlJc w:val="left"/>
      <w:pPr>
        <w:ind w:left="705" w:hanging="360"/>
      </w:pPr>
      <w:rPr>
        <w:rFonts w:ascii="Symbol" w:hAnsi="Symbol" w:hint="default"/>
      </w:rPr>
    </w:lvl>
    <w:lvl w:ilvl="1" w:tplc="0C070003" w:tentative="1">
      <w:start w:val="1"/>
      <w:numFmt w:val="bullet"/>
      <w:lvlText w:val="o"/>
      <w:lvlJc w:val="left"/>
      <w:pPr>
        <w:ind w:left="1425" w:hanging="360"/>
      </w:pPr>
      <w:rPr>
        <w:rFonts w:ascii="Courier New" w:hAnsi="Courier New" w:cs="Courier New" w:hint="default"/>
      </w:rPr>
    </w:lvl>
    <w:lvl w:ilvl="2" w:tplc="0C070005" w:tentative="1">
      <w:start w:val="1"/>
      <w:numFmt w:val="bullet"/>
      <w:lvlText w:val=""/>
      <w:lvlJc w:val="left"/>
      <w:pPr>
        <w:ind w:left="2145" w:hanging="360"/>
      </w:pPr>
      <w:rPr>
        <w:rFonts w:ascii="Wingdings" w:hAnsi="Wingdings" w:hint="default"/>
      </w:rPr>
    </w:lvl>
    <w:lvl w:ilvl="3" w:tplc="0C070001" w:tentative="1">
      <w:start w:val="1"/>
      <w:numFmt w:val="bullet"/>
      <w:lvlText w:val=""/>
      <w:lvlJc w:val="left"/>
      <w:pPr>
        <w:ind w:left="2865" w:hanging="360"/>
      </w:pPr>
      <w:rPr>
        <w:rFonts w:ascii="Symbol" w:hAnsi="Symbol" w:hint="default"/>
      </w:rPr>
    </w:lvl>
    <w:lvl w:ilvl="4" w:tplc="0C070003" w:tentative="1">
      <w:start w:val="1"/>
      <w:numFmt w:val="bullet"/>
      <w:lvlText w:val="o"/>
      <w:lvlJc w:val="left"/>
      <w:pPr>
        <w:ind w:left="3585" w:hanging="360"/>
      </w:pPr>
      <w:rPr>
        <w:rFonts w:ascii="Courier New" w:hAnsi="Courier New" w:cs="Courier New" w:hint="default"/>
      </w:rPr>
    </w:lvl>
    <w:lvl w:ilvl="5" w:tplc="0C070005" w:tentative="1">
      <w:start w:val="1"/>
      <w:numFmt w:val="bullet"/>
      <w:lvlText w:val=""/>
      <w:lvlJc w:val="left"/>
      <w:pPr>
        <w:ind w:left="4305" w:hanging="360"/>
      </w:pPr>
      <w:rPr>
        <w:rFonts w:ascii="Wingdings" w:hAnsi="Wingdings" w:hint="default"/>
      </w:rPr>
    </w:lvl>
    <w:lvl w:ilvl="6" w:tplc="0C070001" w:tentative="1">
      <w:start w:val="1"/>
      <w:numFmt w:val="bullet"/>
      <w:lvlText w:val=""/>
      <w:lvlJc w:val="left"/>
      <w:pPr>
        <w:ind w:left="5025" w:hanging="360"/>
      </w:pPr>
      <w:rPr>
        <w:rFonts w:ascii="Symbol" w:hAnsi="Symbol" w:hint="default"/>
      </w:rPr>
    </w:lvl>
    <w:lvl w:ilvl="7" w:tplc="0C070003" w:tentative="1">
      <w:start w:val="1"/>
      <w:numFmt w:val="bullet"/>
      <w:lvlText w:val="o"/>
      <w:lvlJc w:val="left"/>
      <w:pPr>
        <w:ind w:left="5745" w:hanging="360"/>
      </w:pPr>
      <w:rPr>
        <w:rFonts w:ascii="Courier New" w:hAnsi="Courier New" w:cs="Courier New" w:hint="default"/>
      </w:rPr>
    </w:lvl>
    <w:lvl w:ilvl="8" w:tplc="0C070005" w:tentative="1">
      <w:start w:val="1"/>
      <w:numFmt w:val="bullet"/>
      <w:lvlText w:val=""/>
      <w:lvlJc w:val="left"/>
      <w:pPr>
        <w:ind w:left="6465" w:hanging="360"/>
      </w:pPr>
      <w:rPr>
        <w:rFonts w:ascii="Wingdings" w:hAnsi="Wingdings" w:hint="default"/>
      </w:rPr>
    </w:lvl>
  </w:abstractNum>
  <w:abstractNum w:abstractNumId="1" w15:restartNumberingAfterBreak="0">
    <w:nsid w:val="0FB006E5"/>
    <w:multiLevelType w:val="hybridMultilevel"/>
    <w:tmpl w:val="4B3E21CC"/>
    <w:lvl w:ilvl="0" w:tplc="04E4E420">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D8342E">
      <w:start w:val="1"/>
      <w:numFmt w:val="bullet"/>
      <w:lvlText w:val="o"/>
      <w:lvlJc w:val="left"/>
      <w:pPr>
        <w:ind w:left="150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36FE1EF4">
      <w:start w:val="1"/>
      <w:numFmt w:val="bullet"/>
      <w:lvlText w:val="▪"/>
      <w:lvlJc w:val="left"/>
      <w:pPr>
        <w:ind w:left="222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C2D0437E">
      <w:start w:val="1"/>
      <w:numFmt w:val="bullet"/>
      <w:lvlText w:val="•"/>
      <w:lvlJc w:val="left"/>
      <w:pPr>
        <w:ind w:left="2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C0584C">
      <w:start w:val="1"/>
      <w:numFmt w:val="bullet"/>
      <w:lvlText w:val="o"/>
      <w:lvlJc w:val="left"/>
      <w:pPr>
        <w:ind w:left="366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D9066F7A">
      <w:start w:val="1"/>
      <w:numFmt w:val="bullet"/>
      <w:lvlText w:val="▪"/>
      <w:lvlJc w:val="left"/>
      <w:pPr>
        <w:ind w:left="438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0C044202">
      <w:start w:val="1"/>
      <w:numFmt w:val="bullet"/>
      <w:lvlText w:val="•"/>
      <w:lvlJc w:val="left"/>
      <w:pPr>
        <w:ind w:left="5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2426F2">
      <w:start w:val="1"/>
      <w:numFmt w:val="bullet"/>
      <w:lvlText w:val="o"/>
      <w:lvlJc w:val="left"/>
      <w:pPr>
        <w:ind w:left="582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6A9E9DB8">
      <w:start w:val="1"/>
      <w:numFmt w:val="bullet"/>
      <w:lvlText w:val="▪"/>
      <w:lvlJc w:val="left"/>
      <w:pPr>
        <w:ind w:left="654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01578F"/>
    <w:multiLevelType w:val="hybridMultilevel"/>
    <w:tmpl w:val="962C856C"/>
    <w:lvl w:ilvl="0" w:tplc="174C0620">
      <w:start w:val="1"/>
      <w:numFmt w:val="bullet"/>
      <w:lvlText w:val="•"/>
      <w:lvlJc w:val="left"/>
      <w:pPr>
        <w:ind w:left="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3E1416">
      <w:start w:val="1"/>
      <w:numFmt w:val="bullet"/>
      <w:lvlText w:val="o"/>
      <w:lvlJc w:val="left"/>
      <w:pPr>
        <w:ind w:left="150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09569AF0">
      <w:start w:val="1"/>
      <w:numFmt w:val="bullet"/>
      <w:lvlText w:val="▪"/>
      <w:lvlJc w:val="left"/>
      <w:pPr>
        <w:ind w:left="222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5786217A">
      <w:start w:val="1"/>
      <w:numFmt w:val="bullet"/>
      <w:lvlText w:val="•"/>
      <w:lvlJc w:val="left"/>
      <w:pPr>
        <w:ind w:left="2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74BA58">
      <w:start w:val="1"/>
      <w:numFmt w:val="bullet"/>
      <w:lvlText w:val="o"/>
      <w:lvlJc w:val="left"/>
      <w:pPr>
        <w:ind w:left="366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4A60AC14">
      <w:start w:val="1"/>
      <w:numFmt w:val="bullet"/>
      <w:lvlText w:val="▪"/>
      <w:lvlJc w:val="left"/>
      <w:pPr>
        <w:ind w:left="438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262CCA78">
      <w:start w:val="1"/>
      <w:numFmt w:val="bullet"/>
      <w:lvlText w:val="•"/>
      <w:lvlJc w:val="left"/>
      <w:pPr>
        <w:ind w:left="5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5E836E">
      <w:start w:val="1"/>
      <w:numFmt w:val="bullet"/>
      <w:lvlText w:val="o"/>
      <w:lvlJc w:val="left"/>
      <w:pPr>
        <w:ind w:left="582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A3AEDD14">
      <w:start w:val="1"/>
      <w:numFmt w:val="bullet"/>
      <w:lvlText w:val="▪"/>
      <w:lvlJc w:val="left"/>
      <w:pPr>
        <w:ind w:left="6546"/>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7195A81"/>
    <w:multiLevelType w:val="hybridMultilevel"/>
    <w:tmpl w:val="B420E730"/>
    <w:lvl w:ilvl="0" w:tplc="B1F49040">
      <w:start w:val="1"/>
      <w:numFmt w:val="bullet"/>
      <w:lvlText w:val="•"/>
      <w:lvlJc w:val="left"/>
      <w:pPr>
        <w:ind w:left="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A4DCFE">
      <w:start w:val="1"/>
      <w:numFmt w:val="bullet"/>
      <w:lvlText w:val="o"/>
      <w:lvlJc w:val="left"/>
      <w:pPr>
        <w:ind w:left="144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2" w:tplc="9BFEC6A0">
      <w:start w:val="1"/>
      <w:numFmt w:val="bullet"/>
      <w:lvlText w:val="▪"/>
      <w:lvlJc w:val="left"/>
      <w:pPr>
        <w:ind w:left="21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3" w:tplc="899CAA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BAEE9A">
      <w:start w:val="1"/>
      <w:numFmt w:val="bullet"/>
      <w:lvlText w:val="o"/>
      <w:lvlJc w:val="left"/>
      <w:pPr>
        <w:ind w:left="360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5" w:tplc="430EC8BA">
      <w:start w:val="1"/>
      <w:numFmt w:val="bullet"/>
      <w:lvlText w:val="▪"/>
      <w:lvlJc w:val="left"/>
      <w:pPr>
        <w:ind w:left="432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6" w:tplc="20ACB0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A017CE">
      <w:start w:val="1"/>
      <w:numFmt w:val="bullet"/>
      <w:lvlText w:val="o"/>
      <w:lvlJc w:val="left"/>
      <w:pPr>
        <w:ind w:left="576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lvl w:ilvl="8" w:tplc="92FEB63A">
      <w:start w:val="1"/>
      <w:numFmt w:val="bullet"/>
      <w:lvlText w:val="▪"/>
      <w:lvlJc w:val="left"/>
      <w:pPr>
        <w:ind w:left="6480"/>
      </w:pPr>
      <w:rPr>
        <w:rFonts w:ascii="OpenSymbol" w:eastAsia="OpenSymbol" w:hAnsi="OpenSymbol" w:cs="OpenSymbol"/>
        <w:b w:val="0"/>
        <w:i w:val="0"/>
        <w:strike w:val="0"/>
        <w:dstrike w:val="0"/>
        <w:color w:val="000000"/>
        <w:sz w:val="24"/>
        <w:szCs w:val="24"/>
        <w:u w:val="none" w:color="000000"/>
        <w:bdr w:val="none" w:sz="0" w:space="0" w:color="auto"/>
        <w:shd w:val="clear" w:color="auto" w:fill="auto"/>
        <w:vertAlign w:val="baseline"/>
      </w:rPr>
    </w:lvl>
  </w:abstractNum>
  <w:num w:numId="1" w16cid:durableId="1285305313">
    <w:abstractNumId w:val="1"/>
  </w:num>
  <w:num w:numId="2" w16cid:durableId="946350176">
    <w:abstractNumId w:val="2"/>
  </w:num>
  <w:num w:numId="3" w16cid:durableId="1335571642">
    <w:abstractNumId w:val="3"/>
  </w:num>
  <w:num w:numId="4" w16cid:durableId="790591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051"/>
    <w:rsid w:val="00017D71"/>
    <w:rsid w:val="0002065B"/>
    <w:rsid w:val="00025E76"/>
    <w:rsid w:val="00050D2A"/>
    <w:rsid w:val="00056244"/>
    <w:rsid w:val="000C2A39"/>
    <w:rsid w:val="000E4653"/>
    <w:rsid w:val="000F737D"/>
    <w:rsid w:val="000F762C"/>
    <w:rsid w:val="00196D66"/>
    <w:rsid w:val="001A3762"/>
    <w:rsid w:val="001A5D47"/>
    <w:rsid w:val="001B023F"/>
    <w:rsid w:val="001C15CD"/>
    <w:rsid w:val="001E1211"/>
    <w:rsid w:val="0023662F"/>
    <w:rsid w:val="00240E7F"/>
    <w:rsid w:val="00270122"/>
    <w:rsid w:val="00274748"/>
    <w:rsid w:val="002969C7"/>
    <w:rsid w:val="00297848"/>
    <w:rsid w:val="002A19AF"/>
    <w:rsid w:val="002C73AE"/>
    <w:rsid w:val="002D0B94"/>
    <w:rsid w:val="002D333F"/>
    <w:rsid w:val="002E1869"/>
    <w:rsid w:val="003164E4"/>
    <w:rsid w:val="00344789"/>
    <w:rsid w:val="00354CB7"/>
    <w:rsid w:val="003557A8"/>
    <w:rsid w:val="00356A81"/>
    <w:rsid w:val="00375662"/>
    <w:rsid w:val="0038762B"/>
    <w:rsid w:val="003C0FCD"/>
    <w:rsid w:val="003D3816"/>
    <w:rsid w:val="003D6F57"/>
    <w:rsid w:val="0042505E"/>
    <w:rsid w:val="004341C2"/>
    <w:rsid w:val="00444EE8"/>
    <w:rsid w:val="00465CFD"/>
    <w:rsid w:val="00490037"/>
    <w:rsid w:val="004A54AD"/>
    <w:rsid w:val="004C1CA1"/>
    <w:rsid w:val="004C6E6E"/>
    <w:rsid w:val="00502286"/>
    <w:rsid w:val="00530A2C"/>
    <w:rsid w:val="00531112"/>
    <w:rsid w:val="0054091D"/>
    <w:rsid w:val="005530C7"/>
    <w:rsid w:val="00555716"/>
    <w:rsid w:val="00586147"/>
    <w:rsid w:val="005871EB"/>
    <w:rsid w:val="005B420A"/>
    <w:rsid w:val="005C10FB"/>
    <w:rsid w:val="005C167A"/>
    <w:rsid w:val="005C51D8"/>
    <w:rsid w:val="005E6E24"/>
    <w:rsid w:val="00636B3B"/>
    <w:rsid w:val="006462CC"/>
    <w:rsid w:val="00650BAE"/>
    <w:rsid w:val="00655A20"/>
    <w:rsid w:val="00664047"/>
    <w:rsid w:val="00665443"/>
    <w:rsid w:val="0068610E"/>
    <w:rsid w:val="006862E8"/>
    <w:rsid w:val="006947F3"/>
    <w:rsid w:val="00696DC7"/>
    <w:rsid w:val="006B5DFF"/>
    <w:rsid w:val="006C1405"/>
    <w:rsid w:val="006E2144"/>
    <w:rsid w:val="007220AC"/>
    <w:rsid w:val="00731003"/>
    <w:rsid w:val="007404E7"/>
    <w:rsid w:val="00740C8A"/>
    <w:rsid w:val="00787EEF"/>
    <w:rsid w:val="00792AB3"/>
    <w:rsid w:val="00792BE3"/>
    <w:rsid w:val="00795DF0"/>
    <w:rsid w:val="007A4A50"/>
    <w:rsid w:val="007C48DD"/>
    <w:rsid w:val="007C4F6B"/>
    <w:rsid w:val="007E60C9"/>
    <w:rsid w:val="00811632"/>
    <w:rsid w:val="00832EE5"/>
    <w:rsid w:val="00834E75"/>
    <w:rsid w:val="00844961"/>
    <w:rsid w:val="00845924"/>
    <w:rsid w:val="00845FC9"/>
    <w:rsid w:val="00846094"/>
    <w:rsid w:val="008537AE"/>
    <w:rsid w:val="0085390B"/>
    <w:rsid w:val="008825FC"/>
    <w:rsid w:val="0088290F"/>
    <w:rsid w:val="00885E90"/>
    <w:rsid w:val="008A04E2"/>
    <w:rsid w:val="008C0663"/>
    <w:rsid w:val="008C7DCC"/>
    <w:rsid w:val="008E36DD"/>
    <w:rsid w:val="00902C20"/>
    <w:rsid w:val="00903D60"/>
    <w:rsid w:val="0093002B"/>
    <w:rsid w:val="00941298"/>
    <w:rsid w:val="00942269"/>
    <w:rsid w:val="00957FD6"/>
    <w:rsid w:val="009B3698"/>
    <w:rsid w:val="009B420E"/>
    <w:rsid w:val="009B7D56"/>
    <w:rsid w:val="009D6DD7"/>
    <w:rsid w:val="009E4E58"/>
    <w:rsid w:val="009E6C51"/>
    <w:rsid w:val="00A04042"/>
    <w:rsid w:val="00A12DF7"/>
    <w:rsid w:val="00A17736"/>
    <w:rsid w:val="00A441AD"/>
    <w:rsid w:val="00A50945"/>
    <w:rsid w:val="00A63858"/>
    <w:rsid w:val="00A909F4"/>
    <w:rsid w:val="00A9118F"/>
    <w:rsid w:val="00A94609"/>
    <w:rsid w:val="00AB15FF"/>
    <w:rsid w:val="00B27A27"/>
    <w:rsid w:val="00B63A87"/>
    <w:rsid w:val="00B70F52"/>
    <w:rsid w:val="00B750C9"/>
    <w:rsid w:val="00B87ABE"/>
    <w:rsid w:val="00B90051"/>
    <w:rsid w:val="00B915CF"/>
    <w:rsid w:val="00BA23C5"/>
    <w:rsid w:val="00BB27EE"/>
    <w:rsid w:val="00BB6E83"/>
    <w:rsid w:val="00BC4083"/>
    <w:rsid w:val="00BD010F"/>
    <w:rsid w:val="00C0129F"/>
    <w:rsid w:val="00C2771D"/>
    <w:rsid w:val="00C318CE"/>
    <w:rsid w:val="00C336E9"/>
    <w:rsid w:val="00C4022C"/>
    <w:rsid w:val="00C7548E"/>
    <w:rsid w:val="00C930F2"/>
    <w:rsid w:val="00CA5E37"/>
    <w:rsid w:val="00CB5520"/>
    <w:rsid w:val="00CC0E55"/>
    <w:rsid w:val="00CC62E9"/>
    <w:rsid w:val="00CE7102"/>
    <w:rsid w:val="00CF1C14"/>
    <w:rsid w:val="00D2241C"/>
    <w:rsid w:val="00D2673F"/>
    <w:rsid w:val="00D5452C"/>
    <w:rsid w:val="00DA1B45"/>
    <w:rsid w:val="00DC1685"/>
    <w:rsid w:val="00DC240F"/>
    <w:rsid w:val="00DC6692"/>
    <w:rsid w:val="00DC749D"/>
    <w:rsid w:val="00DD283E"/>
    <w:rsid w:val="00DE13E4"/>
    <w:rsid w:val="00DE5A2D"/>
    <w:rsid w:val="00E11011"/>
    <w:rsid w:val="00E2624D"/>
    <w:rsid w:val="00E27784"/>
    <w:rsid w:val="00E34003"/>
    <w:rsid w:val="00E456C8"/>
    <w:rsid w:val="00E73ACE"/>
    <w:rsid w:val="00E801F7"/>
    <w:rsid w:val="00EA39A8"/>
    <w:rsid w:val="00EB3F9C"/>
    <w:rsid w:val="00F328E5"/>
    <w:rsid w:val="00F518EA"/>
    <w:rsid w:val="00F52C5D"/>
    <w:rsid w:val="00F548AE"/>
    <w:rsid w:val="00F65206"/>
    <w:rsid w:val="00F82EA9"/>
    <w:rsid w:val="00FA2520"/>
    <w:rsid w:val="00FB706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49883"/>
  <w15:docId w15:val="{A46A359F-C6B4-4DA0-B6EB-EF613E98A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8" w:line="270" w:lineRule="auto"/>
      <w:ind w:left="10" w:hanging="10"/>
    </w:pPr>
    <w:rPr>
      <w:rFonts w:ascii="Liberation Serif" w:eastAsia="Liberation Serif" w:hAnsi="Liberation Serif" w:cs="Liberation Serif"/>
      <w:color w:val="000000"/>
    </w:rPr>
  </w:style>
  <w:style w:type="paragraph" w:styleId="berschrift1">
    <w:name w:val="heading 1"/>
    <w:next w:val="Standard"/>
    <w:link w:val="berschrift1Zchn"/>
    <w:uiPriority w:val="9"/>
    <w:qFormat/>
    <w:pPr>
      <w:keepNext/>
      <w:keepLines/>
      <w:spacing w:after="118" w:line="265" w:lineRule="auto"/>
      <w:ind w:left="10" w:hanging="10"/>
      <w:outlineLvl w:val="0"/>
    </w:pPr>
    <w:rPr>
      <w:rFonts w:ascii="Liberation Serif" w:eastAsia="Liberation Serif" w:hAnsi="Liberation Serif" w:cs="Liberation Serif"/>
      <w:b/>
      <w:color w:val="000000"/>
      <w:sz w:val="2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Liberation Serif" w:eastAsia="Liberation Serif" w:hAnsi="Liberation Serif" w:cs="Liberation Serif"/>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Absatz-Standardschriftart"/>
    <w:uiPriority w:val="99"/>
    <w:unhideWhenUsed/>
    <w:rsid w:val="00845924"/>
    <w:rPr>
      <w:color w:val="467886" w:themeColor="hyperlink"/>
      <w:u w:val="single"/>
    </w:rPr>
  </w:style>
  <w:style w:type="character" w:styleId="NichtaufgelsteErwhnung">
    <w:name w:val="Unresolved Mention"/>
    <w:basedOn w:val="Absatz-Standardschriftart"/>
    <w:uiPriority w:val="99"/>
    <w:semiHidden/>
    <w:unhideWhenUsed/>
    <w:rsid w:val="00845924"/>
    <w:rPr>
      <w:color w:val="605E5C"/>
      <w:shd w:val="clear" w:color="auto" w:fill="E1DFDD"/>
    </w:rPr>
  </w:style>
  <w:style w:type="paragraph" w:styleId="Listenabsatz">
    <w:name w:val="List Paragraph"/>
    <w:basedOn w:val="Standard"/>
    <w:uiPriority w:val="34"/>
    <w:qFormat/>
    <w:rsid w:val="009300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817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giss.nasa.gov/pubs/abs/le07900t.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iss.nasa.gov/pubs/abs/le07900t.html" TargetMode="External"/><Relationship Id="rId2" Type="http://schemas.openxmlformats.org/officeDocument/2006/relationships/styles" Target="styles.xml"/><Relationship Id="rId16" Type="http://schemas.openxmlformats.org/officeDocument/2006/relationships/hyperlink" Target="https://www.giss.nasa.gov/pubs/abs/le07900t.html" TargetMode="External"/><Relationship Id="rId20" Type="http://schemas.openxmlformats.org/officeDocument/2006/relationships/hyperlink" Target="https://www.giss.nasa.gov/pubs/abs/le07900t.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giss.nasa.gov/pubs/abs/le07900t.html" TargetMode="External"/><Relationship Id="rId10" Type="http://schemas.openxmlformats.org/officeDocument/2006/relationships/image" Target="media/image6.png"/><Relationship Id="rId19" Type="http://schemas.openxmlformats.org/officeDocument/2006/relationships/hyperlink" Target="https://www.giss.nasa.gov/pubs/abs/le07900t.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ata.giss.nasa.gov/gistemp/" TargetMode="Externa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1715</Words>
  <Characters>10811</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Fink</dc:creator>
  <cp:keywords/>
  <cp:lastModifiedBy>Erwin Fink</cp:lastModifiedBy>
  <cp:revision>162</cp:revision>
  <dcterms:created xsi:type="dcterms:W3CDTF">2026-02-02T03:26:00Z</dcterms:created>
  <dcterms:modified xsi:type="dcterms:W3CDTF">2026-02-06T01:00:00Z</dcterms:modified>
</cp:coreProperties>
</file>