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algoritmos por ser la base y aprendimos la lógica junto con python, Programación de base de datos por ser un acercamiento un poco más avanzado a lo aprendido en consulta de base de datos, Programación web porque me gusta el desarrollo web y que se busque una visualización intuitiva con el usuario que va a ocupar la página, Programación de aplicaciones móviles por todo lo que conlleva desarrollar la aplicación y ver su funcionamiento en nuestro celular , BPM por la compresión de los conceptos de KPI y el entendimiento del negocio para realizar el mapeo de los procesos, Fundamentos de Machine learning ya que es un poco el futuro por todo lo que está actualmente con la IA , espero que se le sume Big data y Minería de datos, ya que de momento se ve muy prometedor en el uso de de la información e interpretación que otorgan los datos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todas las certificaciones tienen valor, sobretodo fuera de la carrera  donde pueden llegar a abrir más oportunidades de empleo, las certificaciones permiten ser algo más destacado hacia  las empresas y dan hecho de una formación constante para nosotros.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Ofrecer propuestas de solución informática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especialmente en el ámbito de Desarrollo Web.</w:t>
              <w:br w:type="textWrapping"/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Desarrollar una solución de software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Trabajo en equipo.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Comunicar en forma oral y escrita</w:t>
            </w:r>
            <w:r w:rsidDel="00000000" w:rsidR="00000000" w:rsidRPr="00000000">
              <w:rPr>
                <w:color w:val="e06666"/>
                <w:sz w:val="24"/>
                <w:szCs w:val="24"/>
                <w:rtl w:val="0"/>
              </w:rPr>
              <w:t xml:space="preserve">, particularmente en la comunicación técnica, lo que implica estudiar más los conceptos y utilizarlos con mayor frecuencia.</w:t>
              <w:br w:type="textWrapping"/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Gestionar adecuadamente el tiempo</w:t>
            </w:r>
            <w:r w:rsidDel="00000000" w:rsidR="00000000" w:rsidRPr="00000000">
              <w:rPr>
                <w:color w:val="e06666"/>
                <w:sz w:val="24"/>
                <w:szCs w:val="24"/>
                <w:rtl w:val="0"/>
              </w:rPr>
              <w:t xml:space="preserve">, aspecto transversal que influye en la planificación y concentración.</w:t>
              <w:br w:type="textWrapping"/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Dominar lenguajes de programación</w:t>
            </w:r>
            <w:r w:rsidDel="00000000" w:rsidR="00000000" w:rsidRPr="00000000">
              <w:rPr>
                <w:color w:val="e06666"/>
                <w:sz w:val="24"/>
                <w:szCs w:val="24"/>
                <w:rtl w:val="0"/>
              </w:rPr>
              <w:t xml:space="preserve">, relacionado con las competencias de </w:t>
            </w: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Programar consultas y rutinas en bases de datos</w:t>
            </w:r>
            <w:r w:rsidDel="00000000" w:rsidR="00000000" w:rsidRPr="00000000">
              <w:rPr>
                <w:color w:val="e06666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Construir modelos de datos</w:t>
            </w:r>
            <w:r w:rsidDel="00000000" w:rsidR="00000000" w:rsidRPr="00000000">
              <w:rPr>
                <w:color w:val="e06666"/>
                <w:sz w:val="24"/>
                <w:szCs w:val="24"/>
                <w:rtl w:val="0"/>
              </w:rPr>
              <w:t xml:space="preserve">, donde necesito más práctica constante para consolidar lo aprendido y evitar que se olviden los fundamentos.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se relacionan con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aplicaciones web y móviles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área en la que me siento más seguro y motivado al aplicar mis conocimientos técnicos.</w:t>
              <w:br w:type="textWrapping"/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me interesa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y gestión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particularmente en ámbitos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Learning, Big Data y Minería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considero que son tecnologías claves para el futuro de la industria.</w:t>
              <w:br w:type="textWrapping"/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Otra área que me motiva es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procesos con enfoque en indicadores (KPI)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me permite comprender mejor el negocio y contribuir en la mejora de la toma de decisiones mediante el análisis de información.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Desarrollar una solución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mi interés principal está en el desarrollo de aplicaciones web y móviles.</w:t>
              <w:br w:type="textWrapping"/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Construir modelos de datos y programar consultas en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se conectan directamente con mi motivación por el análisis y gestión de datos, incluyendo Big Data, Machine Learning y Minería de Datos.</w:t>
              <w:br w:type="textWrapping"/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Implementar soluciones sistémicas integrales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lo que resulta fundamental para integrar diferentes tecnologías en proyectos más completos.</w:t>
              <w:br w:type="textWrapping"/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Desarrollar la transformación de datos en información útil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en línea con mi interés en generar indicadores (KPI) para la toma de decisiones.</w:t>
              <w:br w:type="textWrapping"/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Ofrecer propuestas de solución informática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pues me interesa aportar en la gestión de procesos y la mejora de sistemas que impacten en la calidad de vida de las personas.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spacing w:after="22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cuanto a las competencias que debo fortalecer, considero especialmente importante: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2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Comunicar en forma oral y escrita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en particular la comunicación técnica, para expresar de manera clara conceptos y resultados en proyectos.</w:t>
              <w:br w:type="textWrapping"/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Dominar lenguajes de programación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reforzando la práctica constante para consolidar conocimientos.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2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del tiempo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una mejor planificación me permitiría avanzar con mayor efectividad en proyectos complejos.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es que soy muy creativo y el área de informática no es el único donde estoy interesado pero en lo laboral me gustaría estar utilizando lo aprendido en la carrera, mezclar el inglés, poder enseñar y aprender lo más que pueda con esta carrera que tiene muchas áreas por explorar.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fjjutbe3vg3g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en el que trabajaremos corresponde al que había planificado en el curso anterior. Si bien requirió algunos ajustes y nuevas perspectivas para su implementación, confiamos en su potencial.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Proyecto APT de sistema de monitoreo de pacientes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se relaciona directamente con mis proyecciones profesionales, ya que permite aplicar tecnologías de la información a problemas reales, integrar soluciones completas, fortalecer el trabajo en equipo y la comunicación, considerar la ética en el manejo de datos sensibles y desarrollar capacidades de análisis y resolución de problemas en el ámbito de la atención médica.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pqZDCNiPIACkcv/RUm1bfdACg==">CgMxLjAyDmguZmpqdXRiZTN2ZzNnOAByITFFZGFDNjhuNWNzRTFzcHktZUxvWVdva0ZRLXRuRUprdQ==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