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Przedmowa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Tu mają się zawierać pomysły oraz praktyczne podsumowanie ich wykorzystywania w projektowaniu ukladow mechanicznych części maszyn. Czesci takie jak 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Uklady liniowe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Uklady obrotowe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Ramy i stelaże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Uklady liniowe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 naped nie gwint metryczny tylko trapezowy,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 mocowanie wiszacych elementow podparte na lozyskach wzdloznych, odbieranie mozliwosci ruchu w przewidywalny sposób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mocowanie wiszacych elementow nie na srobie wewnatrz walka tylko nakretka z mozliwoscia blokowania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listowanie wszystkich elelemntow w kwotavji dla latwego znalezienie ich poprzez inne osoby nie zwiazane z dana dziedzina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