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4D15" w14:textId="77777777" w:rsidR="0015381B" w:rsidRPr="008955DC" w:rsidRDefault="0015381B" w:rsidP="00466306">
      <w:pPr>
        <w:spacing w:line="276" w:lineRule="auto"/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32712FF" w14:textId="77777777" w:rsidR="0015381B" w:rsidRPr="00D30E5E" w:rsidRDefault="0015381B" w:rsidP="00466306">
      <w:pPr>
        <w:pStyle w:val="NormalnyWeb"/>
        <w:shd w:val="clear" w:color="auto" w:fill="FFFFFF"/>
        <w:spacing w:after="240" w:line="276" w:lineRule="auto"/>
        <w:jc w:val="center"/>
        <w:rPr>
          <w:rStyle w:val="Pogrubienie"/>
          <w:rFonts w:asciiTheme="minorHAnsi" w:hAnsiTheme="minorHAnsi" w:cstheme="minorHAnsi"/>
          <w:sz w:val="22"/>
          <w:szCs w:val="22"/>
        </w:rPr>
      </w:pPr>
      <w:r w:rsidRPr="00D30E5E">
        <w:rPr>
          <w:rStyle w:val="Pogrubienie"/>
          <w:rFonts w:asciiTheme="minorHAnsi" w:hAnsiTheme="minorHAnsi" w:cstheme="minorHAnsi"/>
          <w:sz w:val="22"/>
          <w:szCs w:val="22"/>
        </w:rPr>
        <w:t xml:space="preserve">UMOWA NR </w:t>
      </w:r>
      <w:r w:rsidR="00C25541" w:rsidRPr="00D30E5E">
        <w:rPr>
          <w:rStyle w:val="Pogrubienie"/>
          <w:rFonts w:asciiTheme="minorHAnsi" w:hAnsiTheme="minorHAnsi" w:cstheme="minorHAnsi"/>
          <w:sz w:val="22"/>
          <w:szCs w:val="22"/>
        </w:rPr>
        <w:t>………………………………….</w:t>
      </w:r>
      <w:r w:rsidRPr="00D30E5E">
        <w:rPr>
          <w:rStyle w:val="Pogrubienie"/>
          <w:rFonts w:asciiTheme="minorHAnsi" w:hAnsiTheme="minorHAnsi" w:cstheme="minorHAnsi"/>
          <w:sz w:val="22"/>
          <w:szCs w:val="22"/>
        </w:rPr>
        <w:t xml:space="preserve">     </w:t>
      </w:r>
    </w:p>
    <w:p w14:paraId="2D107790" w14:textId="77777777" w:rsidR="00C25541" w:rsidRPr="00D30E5E" w:rsidRDefault="00C25541" w:rsidP="00466306">
      <w:pPr>
        <w:pStyle w:val="NormalnyWeb"/>
        <w:shd w:val="clear" w:color="auto" w:fill="FFFFFF"/>
        <w:spacing w:after="240"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BC78841" w14:textId="531A9B69" w:rsidR="0015381B" w:rsidRPr="00D30E5E" w:rsidRDefault="2D9E6626" w:rsidP="2D9E6626">
      <w:pPr>
        <w:pStyle w:val="NormalnyWeb"/>
        <w:shd w:val="clear" w:color="auto" w:fill="FFFFFF" w:themeFill="background1"/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2D9E6626">
        <w:rPr>
          <w:rFonts w:asciiTheme="minorHAnsi" w:hAnsiTheme="minorHAnsi" w:cstheme="minorBidi"/>
          <w:sz w:val="22"/>
          <w:szCs w:val="22"/>
        </w:rPr>
        <w:t>zawarta w dniu ………………………….   w ………………………………………….., pomiędzy:</w:t>
      </w:r>
    </w:p>
    <w:p w14:paraId="60C3279D" w14:textId="77777777" w:rsidR="0015381B" w:rsidRPr="00D30E5E" w:rsidRDefault="0015381B" w:rsidP="00466306">
      <w:pPr>
        <w:tabs>
          <w:tab w:val="num" w:pos="1521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sz w:val="22"/>
          <w:szCs w:val="22"/>
          <w:lang w:val="pl-PL"/>
        </w:rPr>
        <w:br/>
      </w:r>
    </w:p>
    <w:p w14:paraId="39D39192" w14:textId="77777777" w:rsidR="00C25541" w:rsidRPr="00D30E5E" w:rsidRDefault="00C25541" w:rsidP="00466306">
      <w:pPr>
        <w:pStyle w:val="Normalny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……………………………………….…………</w:t>
      </w:r>
    </w:p>
    <w:p w14:paraId="04845839" w14:textId="77777777" w:rsidR="00B05B02" w:rsidRPr="00D30E5E" w:rsidRDefault="00414410" w:rsidP="00466306">
      <w:pPr>
        <w:pStyle w:val="Normalny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reprezentowany przez:</w:t>
      </w:r>
    </w:p>
    <w:p w14:paraId="64392F70" w14:textId="77777777" w:rsidR="00361C60" w:rsidRPr="00D30E5E" w:rsidRDefault="00C25541" w:rsidP="00466306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</w:t>
      </w:r>
    </w:p>
    <w:p w14:paraId="00DDC664" w14:textId="023CAB53" w:rsidR="0015381B" w:rsidRPr="00D30E5E" w:rsidRDefault="70E5B58D" w:rsidP="70E5B58D">
      <w:pPr>
        <w:pStyle w:val="NormalnyWeb"/>
        <w:shd w:val="clear" w:color="auto" w:fill="FFFFFF" w:themeFill="background1"/>
        <w:spacing w:line="276" w:lineRule="auto"/>
        <w:rPr>
          <w:rStyle w:val="Pogrubienie"/>
          <w:rFonts w:asciiTheme="minorHAnsi" w:hAnsiTheme="minorHAnsi" w:cstheme="minorBidi"/>
          <w:b w:val="0"/>
          <w:bCs w:val="0"/>
          <w:sz w:val="22"/>
          <w:szCs w:val="22"/>
        </w:rPr>
      </w:pPr>
      <w:r w:rsidRPr="70E5B58D">
        <w:rPr>
          <w:rFonts w:asciiTheme="minorHAnsi" w:hAnsiTheme="minorHAnsi" w:cstheme="minorBidi"/>
          <w:sz w:val="22"/>
          <w:szCs w:val="22"/>
        </w:rPr>
        <w:t xml:space="preserve">zwanym w dalszej treści umowy </w:t>
      </w:r>
      <w:r w:rsidRPr="70E5B58D">
        <w:rPr>
          <w:rStyle w:val="Pogrubienie"/>
          <w:rFonts w:asciiTheme="minorHAnsi" w:hAnsiTheme="minorHAnsi" w:cstheme="minorBidi"/>
          <w:sz w:val="22"/>
          <w:szCs w:val="22"/>
        </w:rPr>
        <w:t xml:space="preserve">Zamawiającym </w:t>
      </w:r>
    </w:p>
    <w:p w14:paraId="5710909E" w14:textId="77777777" w:rsidR="0015381B" w:rsidRPr="00D30E5E" w:rsidRDefault="0015381B" w:rsidP="00466306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188D046" w14:textId="77777777" w:rsidR="0015381B" w:rsidRPr="00D30E5E" w:rsidRDefault="0015381B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a</w:t>
      </w:r>
    </w:p>
    <w:p w14:paraId="68AAC852" w14:textId="77777777" w:rsidR="0015381B" w:rsidRPr="00D30E5E" w:rsidRDefault="0015381B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7AD3E926" w14:textId="59E5EE22" w:rsidR="0004580B" w:rsidRPr="00D30E5E" w:rsidRDefault="70E5B58D" w:rsidP="70E5B58D">
      <w:pPr>
        <w:spacing w:line="276" w:lineRule="auto"/>
        <w:jc w:val="both"/>
        <w:rPr>
          <w:rFonts w:asciiTheme="minorHAnsi" w:hAnsiTheme="minorHAnsi" w:cstheme="minorBidi"/>
          <w:sz w:val="22"/>
          <w:szCs w:val="22"/>
          <w:lang w:val="pl-PL"/>
        </w:rPr>
      </w:pPr>
      <w:r w:rsidRPr="70E5B58D">
        <w:rPr>
          <w:rStyle w:val="Pogrubienie"/>
          <w:rFonts w:asciiTheme="minorHAnsi" w:eastAsia="Calibri" w:hAnsiTheme="minorHAnsi" w:cstheme="minorBidi"/>
          <w:sz w:val="22"/>
          <w:szCs w:val="22"/>
          <w:lang w:val="pl-PL" w:eastAsia="pl-PL"/>
        </w:rPr>
        <w:t>BR PROJEKT</w:t>
      </w:r>
      <w:r w:rsidR="0041291E">
        <w:rPr>
          <w:rStyle w:val="Pogrubienie"/>
          <w:rFonts w:asciiTheme="minorHAnsi" w:eastAsia="Calibri" w:hAnsiTheme="minorHAnsi" w:cstheme="minorBidi"/>
          <w:sz w:val="22"/>
          <w:szCs w:val="22"/>
          <w:lang w:val="pl-PL" w:eastAsia="pl-PL"/>
        </w:rPr>
        <w:t xml:space="preserve"> Sp. Z o. o.</w:t>
      </w:r>
    </w:p>
    <w:p w14:paraId="2EA43E35" w14:textId="77777777" w:rsidR="00D65C49" w:rsidRPr="00D30E5E" w:rsidRDefault="0004580B" w:rsidP="00466306">
      <w:pPr>
        <w:tabs>
          <w:tab w:val="num" w:pos="152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sz w:val="22"/>
          <w:szCs w:val="22"/>
          <w:lang w:val="pl-PL"/>
        </w:rPr>
        <w:t>reprezentowaną przez:</w:t>
      </w:r>
    </w:p>
    <w:p w14:paraId="6DF34434" w14:textId="77777777" w:rsidR="00C25541" w:rsidRPr="00D30E5E" w:rsidRDefault="00C25541" w:rsidP="00466306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</w:t>
      </w:r>
    </w:p>
    <w:p w14:paraId="288C6DA3" w14:textId="011FB584" w:rsidR="00CE2626" w:rsidRPr="00D30E5E" w:rsidRDefault="70E5B58D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zwanym dalej </w:t>
      </w:r>
      <w:r w:rsidRPr="70E5B58D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Wykonawcą </w:t>
      </w:r>
    </w:p>
    <w:p w14:paraId="2E56CBAD" w14:textId="77777777" w:rsidR="00CE2626" w:rsidRPr="00D30E5E" w:rsidRDefault="00CE2626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52D06DEF" w14:textId="0703D35D" w:rsidR="00C25541" w:rsidRPr="00F80B7F" w:rsidRDefault="007E2BBC" w:rsidP="00466306">
      <w:pPr>
        <w:spacing w:line="276" w:lineRule="auto"/>
        <w:rPr>
          <w:rFonts w:asciiTheme="minorHAnsi" w:eastAsia="MS Mincho" w:hAnsiTheme="minorHAnsi" w:cstheme="minorHAnsi"/>
          <w:b/>
          <w:bCs/>
          <w:sz w:val="22"/>
          <w:szCs w:val="22"/>
          <w:u w:val="single"/>
          <w:lang w:val="pl-PL"/>
        </w:rPr>
      </w:pPr>
      <w:r w:rsidRPr="00F80B7F">
        <w:rPr>
          <w:rFonts w:asciiTheme="minorHAnsi" w:eastAsia="MS Mincho" w:hAnsiTheme="minorHAnsi" w:cstheme="minorHAnsi"/>
          <w:b/>
          <w:bCs/>
          <w:sz w:val="22"/>
          <w:szCs w:val="22"/>
          <w:u w:val="single"/>
          <w:lang w:val="pl-PL"/>
        </w:rPr>
        <w:t>Preambuła.</w:t>
      </w:r>
    </w:p>
    <w:p w14:paraId="07B2CC39" w14:textId="024A365A" w:rsidR="00C25541" w:rsidRPr="00D30E5E" w:rsidRDefault="000E20AB" w:rsidP="00466306">
      <w:pPr>
        <w:spacing w:line="276" w:lineRule="auto"/>
        <w:jc w:val="both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001166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Zamawiający wyraża chęć zakupu automatu 4.1D, a Wykonawca przyjmuje do wykonania Automat 4.1 D (zwanym dalej Automatem</w:t>
      </w:r>
      <w:r w:rsidR="000D457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)</w:t>
      </w:r>
      <w:r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. Przed podjęciem ostatecznej decyzji o zakupie </w:t>
      </w:r>
      <w:r w:rsidR="00862F87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Zamawiający wyraża chęć przeprowadzenia testów produkcyjnych które </w:t>
      </w:r>
      <w:r w:rsidR="009B6767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będą polegały na użytkowaniu Automatu przez 20 dni roboczych</w:t>
      </w:r>
      <w:r w:rsidR="00F80B7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. Wykonawca </w:t>
      </w:r>
      <w:r w:rsidR="00C07B1B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dosta</w:t>
      </w:r>
      <w:r w:rsidR="00A1153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r</w:t>
      </w:r>
      <w:r w:rsidR="00C07B1B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cz</w:t>
      </w:r>
      <w:r w:rsidR="00A1153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y Automat, zamontuje i przeszkoli pracowników Zamawiającego w zakresie obsługi automatu. </w:t>
      </w:r>
      <w:r w:rsidR="004F49DD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W celu zabezpieczenia swoich interesów </w:t>
      </w:r>
      <w:r w:rsidR="00164B46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Wykonawca wprowadzi do sterownika Automatu </w:t>
      </w:r>
      <w:r w:rsidR="008B40E8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kody zabezpieczające które po zakończeniu okresu testów unieruchomią Automat.</w:t>
      </w:r>
    </w:p>
    <w:p w14:paraId="715167F8" w14:textId="77777777" w:rsidR="0015381B" w:rsidRPr="00D30E5E" w:rsidRDefault="0015381B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§ 1.</w:t>
      </w:r>
    </w:p>
    <w:p w14:paraId="5B0E76F3" w14:textId="77777777" w:rsidR="0015381B" w:rsidRPr="00D30E5E" w:rsidRDefault="0015381B" w:rsidP="00466306">
      <w:pPr>
        <w:spacing w:after="24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PRZEDMIOT UMOWY </w:t>
      </w:r>
      <w:r w:rsidR="00414410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I 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TERMINY WYKONANIA</w:t>
      </w:r>
    </w:p>
    <w:p w14:paraId="01437D3C" w14:textId="7226F84F" w:rsidR="00001166" w:rsidRPr="00241F87" w:rsidRDefault="00094FCC" w:rsidP="00241F87">
      <w:pPr>
        <w:numPr>
          <w:ilvl w:val="0"/>
          <w:numId w:val="37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Przedmiotem umowy jest Automat4.1D </w:t>
      </w:r>
      <w:r w:rsidR="00FB6197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k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t</w:t>
      </w:r>
      <w:r w:rsidR="00FB6197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óry Wykonawca wyprodukuje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, zamontuje </w:t>
      </w:r>
      <w:r w:rsidR="00104E8A" w:rsidRPr="47E6F57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we wskazanej 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siedzibie Z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a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maw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ia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j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ą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cego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. Automat będzie wykonany wg spec</w:t>
      </w:r>
      <w:r w:rsidR="000544F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y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fikacji opisanej w </w:t>
      </w:r>
      <w:r w:rsidR="00104E8A" w:rsidRPr="000544F5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Załącznik nr </w:t>
      </w:r>
      <w:r w:rsidR="00F8687A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>6</w:t>
      </w:r>
      <w:r w:rsidR="00104E8A" w:rsidRPr="000544F5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 – Specyfikacja Automat 4.1D</w:t>
      </w:r>
      <w:r w:rsidR="000544F5" w:rsidRPr="000544F5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>.</w:t>
      </w:r>
      <w:r w:rsidR="0011792F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 </w:t>
      </w:r>
      <w:r w:rsidR="0011792F" w:rsidRPr="0011792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Za </w:t>
      </w:r>
      <w:r w:rsidR="002F0B0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dzień</w:t>
      </w:r>
      <w:r w:rsidR="0011792F" w:rsidRPr="0011792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 pracy przyjmuje si</w:t>
      </w:r>
      <w:r w:rsidR="0011792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ę </w:t>
      </w:r>
      <w:r w:rsidR="002F0B0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czas pracy pomiędzy 8 a 18.</w:t>
      </w:r>
    </w:p>
    <w:p w14:paraId="66745C38" w14:textId="356DD94A" w:rsidR="0015381B" w:rsidRPr="00D30E5E" w:rsidRDefault="5DA2F7F1" w:rsidP="5DA2F7F1">
      <w:pPr>
        <w:numPr>
          <w:ilvl w:val="0"/>
          <w:numId w:val="37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Przedmiot umowy, o którym mowa w §1 p.1 umowy realizowany będzie w następujących etapach i terminach:</w:t>
      </w:r>
    </w:p>
    <w:p w14:paraId="5E13DA0F" w14:textId="77777777" w:rsidR="000354E1" w:rsidRDefault="5DA2F7F1" w:rsidP="70E5B58D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Etap 1. Dostarczenie Automatu 4.1D  do montażu u Zamawiającego </w:t>
      </w:r>
    </w:p>
    <w:p w14:paraId="1902CB87" w14:textId="03842DE2" w:rsidR="00CC456C" w:rsidRPr="00D30E5E" w:rsidRDefault="000354E1" w:rsidP="70E5B58D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Wykonawca powiadomi </w:t>
      </w:r>
      <w:r w:rsid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 wyprzedzeniem 2 tygodniowym </w:t>
      </w:r>
      <w:r w:rsidR="0066106C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Zamawiającego o możliwym terminie dostawy przedmiotu umowy</w:t>
      </w:r>
      <w:r w:rsid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. Po</w:t>
      </w:r>
      <w:r w:rsidR="00A50903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ustaleniu terminy dostawy wykonawca zorganizuje transport i </w:t>
      </w:r>
      <w:r w:rsidR="0066106C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  <w:r w:rsidR="00A50903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powi</w:t>
      </w:r>
      <w:r w:rsidR="00CA136B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adomi Zamawiającego o dokładnym terminie dostawy.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Odbiór potwierdzony będzie listem 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lastRenderedPageBreak/>
        <w:t xml:space="preserve">przewozowym oraz protokołem odbioru Etapu 1 zawierającym szczegółową specyfikację dostarczonych elementów, którego wzór stanowi </w:t>
      </w:r>
      <w:r w:rsidR="5DA2F7F1" w:rsidRP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Załącznik nr </w:t>
      </w:r>
      <w:r w:rsidR="00927589" w:rsidRP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3</w:t>
      </w:r>
      <w:r w:rsidR="00170953" w:rsidRP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– Specyfikacja dostawy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do niniejszej umowy. Widoczne uszkodzenia transportowe i braki ilościowe Zamawiający </w:t>
      </w:r>
      <w:r w:rsidR="00CA108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udokumentuje fotografiami i 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zgłosi Wykonawcy telefonicznie </w:t>
      </w:r>
      <w:r w:rsidR="00E550DD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oraz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na piśmie droga mailową na adresy wskazane w §7 przed podpisaniem dokumentów przewozowych, które zostaną uzupełnione o uwagi dotyczące uszkodzeń i braków. </w:t>
      </w:r>
      <w:r w:rsidR="00305E90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Zamawiający</w:t>
      </w:r>
      <w:r w:rsidR="00BA65B0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  <w:r w:rsidR="000D539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wykona rozładunek i</w:t>
      </w:r>
      <w:r w:rsidR="00305E90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  <w:r w:rsidR="004962D3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bierze odpowiedzialność za rozładunek Automatu</w:t>
      </w:r>
      <w:r w:rsidR="00D74DE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.</w:t>
      </w:r>
      <w:r w:rsidR="004C31EE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Po rozładunku i podpisaniu </w:t>
      </w:r>
      <w:r w:rsidR="00D239A7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list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u</w:t>
      </w:r>
      <w:r w:rsidR="00D239A7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przewozow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ego Z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a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maw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ia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jący 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b</w:t>
      </w:r>
      <w:r w:rsidR="002D1F7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ie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rze odpowiedzialność za stan Automatu.</w:t>
      </w:r>
    </w:p>
    <w:p w14:paraId="293211C7" w14:textId="77777777" w:rsidR="008A73DA" w:rsidRDefault="5DA2F7F1" w:rsidP="5432562E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Etap </w:t>
      </w:r>
      <w:r w:rsidR="006241DE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2</w:t>
      </w:r>
      <w:r w:rsidRPr="5DA2F7F1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. Montaż</w:t>
      </w:r>
      <w:r w:rsidR="001F7F3B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, uruchomienie i szkolenie</w:t>
      </w:r>
      <w:r w:rsidRPr="5DA2F7F1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 u Zamawiającego.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</w:p>
    <w:p w14:paraId="58384859" w14:textId="43DA4FBE" w:rsidR="00F03896" w:rsidRDefault="5DA2F7F1" w:rsidP="5432562E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Wykonawca i Zamawiający ustalą termin montażu. Zamawiający potwierdzi czy podany termin jest odpowiedni. Odbiór Etapu 2 potwierdzony będzie protokołem montażu którego wzór stanowi Załącznik nr </w:t>
      </w:r>
      <w:r w:rsidR="00AB7ED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4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do niniejszej umowy. </w:t>
      </w:r>
    </w:p>
    <w:p w14:paraId="1B46C533" w14:textId="40597B41" w:rsidR="0045601A" w:rsidRPr="00D30E5E" w:rsidRDefault="5DA2F7F1" w:rsidP="5432562E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Wykonawca zobowiązuje się do instalacji przedmiotu umowy wraz z wyposażeniem u Zamawiającego, zgodnie z wymaganiami niniejszej umowy i w powyższym zakresie ponosi odpowiedzialność za urządzenie. Szacunkowy czas trwania Etapu 2 wynosi </w:t>
      </w:r>
      <w:r w:rsidR="001737C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do </w:t>
      </w:r>
      <w:r w:rsidR="004D7BFA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2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d</w:t>
      </w:r>
      <w:r w:rsidR="004D7BFA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ni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roboczy</w:t>
      </w:r>
      <w:r w:rsidR="001737C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ch</w:t>
      </w:r>
      <w:r w:rsidR="008A73DA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.</w:t>
      </w:r>
    </w:p>
    <w:p w14:paraId="4B0E1502" w14:textId="77777777" w:rsidR="008A73DA" w:rsidRDefault="00577DCB" w:rsidP="2D9E6626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Etap 3. </w:t>
      </w:r>
      <w:r w:rsidR="47E6F575" w:rsidRPr="47E6F575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Uruchomienie, sprawdzenie poprawności funkcjonowania oraz szkolenie personelu Zamawiającego</w:t>
      </w:r>
      <w:r w:rsidR="47E6F575" w:rsidRPr="47E6F57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  <w:r w:rsidR="47E6F575" w:rsidRPr="008A73DA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w zakresie obsługi </w:t>
      </w:r>
      <w:r w:rsidR="0005422D" w:rsidRPr="008A73DA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oraz</w:t>
      </w:r>
      <w:r w:rsidR="47E6F575" w:rsidRPr="008A73DA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 bhp</w:t>
      </w:r>
      <w:r w:rsidR="47E6F575" w:rsidRPr="47E6F57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. </w:t>
      </w:r>
    </w:p>
    <w:p w14:paraId="6E8253E1" w14:textId="00E0CC66" w:rsidR="00361C60" w:rsidRDefault="47E6F575" w:rsidP="2D9E6626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47E6F57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Do szkolenia Zamawiający wydeleguje 2 osoby do przeszkolenia w zakresie obsługi. Odbiór Etapu </w:t>
      </w:r>
      <w:r w:rsidR="0005422D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2</w:t>
      </w:r>
      <w:r w:rsidRPr="47E6F57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potwierdzony będzie protokołem </w:t>
      </w:r>
      <w:r w:rsidR="00556254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szkolenia</w:t>
      </w:r>
      <w:r w:rsidRPr="47E6F57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, którego wzór stanowi Załącznik nr 5 do niniejszej umowy. Szacunkowy czas trwania Etapu 3 wynosi 2 dni robocze.</w:t>
      </w:r>
    </w:p>
    <w:p w14:paraId="3D76A2A2" w14:textId="77777777" w:rsidR="00905F4F" w:rsidRDefault="002A003E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Etap </w:t>
      </w:r>
      <w:r w:rsidR="007B07EC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4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. </w:t>
      </w:r>
      <w:r w:rsidRPr="00905F4F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Testy Automatu 4.1D.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</w:p>
    <w:p w14:paraId="26CCA469" w14:textId="70B3D170" w:rsidR="00656CFC" w:rsidRPr="00CA108F" w:rsidRDefault="002507DD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Zamawiający będzie mógł używać Automat do testów produkcyjnych przez 20 dni roboczych. </w:t>
      </w:r>
    </w:p>
    <w:p w14:paraId="02612A95" w14:textId="38F3247E" w:rsidR="00BE6061" w:rsidRDefault="00656CFC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Wszelkie m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ateriały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oraz część eksp</w:t>
      </w:r>
      <w:r w:rsidR="005E32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l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oatacyjne niezbędne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do testów (rury, mufy, materiały spawalnicze, gazy osłonowe, części zamienne do palników</w:t>
      </w:r>
      <w:r w:rsidR="007B07E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itd.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) dostarczy </w:t>
      </w:r>
      <w:r w:rsidR="005E32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Z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mawiający. Termin zakończenia etapu zostanie wyliczony na podstawie zakończenie etapu </w:t>
      </w:r>
      <w:r w:rsidR="004956C6">
        <w:rPr>
          <w:rFonts w:asciiTheme="minorHAnsi" w:eastAsia="MS Mincho" w:hAnsiTheme="minorHAnsi" w:cstheme="minorBidi"/>
          <w:sz w:val="22"/>
          <w:szCs w:val="22"/>
          <w:lang w:val="pl-PL"/>
        </w:rPr>
        <w:t>3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.</w:t>
      </w:r>
      <w:r w:rsidR="00624AA9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</w:p>
    <w:p w14:paraId="47B4A3E0" w14:textId="62A13C15" w:rsidR="00186D2B" w:rsidRPr="00CA108F" w:rsidRDefault="00186D2B" w:rsidP="00186D2B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Na 4 dni robocze przed zakończeniem etapu </w:t>
      </w:r>
      <w:r>
        <w:rPr>
          <w:rFonts w:asciiTheme="minorHAnsi" w:eastAsia="MS Mincho" w:hAnsiTheme="minorHAnsi" w:cstheme="minorBidi"/>
          <w:sz w:val="22"/>
          <w:szCs w:val="22"/>
          <w:lang w:val="pl-PL"/>
        </w:rPr>
        <w:t>4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Zamawiający powiadomi Wykonawcę o decyzji </w:t>
      </w:r>
      <w:r>
        <w:rPr>
          <w:rFonts w:asciiTheme="minorHAnsi" w:eastAsia="MS Mincho" w:hAnsiTheme="minorHAnsi" w:cstheme="minorBidi"/>
          <w:sz w:val="22"/>
          <w:szCs w:val="22"/>
          <w:lang w:val="pl-PL"/>
        </w:rPr>
        <w:t>dotyczącej zakupu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Automatu. </w:t>
      </w:r>
    </w:p>
    <w:p w14:paraId="48F4D45A" w14:textId="7A9FB9C0" w:rsidR="00624AA9" w:rsidRPr="00CA108F" w:rsidRDefault="00624AA9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Po zakończeniu Etapu </w:t>
      </w:r>
      <w:r w:rsidR="004956C6">
        <w:rPr>
          <w:rFonts w:asciiTheme="minorHAnsi" w:eastAsia="MS Mincho" w:hAnsiTheme="minorHAnsi" w:cstheme="minorBidi"/>
          <w:sz w:val="22"/>
          <w:szCs w:val="22"/>
          <w:lang w:val="pl-PL"/>
        </w:rPr>
        <w:t>4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 Wykonawca dokona przeglądu A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u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tomatu pod k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ą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tem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stopnia zużycia i ewentualnych </w:t>
      </w:r>
      <w:r w:rsidR="00556CB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uszkodzeń i 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usterek. Zostanie sporządzony protokół wraz z dokumentacją fotograficzną.</w:t>
      </w:r>
      <w:r w:rsidR="000E1F3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</w:t>
      </w:r>
      <w:r w:rsidR="00F52A71">
        <w:rPr>
          <w:rFonts w:asciiTheme="minorHAnsi" w:eastAsia="MS Mincho" w:hAnsiTheme="minorHAnsi" w:cstheme="minorBidi"/>
          <w:sz w:val="22"/>
          <w:szCs w:val="22"/>
          <w:lang w:val="pl-PL"/>
        </w:rPr>
        <w:t>a</w:t>
      </w:r>
      <w:r w:rsidR="000E1F3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wszelkie uszkodzenia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>,</w:t>
      </w:r>
      <w:r w:rsidR="00F52A7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zużycia wynikające z nieprawidłowego użytkowania</w:t>
      </w:r>
      <w:r w:rsidR="007D15E7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oraz 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 wynikające z 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normalnego 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>uży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>tkowania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F52A7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Automatu 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Wykonawca </w:t>
      </w:r>
      <w:r w:rsidR="00FF37D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może 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>obciąży</w:t>
      </w:r>
      <w:r w:rsidR="00C91049">
        <w:rPr>
          <w:rFonts w:asciiTheme="minorHAnsi" w:eastAsia="MS Mincho" w:hAnsiTheme="minorHAnsi" w:cstheme="minorBidi"/>
          <w:sz w:val="22"/>
          <w:szCs w:val="22"/>
          <w:lang w:val="pl-PL"/>
        </w:rPr>
        <w:t>ć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zamawiającego.</w:t>
      </w:r>
    </w:p>
    <w:p w14:paraId="1FD48CAF" w14:textId="726F3B5D" w:rsidR="00A66949" w:rsidRDefault="00A832DC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Jeżeli Zamawiający nie zdecyduje się na zakup Automatu to </w:t>
      </w:r>
      <w:r w:rsidR="00E56575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Wykonawca będzie miał 2 tygodnie na </w:t>
      </w:r>
      <w:r w:rsidR="00976770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demontaż urządzenia. </w:t>
      </w:r>
      <w:r w:rsidR="00502A54">
        <w:rPr>
          <w:rFonts w:asciiTheme="minorHAnsi" w:eastAsia="MS Mincho" w:hAnsiTheme="minorHAnsi" w:cstheme="minorBidi"/>
          <w:sz w:val="22"/>
          <w:szCs w:val="22"/>
          <w:lang w:val="pl-PL"/>
        </w:rPr>
        <w:t>W tym wypadku koszty związane z przywróceniem Automatu do</w:t>
      </w:r>
      <w:r w:rsidR="00C91049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stany początkowego poniesie Zamawiający. </w:t>
      </w:r>
      <w:r w:rsidR="000D5397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Zamawiający </w:t>
      </w:r>
      <w:r w:rsidR="005E1CFC">
        <w:rPr>
          <w:rFonts w:asciiTheme="minorHAnsi" w:eastAsia="MS Mincho" w:hAnsiTheme="minorHAnsi" w:cstheme="minorBidi"/>
          <w:sz w:val="22"/>
          <w:szCs w:val="22"/>
          <w:lang w:val="pl-PL"/>
        </w:rPr>
        <w:t>udostępni niezbędny sprzęt do załadunku Automatu.</w:t>
      </w:r>
    </w:p>
    <w:p w14:paraId="5D712CAF" w14:textId="380166EF" w:rsidR="009229EC" w:rsidRPr="00CA108F" w:rsidRDefault="009229EC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Jeżeli Zamawiający zdecyduje, że </w:t>
      </w:r>
      <w:r w:rsidR="00EF0AE2">
        <w:rPr>
          <w:rFonts w:asciiTheme="minorHAnsi" w:eastAsia="MS Mincho" w:hAnsiTheme="minorHAnsi" w:cstheme="minorBidi"/>
          <w:sz w:val="22"/>
          <w:szCs w:val="22"/>
          <w:lang w:val="pl-PL"/>
        </w:rPr>
        <w:t>Automat spełnia jego oczekiwania i chce go kupić to będzie mia</w:t>
      </w:r>
      <w:r w:rsidR="009F0C3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ł 2 tygodnie </w:t>
      </w:r>
      <w:r w:rsidR="00440E6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od daty zakończenie Etapu 4 </w:t>
      </w:r>
      <w:r w:rsidR="009F0C3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na uruchomienie leasingu. </w:t>
      </w:r>
      <w:r w:rsidR="00F51A64">
        <w:rPr>
          <w:rFonts w:asciiTheme="minorHAnsi" w:eastAsia="MS Mincho" w:hAnsiTheme="minorHAnsi" w:cstheme="minorBidi"/>
          <w:sz w:val="22"/>
          <w:szCs w:val="22"/>
          <w:lang w:val="pl-PL"/>
        </w:rPr>
        <w:t>W tym wypadku Zamaw</w:t>
      </w:r>
      <w:r w:rsidR="000F5E3F">
        <w:rPr>
          <w:rFonts w:asciiTheme="minorHAnsi" w:eastAsia="MS Mincho" w:hAnsiTheme="minorHAnsi" w:cstheme="minorBidi"/>
          <w:sz w:val="22"/>
          <w:szCs w:val="22"/>
          <w:lang w:val="pl-PL"/>
        </w:rPr>
        <w:t>ia</w:t>
      </w:r>
      <w:r w:rsidR="00F51A64">
        <w:rPr>
          <w:rFonts w:asciiTheme="minorHAnsi" w:eastAsia="MS Mincho" w:hAnsiTheme="minorHAnsi" w:cstheme="minorBidi"/>
          <w:sz w:val="22"/>
          <w:szCs w:val="22"/>
          <w:lang w:val="pl-PL"/>
        </w:rPr>
        <w:t>j</w:t>
      </w:r>
      <w:r w:rsidR="000F5E3F">
        <w:rPr>
          <w:rFonts w:asciiTheme="minorHAnsi" w:eastAsia="MS Mincho" w:hAnsiTheme="minorHAnsi" w:cstheme="minorBidi"/>
          <w:sz w:val="22"/>
          <w:szCs w:val="22"/>
          <w:lang w:val="pl-PL"/>
        </w:rPr>
        <w:t>ą</w:t>
      </w:r>
      <w:r w:rsidR="00F51A6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cy przyjmuje że stan automatu po zakończeniu etapu </w:t>
      </w:r>
      <w:r w:rsidR="000F5E3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4 </w:t>
      </w:r>
      <w:r w:rsidR="00AB6024">
        <w:rPr>
          <w:rFonts w:asciiTheme="minorHAnsi" w:eastAsia="MS Mincho" w:hAnsiTheme="minorHAnsi" w:cstheme="minorBidi"/>
          <w:sz w:val="22"/>
          <w:szCs w:val="22"/>
          <w:lang w:val="pl-PL"/>
        </w:rPr>
        <w:t>jest zadowalający i Automat w taki stanie będzie przedmiotem leasingu.</w:t>
      </w:r>
      <w:r w:rsidR="00AC03A0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Jeżeli w </w:t>
      </w:r>
      <w:r w:rsidR="00035E3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czasie 2 tygodni po zakończeniu etapu 4 Zamawiający </w:t>
      </w:r>
      <w:r w:rsidR="002D246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 uruchomi leasingu wykonawca będzie mógł zdemontować </w:t>
      </w:r>
      <w:r w:rsidR="008944E2">
        <w:rPr>
          <w:rFonts w:asciiTheme="minorHAnsi" w:eastAsia="MS Mincho" w:hAnsiTheme="minorHAnsi" w:cstheme="minorBidi"/>
          <w:sz w:val="22"/>
          <w:szCs w:val="22"/>
          <w:lang w:val="pl-PL"/>
        </w:rPr>
        <w:t>Automat i go zabrać.</w:t>
      </w:r>
    </w:p>
    <w:p w14:paraId="13C8B5F4" w14:textId="77777777" w:rsidR="00AE4454" w:rsidRPr="00A66949" w:rsidRDefault="00AE4454" w:rsidP="2D9E6626">
      <w:pPr>
        <w:spacing w:line="276" w:lineRule="auto"/>
        <w:ind w:left="426"/>
        <w:jc w:val="both"/>
        <w:rPr>
          <w:rFonts w:ascii="Calibri" w:hAnsi="Calibri" w:cs="Arial"/>
          <w:lang w:val="pl-PL"/>
        </w:rPr>
      </w:pPr>
    </w:p>
    <w:p w14:paraId="18D8DB92" w14:textId="77777777" w:rsidR="003A5D3E" w:rsidRPr="00D30E5E" w:rsidRDefault="003A5D3E" w:rsidP="00466306">
      <w:pPr>
        <w:spacing w:before="120" w:line="276" w:lineRule="auto"/>
        <w:ind w:left="426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lastRenderedPageBreak/>
        <w:t>§2.</w:t>
      </w:r>
    </w:p>
    <w:p w14:paraId="526C3B31" w14:textId="3B771F5B" w:rsidR="003A5D3E" w:rsidRPr="00D30E5E" w:rsidRDefault="2D9E6626" w:rsidP="2D9E6626">
      <w:pPr>
        <w:spacing w:before="120" w:line="276" w:lineRule="auto"/>
        <w:ind w:left="426"/>
        <w:jc w:val="center"/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</w:pPr>
      <w:r w:rsidRPr="2D9E6626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>OBOWIĄZKI ZAMAWIAJĄCEGO</w:t>
      </w:r>
    </w:p>
    <w:p w14:paraId="1D27A7C3" w14:textId="06ACB121" w:rsidR="003A5D3E" w:rsidRDefault="2D9E6626" w:rsidP="2D9E6626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Zamawiający zobowiązuje się:</w:t>
      </w:r>
    </w:p>
    <w:p w14:paraId="25E174CE" w14:textId="1076C358" w:rsidR="00602515" w:rsidRPr="00D30E5E" w:rsidRDefault="00602515" w:rsidP="2D9E6626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1) Zape</w:t>
      </w:r>
      <w:r w:rsidR="0041291E">
        <w:rPr>
          <w:rFonts w:asciiTheme="minorHAnsi" w:eastAsia="MS Mincho" w:hAnsiTheme="minorHAnsi" w:cstheme="minorBidi"/>
          <w:sz w:val="22"/>
          <w:szCs w:val="22"/>
          <w:lang w:val="pl-PL"/>
        </w:rPr>
        <w:t>w</w:t>
      </w:r>
      <w:r>
        <w:rPr>
          <w:rFonts w:asciiTheme="minorHAnsi" w:eastAsia="MS Mincho" w:hAnsiTheme="minorHAnsi" w:cstheme="minorBidi"/>
          <w:sz w:val="22"/>
          <w:szCs w:val="22"/>
          <w:lang w:val="pl-PL"/>
        </w:rPr>
        <w:t>ni niezbędne media potrzebne do zainstalowania</w:t>
      </w:r>
      <w:r w:rsidR="0041291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Automatu.</w:t>
      </w:r>
      <w:r w:rsidR="00F6784B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Wykonawca przed podłączeniem Automatu sprawdzi </w:t>
      </w:r>
      <w:r w:rsidR="008A08BE">
        <w:rPr>
          <w:rFonts w:asciiTheme="minorHAnsi" w:eastAsia="MS Mincho" w:hAnsiTheme="minorHAnsi" w:cstheme="minorBidi"/>
          <w:sz w:val="22"/>
          <w:szCs w:val="22"/>
          <w:lang w:val="pl-PL"/>
        </w:rPr>
        <w:t>prawidłowość zasilania elektrycznego. Jeżeli zostaną s</w:t>
      </w:r>
      <w:r w:rsidR="00E4378E">
        <w:rPr>
          <w:rFonts w:asciiTheme="minorHAnsi" w:eastAsia="MS Mincho" w:hAnsiTheme="minorHAnsi" w:cstheme="minorBidi"/>
          <w:sz w:val="22"/>
          <w:szCs w:val="22"/>
          <w:lang w:val="pl-PL"/>
        </w:rPr>
        <w:t>t</w:t>
      </w:r>
      <w:r w:rsidR="008A08BE">
        <w:rPr>
          <w:rFonts w:asciiTheme="minorHAnsi" w:eastAsia="MS Mincho" w:hAnsiTheme="minorHAnsi" w:cstheme="minorBidi"/>
          <w:sz w:val="22"/>
          <w:szCs w:val="22"/>
          <w:lang w:val="pl-PL"/>
        </w:rPr>
        <w:t>wierdzo</w:t>
      </w:r>
      <w:r w:rsidR="00E4378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ne </w:t>
      </w:r>
      <w:r w:rsidR="008A08B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nieprawidłowości </w:t>
      </w:r>
      <w:r w:rsidR="00E4378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uruchomienie </w:t>
      </w:r>
      <w:r w:rsidR="0089212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 zostanie przeprowadzone. Zamawiający 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będzie zobowiązany </w:t>
      </w:r>
      <w:r w:rsidR="00C22BA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niezwłocznie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do usunięcia nieprawidłowości.</w:t>
      </w:r>
    </w:p>
    <w:p w14:paraId="155B98F8" w14:textId="4BC690AF" w:rsidR="003A5D3E" w:rsidRPr="00D30E5E" w:rsidRDefault="00602515" w:rsidP="2D9E6626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2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)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U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żytkować  przedmiot  umowy Automat 4.1D  zgodnie  z  jego  przeznaczeniem  i  wymogami prawidłowej eksploatacji;</w:t>
      </w:r>
    </w:p>
    <w:p w14:paraId="4D64A9F4" w14:textId="5517177A" w:rsidR="003A5D3E" w:rsidRPr="00D30E5E" w:rsidRDefault="00470026" w:rsidP="2D9E6626">
      <w:pPr>
        <w:spacing w:line="276" w:lineRule="auto"/>
        <w:ind w:left="426"/>
        <w:jc w:val="both"/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3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) Informować wykonawcę o wszystkich awariach i w uzgodnieniu z nim dokonywać dalszych działań. Zamawiający może dokonywać </w:t>
      </w:r>
      <w:r w:rsidR="00C303B3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 porozumieniu z Wykonawcą 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na własny koszt bieżących napraw i remontów, </w:t>
      </w:r>
    </w:p>
    <w:p w14:paraId="1B805CB8" w14:textId="75919D20" w:rsidR="003A5D3E" w:rsidRPr="00D30E5E" w:rsidRDefault="00EE07B1" w:rsidP="5432562E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3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)</w:t>
      </w:r>
      <w:r w:rsidR="00C303B3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N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ie dokonywać  jakichkolwiek zmian  w  przedmiocie  umowy;</w:t>
      </w:r>
    </w:p>
    <w:p w14:paraId="2671D0D1" w14:textId="08085A82" w:rsidR="003A5D3E" w:rsidRDefault="00EE07B1" w:rsidP="5432562E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4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)</w:t>
      </w:r>
      <w:r w:rsidR="009C7BB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N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ie udostępniać  osobom  trzecim przedmiotu  umowy do użytkowania ani go nie podnajmować/poddzierżawiać, nawet nieodpłatnie.</w:t>
      </w:r>
    </w:p>
    <w:p w14:paraId="7764B0D2" w14:textId="35F1C15F" w:rsidR="00BF1338" w:rsidRPr="00D30E5E" w:rsidRDefault="70E5B58D" w:rsidP="70E5B58D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6)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S</w:t>
      </w: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>zczegółowe obowiązki określone zostaną w Załączniku nr 1 do niniejszej Umowy.</w:t>
      </w:r>
    </w:p>
    <w:p w14:paraId="6CE072C1" w14:textId="77777777" w:rsidR="005C4D77" w:rsidRPr="00D30E5E" w:rsidRDefault="005C4D77" w:rsidP="00466306">
      <w:pPr>
        <w:spacing w:line="276" w:lineRule="auto"/>
        <w:jc w:val="both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799F49B9" w14:textId="77777777" w:rsidR="0015381B" w:rsidRPr="00D30E5E" w:rsidRDefault="0015381B" w:rsidP="00466306">
      <w:pPr>
        <w:tabs>
          <w:tab w:val="left" w:pos="291"/>
          <w:tab w:val="center" w:pos="4536"/>
        </w:tabs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BB6D29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3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6EDC48E6" w14:textId="77777777" w:rsidR="0015381B" w:rsidRPr="00D30E5E" w:rsidRDefault="0015381B" w:rsidP="5432562E">
      <w:pPr>
        <w:tabs>
          <w:tab w:val="left" w:pos="291"/>
          <w:tab w:val="center" w:pos="4536"/>
        </w:tabs>
        <w:spacing w:line="276" w:lineRule="auto"/>
        <w:jc w:val="center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432562E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>WYNAGRODZENIE</w:t>
      </w:r>
    </w:p>
    <w:p w14:paraId="1544099C" w14:textId="4F4145FC" w:rsidR="004D4EE5" w:rsidRPr="001850B3" w:rsidRDefault="2D9E6626" w:rsidP="5432562E">
      <w:pPr>
        <w:numPr>
          <w:ilvl w:val="0"/>
          <w:numId w:val="25"/>
        </w:numPr>
        <w:tabs>
          <w:tab w:val="left" w:pos="426"/>
        </w:tabs>
        <w:spacing w:line="276" w:lineRule="auto"/>
        <w:ind w:left="426" w:hanging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Wartość  Automatu 4.1D ustalono na kwotę </w:t>
      </w:r>
      <w:r w:rsidR="00EE07B1">
        <w:rPr>
          <w:rFonts w:asciiTheme="minorHAnsi" w:eastAsia="MS Mincho" w:hAnsiTheme="minorHAnsi" w:cstheme="minorBidi"/>
          <w:sz w:val="22"/>
          <w:szCs w:val="22"/>
          <w:lang w:val="pl-PL"/>
        </w:rPr>
        <w:t>………… Euro</w:t>
      </w:r>
      <w:r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netto słownie - …...................</w:t>
      </w:r>
    </w:p>
    <w:p w14:paraId="7DAC951A" w14:textId="6B14C063" w:rsidR="004D4EE5" w:rsidRDefault="008F783F" w:rsidP="5432562E">
      <w:pPr>
        <w:numPr>
          <w:ilvl w:val="0"/>
          <w:numId w:val="25"/>
        </w:numPr>
        <w:tabs>
          <w:tab w:val="left" w:pos="426"/>
        </w:tabs>
        <w:spacing w:line="276" w:lineRule="auto"/>
        <w:ind w:left="426" w:hanging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Jeżeli Zamawiający </w:t>
      </w:r>
      <w:r w:rsidR="00BE606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po zakończeniu etapu </w:t>
      </w:r>
      <w:r w:rsidR="00C22BA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4 </w:t>
      </w:r>
      <w:r w:rsidR="0012454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nie </w:t>
      </w:r>
      <w:r w:rsidR="000A4847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zdecyduje </w:t>
      </w:r>
      <w:r w:rsidR="002D29B3">
        <w:rPr>
          <w:rFonts w:asciiTheme="minorHAnsi" w:eastAsia="MS Mincho" w:hAnsiTheme="minorHAnsi" w:cstheme="minorBidi"/>
          <w:sz w:val="22"/>
          <w:szCs w:val="22"/>
          <w:lang w:val="pl-PL"/>
        </w:rPr>
        <w:t>na</w:t>
      </w:r>
      <w:r w:rsidR="000A4847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zakup Automatu 4.1D to </w:t>
      </w:r>
      <w:r w:rsidR="00124542">
        <w:rPr>
          <w:rFonts w:asciiTheme="minorHAnsi" w:eastAsia="MS Mincho" w:hAnsiTheme="minorHAnsi" w:cstheme="minorBidi"/>
          <w:sz w:val="22"/>
          <w:szCs w:val="22"/>
          <w:lang w:val="pl-PL"/>
        </w:rPr>
        <w:t>koszty związane z transportem</w:t>
      </w:r>
      <w:r w:rsidR="00421F65">
        <w:rPr>
          <w:rFonts w:asciiTheme="minorHAnsi" w:eastAsia="MS Mincho" w:hAnsiTheme="minorHAnsi" w:cstheme="minorBidi"/>
          <w:sz w:val="22"/>
          <w:szCs w:val="22"/>
          <w:lang w:val="pl-PL"/>
        </w:rPr>
        <w:t>, montażem, uruchomieniem i szkoleniem ponosi Wykonawca.</w:t>
      </w:r>
      <w:r w:rsidR="0078058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Zamawiający zostanie obciążony kosztami związanymi z </w:t>
      </w:r>
      <w:r w:rsidR="00711628">
        <w:rPr>
          <w:rFonts w:asciiTheme="minorHAnsi" w:eastAsia="MS Mincho" w:hAnsiTheme="minorHAnsi" w:cstheme="minorBidi"/>
          <w:sz w:val="22"/>
          <w:szCs w:val="22"/>
          <w:lang w:val="pl-PL"/>
        </w:rPr>
        <w:t>przywróceniem automatu do stanu</w:t>
      </w:r>
      <w:r w:rsidR="00C41B25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początkowego.</w:t>
      </w:r>
    </w:p>
    <w:p w14:paraId="747A455D" w14:textId="3133D066" w:rsidR="002D29B3" w:rsidRPr="00D30E5E" w:rsidRDefault="002D29B3" w:rsidP="5432562E">
      <w:pPr>
        <w:numPr>
          <w:ilvl w:val="0"/>
          <w:numId w:val="25"/>
        </w:numPr>
        <w:tabs>
          <w:tab w:val="left" w:pos="426"/>
        </w:tabs>
        <w:spacing w:line="276" w:lineRule="auto"/>
        <w:ind w:left="426" w:hanging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Jeżeli Zamawiający po zakończeniu etapu 4  zdecyd</w:t>
      </w:r>
      <w:r w:rsidR="00C41B25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uje się na </w:t>
      </w:r>
      <w:r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zakup Automatu 4.1D to koszty związane z transportem, montażem, uruchomieniem i szkoleniem ponosi Wykonawca</w:t>
      </w:r>
      <w:r w:rsidR="005018D6">
        <w:rPr>
          <w:rFonts w:asciiTheme="minorHAnsi" w:eastAsia="MS Mincho" w:hAnsiTheme="minorHAnsi" w:cstheme="minorBidi"/>
          <w:sz w:val="22"/>
          <w:szCs w:val="22"/>
          <w:lang w:val="pl-PL"/>
        </w:rPr>
        <w:t>.</w:t>
      </w:r>
      <w:r w:rsidR="005018D6" w:rsidRPr="005018D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5018D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Zamawiający </w:t>
      </w:r>
      <w:r w:rsidR="00544C0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 </w:t>
      </w:r>
      <w:r w:rsidR="005018D6">
        <w:rPr>
          <w:rFonts w:asciiTheme="minorHAnsi" w:eastAsia="MS Mincho" w:hAnsiTheme="minorHAnsi" w:cstheme="minorBidi"/>
          <w:sz w:val="22"/>
          <w:szCs w:val="22"/>
          <w:lang w:val="pl-PL"/>
        </w:rPr>
        <w:t>zostanie</w:t>
      </w:r>
      <w:r w:rsidR="00544C0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5018D6">
        <w:rPr>
          <w:rFonts w:asciiTheme="minorHAnsi" w:eastAsia="MS Mincho" w:hAnsiTheme="minorHAnsi" w:cstheme="minorBidi"/>
          <w:sz w:val="22"/>
          <w:szCs w:val="22"/>
          <w:lang w:val="pl-PL"/>
        </w:rPr>
        <w:t>obciążony kosztami związanymi z przywróceniem automatu do stanu początkowego.</w:t>
      </w:r>
    </w:p>
    <w:p w14:paraId="351B2749" w14:textId="0232277C" w:rsidR="00B01742" w:rsidRPr="00372D7E" w:rsidRDefault="5343C9DE" w:rsidP="00372D7E">
      <w:pPr>
        <w:numPr>
          <w:ilvl w:val="0"/>
          <w:numId w:val="25"/>
        </w:numPr>
        <w:tabs>
          <w:tab w:val="left" w:pos="426"/>
        </w:tabs>
        <w:spacing w:line="276" w:lineRule="auto"/>
        <w:ind w:left="426" w:hanging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372D7E">
        <w:rPr>
          <w:rFonts w:asciiTheme="minorHAnsi" w:eastAsia="MS Mincho" w:hAnsiTheme="minorHAnsi" w:cstheme="minorBidi"/>
          <w:sz w:val="22"/>
          <w:szCs w:val="22"/>
          <w:lang w:val="pl-PL"/>
        </w:rPr>
        <w:t>Do cen netto zostanie doliczony podatek VAT w stawce obowiązującej na dzień powstania obowiązku podatkowego.</w:t>
      </w:r>
    </w:p>
    <w:p w14:paraId="6DBEFA27" w14:textId="77777777" w:rsidR="0015381B" w:rsidRPr="00D30E5E" w:rsidRDefault="0015381B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BB6D29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4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528F93D1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ODBIORY PRZEDMIOTU UMOWY</w:t>
      </w:r>
    </w:p>
    <w:p w14:paraId="69269742" w14:textId="2AC6106B" w:rsidR="00F30C5E" w:rsidRDefault="47E6F575" w:rsidP="70E5B58D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>Wykonawca zobowiązany jest zawiadomić Zamawiającego na piśmie lub w wiadomości e-mailowej na adresy wskazane w §7 o terminie realizacji Etapu 1 umowy – tj. dostarczeniu podzespołów Automatu 4.1D do Zamawiającego. Wykonawca ponosi koszty i ryzyko związane z dostawą przedmiotu umowy, Zamawiający natomiast zobowiązany jest do jego rozładunku. Zakończenie Etapu 2  nastąpi na podstawie zgodnie podpisanych protokołów wskazanych w  §1 p.</w:t>
      </w:r>
      <w:r w:rsidR="004C6FC1">
        <w:rPr>
          <w:rFonts w:asciiTheme="minorHAnsi" w:eastAsia="MS Mincho" w:hAnsiTheme="minorHAnsi" w:cstheme="minorBidi"/>
          <w:lang w:val="pl-PL"/>
        </w:rPr>
        <w:t>2</w:t>
      </w:r>
      <w:r w:rsidRPr="47E6F575">
        <w:rPr>
          <w:rFonts w:asciiTheme="minorHAnsi" w:eastAsia="MS Mincho" w:hAnsiTheme="minorHAnsi" w:cstheme="minorBidi"/>
          <w:lang w:val="pl-PL"/>
        </w:rPr>
        <w:t xml:space="preserve"> umowy. Wykonawca zobowiązany jest powiadomić Zamawiającego na piśmie lub w wiadomości e-mail na adresy wskazane w §7 o gotowości do odbioru poszczególnych Etapów prac w terminie do 3 dni roboczych od daty zakończenia odpowiedniego Etapu, Zamawiający natomiast zobowiązany jest do przystąpienia do odbioru w terminie 3 dni roboczych. W przypadku uwag do </w:t>
      </w:r>
      <w:r w:rsidRPr="47E6F575">
        <w:rPr>
          <w:rFonts w:asciiTheme="minorHAnsi" w:eastAsia="MS Mincho" w:hAnsiTheme="minorHAnsi" w:cstheme="minorBidi"/>
          <w:lang w:val="pl-PL"/>
        </w:rPr>
        <w:lastRenderedPageBreak/>
        <w:t xml:space="preserve">realizacji poszczególnych Etapów, strony sporządzą protokół rozbieżności, zawierający wykaz wad, uwag i usterek. Wykonawca zobowiązany będzie do ich usunięcia w terminie do 5 dni roboczych liczonych od daty sporządzania protokołu rozbieżności. </w:t>
      </w:r>
    </w:p>
    <w:p w14:paraId="6524CE51" w14:textId="50134CE2" w:rsidR="00AC7164" w:rsidRPr="00DA7681" w:rsidRDefault="47E6F575" w:rsidP="5432562E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>Szkolenie z programowania Automatu 4.1D - 2 dni roboczych</w:t>
      </w:r>
    </w:p>
    <w:p w14:paraId="7554F417" w14:textId="141BB79E" w:rsidR="00AC7164" w:rsidRPr="00DA7681" w:rsidRDefault="5DA2F7F1" w:rsidP="5432562E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5DA2F7F1">
        <w:rPr>
          <w:rFonts w:asciiTheme="minorHAnsi" w:eastAsia="MS Mincho" w:hAnsiTheme="minorHAnsi" w:cstheme="minorBidi"/>
          <w:lang w:val="pl-PL"/>
        </w:rPr>
        <w:t>Wsparcie w zakresie nadzoru nad pracą w trybie produkcyjnym Automatu 4.1D - 2 dni roboczych.</w:t>
      </w:r>
    </w:p>
    <w:p w14:paraId="0885B31E" w14:textId="3A93561A" w:rsidR="00F30C5E" w:rsidRPr="00D30E5E" w:rsidRDefault="5DA2F7F1" w:rsidP="2D9E6626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5DA2F7F1">
        <w:rPr>
          <w:rFonts w:asciiTheme="minorHAnsi" w:eastAsia="MS Mincho" w:hAnsiTheme="minorHAnsi" w:cstheme="minorBidi"/>
          <w:lang w:val="pl-PL"/>
        </w:rPr>
        <w:t xml:space="preserve">Odbioru Etapu 2 i 3 dokonuje Komisja w skład, której wchodzą osoby reprezentujące strony umowy. Za reprezentantów uznaje się również osoby wymienione w §7 umowy, w terminie określonym w § 1 z uwzględnieniem zapisów §4 p.1. Strony dopuszczają mailowy odbiór prac każdej ze stron.   </w:t>
      </w:r>
    </w:p>
    <w:p w14:paraId="0C354E35" w14:textId="46479138" w:rsidR="00F30C5E" w:rsidRPr="00D30E5E" w:rsidRDefault="5DA2F7F1" w:rsidP="47E6F575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5DA2F7F1">
        <w:rPr>
          <w:rFonts w:asciiTheme="minorHAnsi" w:eastAsia="MS Mincho" w:hAnsiTheme="minorHAnsi" w:cstheme="minorBidi"/>
          <w:lang w:val="pl-PL"/>
        </w:rPr>
        <w:t xml:space="preserve">Jeżeli Zamawiający nie odebrał pracy w terminie określonym w §4 p.1, z przyczyn leżących po jego stronie, Wykonawca ma prawo sporządzić jednostronny protokół, który stanowi podstawę do wystawienia faktur VAT. </w:t>
      </w:r>
    </w:p>
    <w:p w14:paraId="74060597" w14:textId="0D10F9CB" w:rsidR="00361C60" w:rsidRPr="00466306" w:rsidRDefault="47E6F575" w:rsidP="5432562E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 xml:space="preserve">Odpowiedzialność materialna za przedmiot umowy (w tym w szczególności za wszelkie uszkodzenia) przechodzi na Zamawiającego z chwilą dostarczenia przedmiotu umowy do </w:t>
      </w:r>
      <w:r w:rsidR="0031548B">
        <w:rPr>
          <w:rFonts w:asciiTheme="minorHAnsi" w:eastAsia="MS Mincho" w:hAnsiTheme="minorHAnsi" w:cstheme="minorBidi"/>
          <w:lang w:val="pl-PL"/>
        </w:rPr>
        <w:t xml:space="preserve">wskazanej siedziby </w:t>
      </w:r>
      <w:r w:rsidRPr="47E6F575">
        <w:rPr>
          <w:rFonts w:asciiTheme="minorHAnsi" w:eastAsia="MS Mincho" w:hAnsiTheme="minorHAnsi" w:cstheme="minorBidi"/>
          <w:lang w:val="pl-PL"/>
        </w:rPr>
        <w:t>Zamawiającego.</w:t>
      </w:r>
    </w:p>
    <w:p w14:paraId="261176DB" w14:textId="77777777" w:rsidR="0015381B" w:rsidRPr="00D30E5E" w:rsidRDefault="002903A7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5</w:t>
      </w:r>
      <w:r w:rsidR="0015381B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070972EC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GWARANCJA I SERWIS</w:t>
      </w:r>
      <w:r w:rsidR="001C260D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 </w:t>
      </w:r>
    </w:p>
    <w:p w14:paraId="2D57A4C3" w14:textId="52D480E2" w:rsidR="0015381B" w:rsidRPr="00D30E5E" w:rsidRDefault="47E6F575" w:rsidP="5432562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szCs w:val="22"/>
          <w:lang w:val="pl-PL"/>
        </w:rPr>
        <w:t xml:space="preserve">Wykonawca udzieli mu </w:t>
      </w:r>
      <w:r w:rsidR="000D75F6">
        <w:rPr>
          <w:rFonts w:asciiTheme="minorHAnsi" w:eastAsia="MS Mincho" w:hAnsiTheme="minorHAnsi" w:cstheme="minorBidi"/>
          <w:szCs w:val="22"/>
          <w:lang w:val="pl-PL"/>
        </w:rPr>
        <w:t>12</w:t>
      </w:r>
      <w:r w:rsidRPr="47E6F575">
        <w:rPr>
          <w:rFonts w:asciiTheme="minorHAnsi" w:eastAsia="MS Mincho" w:hAnsiTheme="minorHAnsi" w:cstheme="minorBidi"/>
          <w:szCs w:val="22"/>
          <w:lang w:val="pl-PL"/>
        </w:rPr>
        <w:t xml:space="preserve"> miesięcznej gwarancji na przedmiot umowy liczonej od zakończenie Etapu 3.</w:t>
      </w:r>
    </w:p>
    <w:p w14:paraId="0FE35E0F" w14:textId="6F71165A" w:rsidR="2D9E6626" w:rsidRDefault="2D9E6626" w:rsidP="2D9E6626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eastAsia="MS Mincho" w:hAnsiTheme="minorHAnsi" w:cstheme="minorBidi"/>
          <w:lang w:val="pl-PL"/>
        </w:rPr>
      </w:pPr>
      <w:r w:rsidRPr="2D9E6626">
        <w:rPr>
          <w:rFonts w:asciiTheme="minorHAnsi" w:eastAsia="MS Mincho" w:hAnsiTheme="minorHAnsi" w:cstheme="minorBidi"/>
          <w:szCs w:val="22"/>
          <w:lang w:val="pl-PL"/>
        </w:rPr>
        <w:t>Integralna częścią umowy są Ogólne Warunki Świadczenia Usług Serwisowych wraz z załącznikami</w:t>
      </w:r>
    </w:p>
    <w:p w14:paraId="16589DC4" w14:textId="7E3D5088" w:rsidR="00B86923" w:rsidRPr="00D30E5E" w:rsidRDefault="5432562E" w:rsidP="70E5B58D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432562E">
        <w:rPr>
          <w:rFonts w:asciiTheme="minorHAnsi" w:eastAsia="MS Mincho" w:hAnsiTheme="minorHAnsi" w:cstheme="minorBidi"/>
          <w:sz w:val="22"/>
          <w:szCs w:val="22"/>
          <w:lang w:val="pl-PL"/>
        </w:rPr>
        <w:t>2.</w:t>
      </w:r>
      <w:r w:rsidR="0015381B">
        <w:tab/>
      </w:r>
      <w:r w:rsidRPr="5432562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 okresie gwarancji Wykonawca zapewnia podjęcie czynności serwisowych w terminie do 72 godzin (liczonych w dniach roboczych), od otrzymania zgłoszenia awarii i usunięcie awarii w możliwie najszybszym, technicznie możliwym do realizacji terminie, uzgodnionym z Zamawiającym, przy czym termin ten nie może być dłuższy niż 10 dni roboczych. </w:t>
      </w:r>
    </w:p>
    <w:p w14:paraId="60A92245" w14:textId="7A8C5300" w:rsidR="00487C6C" w:rsidRPr="00D30E5E" w:rsidRDefault="5DA2F7F1" w:rsidP="70E5B58D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4.</w:t>
      </w:r>
      <w:r w:rsidR="005B38C8">
        <w:tab/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Gwarancja obejmuje zespoły mechaniczne, pneumatyczne i elektryczne, z wyjątkiem takich wad, które wystąpiły z winy Zamawiającego (użytkownika) na skutek niewłaściwej eksploatacji lub konserwacji urządzenia. </w:t>
      </w:r>
    </w:p>
    <w:p w14:paraId="5394A880" w14:textId="77A93007" w:rsidR="0015381B" w:rsidRPr="00D30E5E" w:rsidRDefault="5DA2F7F1" w:rsidP="5432562E">
      <w:pPr>
        <w:spacing w:line="276" w:lineRule="auto"/>
        <w:ind w:left="425" w:hanging="425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5.</w:t>
      </w:r>
      <w:r w:rsidR="005B38C8">
        <w:tab/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Zgłoszenie awarii należy kierować na adres e-mail: biuro@brprojekt.com.pl</w:t>
      </w:r>
    </w:p>
    <w:p w14:paraId="71C047D7" w14:textId="1F365080" w:rsidR="00BC4900" w:rsidRPr="00466306" w:rsidRDefault="5DA2F7F1" w:rsidP="008D3C36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6.</w:t>
      </w:r>
      <w:r w:rsidR="005B38C8">
        <w:tab/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Po upływie okresu gwarancji Wykonawca zapewnia odpłatny serwis pogwarancyjny. </w:t>
      </w:r>
      <w:r w:rsidR="006D68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Pod koniec 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czas</w:t>
      </w:r>
      <w:r w:rsidR="00D033D3">
        <w:rPr>
          <w:rFonts w:asciiTheme="minorHAnsi" w:eastAsia="MS Mincho" w:hAnsiTheme="minorHAnsi" w:cstheme="minorBidi"/>
          <w:sz w:val="22"/>
          <w:szCs w:val="22"/>
          <w:lang w:val="pl-PL"/>
        </w:rPr>
        <w:t>u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gwarancji </w:t>
      </w:r>
      <w:r w:rsidR="00A91B77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Wykonawca 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wykonan</w:t>
      </w:r>
      <w:r w:rsidR="006D68EF">
        <w:rPr>
          <w:rFonts w:asciiTheme="minorHAnsi" w:eastAsia="MS Mincho" w:hAnsiTheme="minorHAnsi" w:cstheme="minorBidi"/>
          <w:sz w:val="22"/>
          <w:szCs w:val="22"/>
          <w:lang w:val="pl-PL"/>
        </w:rPr>
        <w:t>a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6D68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nieodpłatny 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serwisu</w:t>
      </w:r>
      <w:r w:rsidR="00D033D3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Automatu.</w:t>
      </w:r>
    </w:p>
    <w:p w14:paraId="607813DE" w14:textId="293A8849" w:rsidR="00D79E67" w:rsidRDefault="008D3C36" w:rsidP="00D79E67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7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.    W ramach zabezpieczania swoich interesów Wykonawca </w:t>
      </w:r>
      <w:r w:rsidR="00182F81">
        <w:rPr>
          <w:rFonts w:asciiTheme="minorHAnsi" w:eastAsia="MS Mincho" w:hAnsiTheme="minorHAnsi" w:cstheme="minorBidi"/>
          <w:sz w:val="22"/>
          <w:szCs w:val="22"/>
          <w:lang w:val="pl-PL"/>
        </w:rPr>
        <w:t>wprowadzi</w:t>
      </w:r>
      <w:r w:rsidR="00441F6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w</w:t>
      </w:r>
      <w:r w:rsidR="00182F8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sterowniku 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 Automa</w:t>
      </w:r>
      <w:r w:rsidR="00182F81">
        <w:rPr>
          <w:rFonts w:asciiTheme="minorHAnsi" w:eastAsia="MS Mincho" w:hAnsiTheme="minorHAnsi" w:cstheme="minorBidi"/>
          <w:sz w:val="22"/>
          <w:szCs w:val="22"/>
          <w:lang w:val="pl-PL"/>
        </w:rPr>
        <w:t>tu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6441AB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kod zabezpieczający 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który umożliwi Zamawiającemu korzystanie z przedmiotu umowy</w:t>
      </w:r>
      <w:r w:rsidR="006441AB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przez 20 dni roboczych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. </w:t>
      </w:r>
      <w:r w:rsidR="00D836AB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Jeżeli </w:t>
      </w:r>
      <w:r w:rsidR="002F504A">
        <w:rPr>
          <w:rFonts w:asciiTheme="minorHAnsi" w:eastAsia="MS Mincho" w:hAnsiTheme="minorHAnsi" w:cstheme="minorBidi"/>
          <w:sz w:val="22"/>
          <w:szCs w:val="22"/>
          <w:lang w:val="pl-PL"/>
        </w:rPr>
        <w:t>Zamawiający zakupi Automat to wszelkie kody zostaną usunięte i Automat będzie działał bezterminowo.</w:t>
      </w:r>
    </w:p>
    <w:p w14:paraId="7890F239" w14:textId="77777777" w:rsidR="0015381B" w:rsidRPr="00D30E5E" w:rsidRDefault="5432562E" w:rsidP="5432562E">
      <w:pPr>
        <w:spacing w:line="276" w:lineRule="auto"/>
        <w:ind w:left="425" w:hanging="425"/>
        <w:jc w:val="center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432562E">
        <w:rPr>
          <w:rFonts w:asciiTheme="minorHAnsi" w:eastAsia="MS Mincho" w:hAnsiTheme="minorHAnsi" w:cstheme="minorBidi"/>
          <w:sz w:val="22"/>
          <w:szCs w:val="22"/>
          <w:lang w:val="pl-PL"/>
        </w:rPr>
        <w:t>§ 6.</w:t>
      </w:r>
    </w:p>
    <w:p w14:paraId="6BA95CEE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ZMIANA WARUNKÓW UMOWY I ROZWIĄZANIE UMOWY</w:t>
      </w:r>
    </w:p>
    <w:p w14:paraId="5B5F09C6" w14:textId="527B8CE0" w:rsidR="0015381B" w:rsidRPr="00D30E5E" w:rsidRDefault="0015381B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hAnsiTheme="minorHAnsi" w:cstheme="minorHAnsi"/>
          <w:szCs w:val="22"/>
          <w:lang w:val="pl-PL"/>
        </w:rPr>
        <w:t>Zmiana jakichkolwiek warunków umowy wymagana jest w formie pisemnej pod rygorem nieważności. Za zmianę warunków umowy Strony nie postrzegają zmiany §</w:t>
      </w:r>
      <w:r w:rsidR="00164851" w:rsidRPr="00D30E5E">
        <w:rPr>
          <w:rFonts w:asciiTheme="minorHAnsi" w:hAnsiTheme="minorHAnsi" w:cstheme="minorHAnsi"/>
          <w:szCs w:val="22"/>
          <w:lang w:val="pl-PL"/>
        </w:rPr>
        <w:t>9</w:t>
      </w:r>
      <w:r w:rsidR="006D6BA1">
        <w:rPr>
          <w:rFonts w:asciiTheme="minorHAnsi" w:hAnsiTheme="minorHAnsi" w:cstheme="minorHAnsi"/>
          <w:szCs w:val="22"/>
          <w:lang w:val="pl-PL"/>
        </w:rPr>
        <w:t xml:space="preserve"> </w:t>
      </w:r>
      <w:r w:rsidRPr="00D30E5E">
        <w:rPr>
          <w:rFonts w:asciiTheme="minorHAnsi" w:hAnsiTheme="minorHAnsi" w:cstheme="minorHAnsi"/>
          <w:szCs w:val="22"/>
          <w:lang w:val="pl-PL"/>
        </w:rPr>
        <w:t>umowy, dla którego wystarczające jest poinformowanie drugiej strony umowy o zmianie za pośrednictwem poczty elektronicznej.</w:t>
      </w:r>
    </w:p>
    <w:p w14:paraId="6806DFBF" w14:textId="1940E24F" w:rsidR="0015381B" w:rsidRPr="00D30E5E" w:rsidRDefault="5DA2F7F1" w:rsidP="70E5B58D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5DA2F7F1">
        <w:rPr>
          <w:rFonts w:asciiTheme="minorHAnsi" w:eastAsia="MS Mincho" w:hAnsiTheme="minorHAnsi" w:cstheme="minorBidi"/>
          <w:lang w:val="pl-PL"/>
        </w:rPr>
        <w:t>Terminy ustalone w §4 p.1 umowy obowiązują Wykonawcę pod warunkiem terminowego wykonania przez Zamawiającego zobowiązań określonych w Załączniku nr 1 do umowy.</w:t>
      </w:r>
    </w:p>
    <w:p w14:paraId="6AC29506" w14:textId="77777777" w:rsidR="0015381B" w:rsidRPr="00D30E5E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lastRenderedPageBreak/>
        <w:t>Jeżeli wykonanie przedmiotu umowy przez Wykonawcę będzie napotykało na utrudnienia wynikające ze zwłoki realizacji obowiązków Zamawiającego określonych w Załączniku nr 1 do Umowy, Wykonawcy przysługuje roszczenie o odpowiednie przesunięcie terminów wykonania poszczególnych etapów.</w:t>
      </w:r>
    </w:p>
    <w:p w14:paraId="45DC03EF" w14:textId="77777777" w:rsidR="0015381B" w:rsidRPr="00D30E5E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>Wykonawca zastrzega sobie prawo negocjowania zmiany wynagrodzenia, o którym mowa w ust. 1 §2 umowy, jeżeli podczas wykonywania  przedmiotu umowy, Zamawiający wystąpi ze zmianą zakresu pracy przedmiotu umowy, która nie była przewidziana w chwili zawierania umowy, a która spowoduje zwiększenie kosztów jej wykonania u Wykonawcy. W takim przypadku zmiana  wynagrodzenia nastąpi w formie aneksu do umowy.</w:t>
      </w:r>
    </w:p>
    <w:p w14:paraId="248FD239" w14:textId="77777777" w:rsidR="0015381B" w:rsidRPr="00D30E5E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 xml:space="preserve">W przypadku niewykonania przez Zamawiającego któregokolwiek z powyższych warunków, Zamawiający zobowiązuje się do podjęcia negocjacji w zakresie określenia nowych terminów wykonania poszczególnych Etapów realizacji umowy. </w:t>
      </w:r>
    </w:p>
    <w:p w14:paraId="3C80ABD9" w14:textId="23592FC4" w:rsidR="0015381B" w:rsidRPr="00D30E5E" w:rsidRDefault="5DA2F7F1" w:rsidP="5DA2F7F1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5DA2F7F1">
        <w:rPr>
          <w:rFonts w:asciiTheme="minorHAnsi" w:eastAsia="MS Mincho" w:hAnsiTheme="minorHAnsi" w:cstheme="minorBidi"/>
          <w:lang w:val="pl-PL"/>
        </w:rPr>
        <w:t>Jeżeli Zamawiający będzie się, w przypadku o którym mowa w  §6 p. 4  Umowy, uchylać od negocjowania nowej ceny, Wykonawca ma prawo odstąpić od wykonywania umowy z przyczyn leżących po stronie Zamawiającego i ma wówczas prawo domagania się zapłaty stosownej do wykonanej części pracy.</w:t>
      </w:r>
    </w:p>
    <w:p w14:paraId="2F4D8730" w14:textId="77777777" w:rsidR="00AD5FB1" w:rsidRPr="000324D0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right="-8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Jeżeli wykonanie przedmiotu umowy zostanie przerwane z winy Zamawiającego, a z przyczyn niezależnych od Wykonawcy, Wykonawca ma prawo odstąpić od umowy, a Zamawiający zobowiązany jest zapłacić Wykonawcy wynagrodzenie w wysokości części wynagrodzenia odpowiadającej zaawansowaniu pracy.</w:t>
      </w:r>
    </w:p>
    <w:p w14:paraId="4C4810BB" w14:textId="77777777" w:rsidR="000324D0" w:rsidRPr="000324D0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right="-8" w:hanging="426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Wykonawca może zawiesić działania w ramach umowy lub rozwiązać umowę po wcześniejszym powiadomieniu, jeżeli Zamawiający:</w:t>
      </w:r>
    </w:p>
    <w:p w14:paraId="03B6BD0A" w14:textId="77777777" w:rsidR="000324D0" w:rsidRPr="000324D0" w:rsidRDefault="47E6F575" w:rsidP="00466306">
      <w:pPr>
        <w:pStyle w:val="Akapitzlist"/>
        <w:numPr>
          <w:ilvl w:val="1"/>
          <w:numId w:val="30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w sposób rażący naruszy warunki umowy,</w:t>
      </w:r>
    </w:p>
    <w:p w14:paraId="147ED9B7" w14:textId="77777777" w:rsidR="000324D0" w:rsidRPr="000324D0" w:rsidRDefault="47E6F575" w:rsidP="00466306">
      <w:pPr>
        <w:pStyle w:val="Akapitzlist"/>
        <w:numPr>
          <w:ilvl w:val="1"/>
          <w:numId w:val="30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zalega z płatnościami faktur,</w:t>
      </w:r>
    </w:p>
    <w:p w14:paraId="6172F3FB" w14:textId="77777777" w:rsidR="000324D0" w:rsidRPr="000324D0" w:rsidRDefault="47E6F575" w:rsidP="00466306">
      <w:pPr>
        <w:pStyle w:val="Akapitzlist"/>
        <w:numPr>
          <w:ilvl w:val="1"/>
          <w:numId w:val="30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narusza zasady eksploatacji Urządzeń lub uniemożliwia dostęp do nich.</w:t>
      </w:r>
    </w:p>
    <w:p w14:paraId="1206CE5C" w14:textId="77777777" w:rsidR="0032551B" w:rsidRPr="00466306" w:rsidRDefault="47E6F575" w:rsidP="00466306">
      <w:pPr>
        <w:pStyle w:val="Akapitzlist"/>
        <w:numPr>
          <w:ilvl w:val="0"/>
          <w:numId w:val="30"/>
        </w:numPr>
        <w:spacing w:before="120" w:line="276" w:lineRule="auto"/>
        <w:ind w:left="426" w:hanging="426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 xml:space="preserve">Zmiana lub rozwiązanie umowy, na każdym etapie jej wykonywania, może dodatkowo nastąpić za zgodą obu umawiających się stron, wyrażoną w formie pisemnej. </w:t>
      </w:r>
    </w:p>
    <w:p w14:paraId="2A2761A9" w14:textId="77777777" w:rsidR="0015381B" w:rsidRPr="00D30E5E" w:rsidRDefault="002903A7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7</w:t>
      </w:r>
      <w:r w:rsidR="0015381B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43DA59C0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OSOBY ODPOWIEDZIALNE ZA REALIZACJĘ UMOWY</w:t>
      </w:r>
    </w:p>
    <w:p w14:paraId="2AB1EDEC" w14:textId="77777777" w:rsidR="0015381B" w:rsidRPr="00D30E5E" w:rsidRDefault="0015381B" w:rsidP="00466306">
      <w:pPr>
        <w:spacing w:before="120" w:line="276" w:lineRule="auto"/>
        <w:ind w:left="425" w:hanging="425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Strony ustalają osoby odpowiedzialne za prawidłową i terminową realizację pracy:</w:t>
      </w:r>
    </w:p>
    <w:p w14:paraId="0701420B" w14:textId="77777777" w:rsidR="001C260D" w:rsidRPr="00D30E5E" w:rsidRDefault="0015381B" w:rsidP="00466306">
      <w:pPr>
        <w:spacing w:before="120" w:line="276" w:lineRule="auto"/>
        <w:ind w:left="425" w:hanging="425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ab/>
        <w:t xml:space="preserve">- ze strony Wykonawcy: </w:t>
      </w:r>
    </w:p>
    <w:p w14:paraId="564F422A" w14:textId="4D2B4C39" w:rsidR="00336587" w:rsidRPr="00D30E5E" w:rsidRDefault="5432562E" w:rsidP="5432562E">
      <w:pPr>
        <w:pStyle w:val="Akapitzlist"/>
        <w:numPr>
          <w:ilvl w:val="0"/>
          <w:numId w:val="31"/>
        </w:numPr>
        <w:spacing w:before="120" w:line="276" w:lineRule="auto"/>
        <w:rPr>
          <w:rFonts w:asciiTheme="minorHAnsi" w:hAnsiTheme="minorHAnsi" w:cstheme="minorBidi"/>
          <w:lang w:val="de-DE"/>
        </w:rPr>
      </w:pPr>
      <w:r w:rsidRPr="5432562E">
        <w:rPr>
          <w:rFonts w:asciiTheme="minorHAnsi" w:eastAsia="MS Mincho" w:hAnsiTheme="minorHAnsi" w:cstheme="minorBidi"/>
          <w:lang w:val="de-DE"/>
        </w:rPr>
        <w:t>Robert Stebelski, tel. 531 689 746,  E-Mail:</w:t>
      </w:r>
      <w:r w:rsidR="00860EEB">
        <w:rPr>
          <w:rFonts w:asciiTheme="minorHAnsi" w:eastAsia="MS Mincho" w:hAnsiTheme="minorHAnsi" w:cstheme="minorBidi"/>
          <w:lang w:val="de-DE"/>
        </w:rPr>
        <w:t xml:space="preserve"> Biuro@brprojekt.com.pl</w:t>
      </w:r>
    </w:p>
    <w:p w14:paraId="39AA1881" w14:textId="55F966EC" w:rsidR="0032551B" w:rsidRPr="00D30E5E" w:rsidRDefault="5432562E" w:rsidP="5432562E">
      <w:pPr>
        <w:pStyle w:val="Akapitzlist"/>
        <w:numPr>
          <w:ilvl w:val="0"/>
          <w:numId w:val="31"/>
        </w:numPr>
        <w:spacing w:before="120" w:line="276" w:lineRule="auto"/>
        <w:rPr>
          <w:rFonts w:asciiTheme="minorHAnsi" w:eastAsia="MS Mincho" w:hAnsiTheme="minorHAnsi" w:cstheme="minorBidi"/>
          <w:lang w:val="pl-PL"/>
        </w:rPr>
      </w:pPr>
      <w:r w:rsidRPr="5432562E">
        <w:rPr>
          <w:rFonts w:asciiTheme="minorHAnsi" w:eastAsia="MS Mincho" w:hAnsiTheme="minorHAnsi" w:cstheme="minorBidi"/>
          <w:lang w:val="pl-PL"/>
        </w:rPr>
        <w:t xml:space="preserve">Eryk Stebelski, tel. 668 577 392, E-mail: </w:t>
      </w:r>
      <w:r w:rsidR="00860EEB">
        <w:rPr>
          <w:rFonts w:asciiTheme="minorHAnsi" w:eastAsia="MS Mincho" w:hAnsiTheme="minorHAnsi" w:cstheme="minorBidi"/>
          <w:lang w:val="pl-PL"/>
        </w:rPr>
        <w:t>eryk.stebelski@gmail.com</w:t>
      </w:r>
    </w:p>
    <w:p w14:paraId="4D7ADF22" w14:textId="77777777" w:rsidR="0015381B" w:rsidRPr="00D30E5E" w:rsidRDefault="0015381B" w:rsidP="00466306">
      <w:pPr>
        <w:spacing w:before="120" w:line="276" w:lineRule="auto"/>
        <w:ind w:left="425" w:hanging="425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ab/>
        <w:t xml:space="preserve">- ze strony Zamawiającego:  </w:t>
      </w:r>
    </w:p>
    <w:p w14:paraId="7DCF061F" w14:textId="77777777" w:rsidR="0015381B" w:rsidRPr="00D30E5E" w:rsidRDefault="003A5D3E" w:rsidP="00466306">
      <w:pPr>
        <w:pStyle w:val="Akapitzlist"/>
        <w:numPr>
          <w:ilvl w:val="0"/>
          <w:numId w:val="24"/>
        </w:numPr>
        <w:spacing w:before="120" w:line="276" w:lineRule="auto"/>
        <w:ind w:left="1418" w:hanging="284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tel.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</w:p>
    <w:p w14:paraId="0A2ACD40" w14:textId="77777777" w:rsidR="0017255E" w:rsidRPr="00466306" w:rsidRDefault="003A5D3E" w:rsidP="00466306">
      <w:pPr>
        <w:pStyle w:val="Akapitzlist"/>
        <w:numPr>
          <w:ilvl w:val="0"/>
          <w:numId w:val="24"/>
        </w:numPr>
        <w:spacing w:before="120" w:line="276" w:lineRule="auto"/>
        <w:ind w:left="1418" w:hanging="284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tel.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</w:p>
    <w:p w14:paraId="2710B8A3" w14:textId="77777777" w:rsidR="003F1EB7" w:rsidRPr="00D30E5E" w:rsidRDefault="008636F6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§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8.</w:t>
      </w:r>
      <w:r w:rsidR="00040E1C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 </w:t>
      </w:r>
    </w:p>
    <w:p w14:paraId="47881B62" w14:textId="77777777" w:rsidR="00040E1C" w:rsidRPr="00D30E5E" w:rsidRDefault="00040E1C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SIŁA WYŻSZA</w:t>
      </w:r>
    </w:p>
    <w:p w14:paraId="4B8F5418" w14:textId="77777777" w:rsidR="00040E1C" w:rsidRPr="00D30E5E" w:rsidRDefault="00040E1C" w:rsidP="00466306">
      <w:pPr>
        <w:pStyle w:val="Akapitzlist"/>
        <w:numPr>
          <w:ilvl w:val="0"/>
          <w:numId w:val="35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Strony nie będą odpowiedzialne za niewykonanie swoich zobowiązań wynikających z umowy z tytułu „siły wyższej”, jeżeli wykażą, że niewykonanie zostało spowodowane wydarzeniem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lastRenderedPageBreak/>
        <w:t>będącym poza ich kontrolą oraz, że w chwili zawarcia umowy niemożliwe było przewidzenie zdarzenia i jego skutków (siła wyższa).</w:t>
      </w:r>
    </w:p>
    <w:p w14:paraId="549A0039" w14:textId="77777777" w:rsidR="00040E1C" w:rsidRPr="00D30E5E" w:rsidRDefault="00040E1C" w:rsidP="00466306">
      <w:pPr>
        <w:pStyle w:val="Akapitzlist"/>
        <w:numPr>
          <w:ilvl w:val="0"/>
          <w:numId w:val="35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Za siłę wyższą Strony rozumieją w szczególności: wojny, stany wojenne, zamieszki, akty sabotażu, zamachy terrorystyczne, strajki oficjalnie ogłoszone przez związki zawodowe, katastrofy naturalne takie jak: silne burze, powodzie, zniszczenia przez piorun, trzęsienia ziemi, tajfuny, sztormy i inne anomalie atmosferyczne, a także wybuchy, pożary, zniszczenia urządzeń lub instalacji, akty władzy o charakterze powszechnym, embarga.</w:t>
      </w:r>
    </w:p>
    <w:p w14:paraId="33076CF0" w14:textId="77777777" w:rsidR="00040E1C" w:rsidRPr="00466306" w:rsidRDefault="00040E1C" w:rsidP="00466306">
      <w:pPr>
        <w:pStyle w:val="Akapitzlist"/>
        <w:numPr>
          <w:ilvl w:val="0"/>
          <w:numId w:val="35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Jeżeli okoliczności spowodowane w/w czynnikami losowymi uniemożliwiają realizację umowy w ciągu 6 miesięcy ponad terminy wskazane w niniejszej umowie, każda ze stron ma prawo do odstąpienia od umowy. Bez względu na to, która strona jest dotknięta czynnikami losowymi, </w:t>
      </w:r>
      <w:r w:rsidR="00B02EFC" w:rsidRPr="00D30E5E">
        <w:rPr>
          <w:rFonts w:asciiTheme="minorHAnsi" w:eastAsia="MS Mincho" w:hAnsiTheme="minorHAnsi" w:cstheme="minorHAnsi"/>
          <w:szCs w:val="22"/>
          <w:lang w:val="pl-PL"/>
        </w:rPr>
        <w:t xml:space="preserve">Wykonawca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jest zobowiązany do zwrócenia </w:t>
      </w:r>
      <w:r w:rsidR="00E270C1" w:rsidRPr="00D30E5E">
        <w:rPr>
          <w:rFonts w:asciiTheme="minorHAnsi" w:eastAsia="MS Mincho" w:hAnsiTheme="minorHAnsi" w:cstheme="minorHAnsi"/>
          <w:szCs w:val="22"/>
          <w:lang w:val="pl-PL"/>
        </w:rPr>
        <w:t>Zamawiającemu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 wszystkich uprzednio dokonanych płatności, które nie zostały zaangażowane w produkcję do dnia odstąpienia od umowy, w sposób uzgodniony przez obie strony. Nie stanowią czynników losowych: braki surowcowe, niedobory siły roboczej, zastosowanie części wadliwych i przerwy w pracy, a także okoliczności objęte polisą ubezpieczeniową zgodnie z postanowieniem niniejszej umowy.</w:t>
      </w:r>
    </w:p>
    <w:p w14:paraId="3EEB120C" w14:textId="77777777" w:rsidR="0017255E" w:rsidRPr="00D30E5E" w:rsidRDefault="0017255E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9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5B202E8C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POSTANOWIENIA KOŃCOWE</w:t>
      </w:r>
    </w:p>
    <w:p w14:paraId="7CA6A90A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Ewentualne spory, które mogą wyniknąć podczas realizacji umowy, będą rozstrzygane przez sąd powszechny właściwy dla siedziby </w:t>
      </w:r>
      <w:r w:rsidR="000B26D9" w:rsidRPr="00D30E5E">
        <w:rPr>
          <w:rFonts w:asciiTheme="minorHAnsi" w:eastAsia="MS Mincho" w:hAnsiTheme="minorHAnsi" w:cstheme="minorHAnsi"/>
          <w:szCs w:val="22"/>
          <w:lang w:val="pl-PL"/>
        </w:rPr>
        <w:t>powoda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.</w:t>
      </w:r>
    </w:p>
    <w:p w14:paraId="20AFF253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Przed wniesieniem powództwa strony zobowiązują się do podjęcia starań w celu polubownego załatwienia wszelkich spornych spraw.</w:t>
      </w:r>
    </w:p>
    <w:p w14:paraId="18F02037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W sprawach nieuregulowanych niniejszą umową mają zastosowanie przepisy wynikające z Kodeksu Cywilnego.</w:t>
      </w:r>
    </w:p>
    <w:p w14:paraId="4F108B16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Umowę sporządzono </w:t>
      </w:r>
      <w:r w:rsidR="00CE2626" w:rsidRPr="00D30E5E">
        <w:rPr>
          <w:rFonts w:asciiTheme="minorHAnsi" w:eastAsia="MS Mincho" w:hAnsiTheme="minorHAnsi" w:cstheme="minorHAnsi"/>
          <w:szCs w:val="22"/>
          <w:lang w:val="pl-PL"/>
        </w:rPr>
        <w:t>w dwóch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 jednobrzmiących egzemplarzach </w:t>
      </w:r>
      <w:r w:rsidR="003A5D3E" w:rsidRPr="00D30E5E">
        <w:rPr>
          <w:rFonts w:asciiTheme="minorHAnsi" w:eastAsia="MS Mincho" w:hAnsiTheme="minorHAnsi" w:cstheme="minorHAnsi"/>
          <w:szCs w:val="22"/>
          <w:lang w:val="pl-PL"/>
        </w:rPr>
        <w:t>po jednym egzemplarzu dla każdej ze stron.</w:t>
      </w:r>
    </w:p>
    <w:p w14:paraId="48B4B22B" w14:textId="77777777" w:rsidR="0015381B" w:rsidRPr="00D30E5E" w:rsidRDefault="003A5D3E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Załączniki</w:t>
      </w:r>
      <w:r w:rsidR="0015381B" w:rsidRPr="00D30E5E">
        <w:rPr>
          <w:rFonts w:asciiTheme="minorHAnsi" w:eastAsia="MS Mincho" w:hAnsiTheme="minorHAnsi" w:cstheme="minorHAnsi"/>
          <w:szCs w:val="22"/>
          <w:lang w:val="pl-PL"/>
        </w:rPr>
        <w:t xml:space="preserve"> stanowią integralną część umowy.</w:t>
      </w:r>
    </w:p>
    <w:p w14:paraId="5723FA08" w14:textId="77777777" w:rsidR="005F4A0E" w:rsidRPr="00D30E5E" w:rsidRDefault="005F4A0E" w:rsidP="00466306">
      <w:pPr>
        <w:pStyle w:val="Akapitzlist"/>
        <w:spacing w:before="120" w:line="276" w:lineRule="auto"/>
        <w:ind w:left="284"/>
        <w:jc w:val="both"/>
        <w:rPr>
          <w:rFonts w:asciiTheme="minorHAnsi" w:eastAsia="MS Mincho" w:hAnsiTheme="minorHAnsi" w:cstheme="minorHAnsi"/>
          <w:szCs w:val="22"/>
          <w:lang w:val="pl-PL"/>
        </w:rPr>
      </w:pPr>
    </w:p>
    <w:p w14:paraId="1A3BD9A7" w14:textId="77777777" w:rsidR="00CB77D2" w:rsidRPr="00D30E5E" w:rsidRDefault="00CB77D2" w:rsidP="00466306">
      <w:pPr>
        <w:spacing w:line="276" w:lineRule="auto"/>
        <w:rPr>
          <w:rFonts w:asciiTheme="minorHAnsi" w:eastAsia="MS Mincho" w:hAnsiTheme="minorHAnsi" w:cstheme="minorHAnsi"/>
          <w:b/>
          <w:sz w:val="22"/>
          <w:szCs w:val="22"/>
          <w:u w:val="single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u w:val="single"/>
          <w:lang w:val="pl-PL"/>
        </w:rPr>
        <w:t>Załączniki:</w:t>
      </w:r>
    </w:p>
    <w:p w14:paraId="05199FDB" w14:textId="77777777" w:rsidR="00CB77D2" w:rsidRPr="00D30E5E" w:rsidRDefault="00CB77D2" w:rsidP="00466306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 xml:space="preserve">Załącznik nr 1 – </w:t>
      </w:r>
      <w:r w:rsidR="000324D0">
        <w:rPr>
          <w:rFonts w:asciiTheme="minorHAnsi" w:eastAsia="MS Mincho" w:hAnsiTheme="minorHAnsi" w:cstheme="minorHAnsi"/>
          <w:sz w:val="22"/>
          <w:szCs w:val="22"/>
          <w:lang w:val="pl-PL"/>
        </w:rPr>
        <w:t>O</w:t>
      </w:r>
      <w:r w:rsidR="00F5350C"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bowiązki Zamawiającego</w:t>
      </w:r>
      <w:r w:rsidR="000B26D9"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;</w:t>
      </w:r>
    </w:p>
    <w:p w14:paraId="43165346" w14:textId="77777777" w:rsidR="00BB6D29" w:rsidRPr="00D30E5E" w:rsidRDefault="70E5B58D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>Załącznik nr 2 – Wymagania Techniczne Hali oraz rzut umiejscowienia stacji zrobotyzowanej;</w:t>
      </w:r>
    </w:p>
    <w:p w14:paraId="4A857F8B" w14:textId="77777777" w:rsidR="00BB6D29" w:rsidRPr="00D30E5E" w:rsidRDefault="70E5B58D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>Załącznik nr 3 – Protokół Etapu 1 – potwierdzenie odbioru wraz ze specyfikacją dostawy;</w:t>
      </w:r>
    </w:p>
    <w:p w14:paraId="7E7ACC89" w14:textId="77777777" w:rsidR="00BB6D29" w:rsidRPr="00D30E5E" w:rsidRDefault="00BB6D29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 xml:space="preserve">Załącznik nr </w:t>
      </w:r>
      <w:r w:rsidR="00E65B8C"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4</w:t>
      </w: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 xml:space="preserve"> – Protokół Etapu 2 - protokół montażu;</w:t>
      </w:r>
    </w:p>
    <w:p w14:paraId="4805AA31" w14:textId="77777777" w:rsidR="00BB6D29" w:rsidRPr="00D30E5E" w:rsidRDefault="762A99FE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62A99FE">
        <w:rPr>
          <w:rFonts w:asciiTheme="minorHAnsi" w:eastAsia="MS Mincho" w:hAnsiTheme="minorHAnsi" w:cstheme="minorBidi"/>
          <w:sz w:val="22"/>
          <w:szCs w:val="22"/>
          <w:lang w:val="pl-PL"/>
        </w:rPr>
        <w:t>Załącznik nr 5 – Protokół Etapu 3 – protokół końcowy wraz z protokołem szkolenia.</w:t>
      </w:r>
    </w:p>
    <w:p w14:paraId="53AEC19A" w14:textId="49AD6AC6" w:rsidR="762A99FE" w:rsidRDefault="762A99FE" w:rsidP="762A99FE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62A99FE">
        <w:rPr>
          <w:rFonts w:asciiTheme="minorHAnsi" w:eastAsia="MS Mincho" w:hAnsiTheme="minorHAnsi" w:cstheme="minorBidi"/>
          <w:sz w:val="22"/>
          <w:szCs w:val="22"/>
          <w:lang w:val="pl-PL"/>
        </w:rPr>
        <w:t>Załącznik nr 6 – Specyfikacja Automat 4.1D</w:t>
      </w:r>
    </w:p>
    <w:p w14:paraId="1C5EEE8C" w14:textId="77777777" w:rsidR="00CB77D2" w:rsidRPr="00D30E5E" w:rsidRDefault="00CB77D2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00F2350C" w14:textId="77777777" w:rsidR="0032551B" w:rsidRPr="00D30E5E" w:rsidRDefault="0032551B" w:rsidP="00466306">
      <w:pPr>
        <w:pStyle w:val="Akapitzlist"/>
        <w:spacing w:before="120" w:line="276" w:lineRule="auto"/>
        <w:ind w:left="284"/>
        <w:jc w:val="both"/>
        <w:rPr>
          <w:rFonts w:asciiTheme="minorHAnsi" w:eastAsia="MS Mincho" w:hAnsiTheme="minorHAnsi" w:cstheme="minorHAnsi"/>
          <w:szCs w:val="22"/>
          <w:lang w:val="pl-PL"/>
        </w:rPr>
      </w:pPr>
    </w:p>
    <w:p w14:paraId="66E9CC13" w14:textId="77777777" w:rsidR="0032551B" w:rsidRPr="00D30E5E" w:rsidRDefault="0032551B" w:rsidP="00466306">
      <w:pPr>
        <w:pStyle w:val="Akapitzlist"/>
        <w:spacing w:before="120" w:line="276" w:lineRule="auto"/>
        <w:ind w:left="284"/>
        <w:jc w:val="both"/>
        <w:rPr>
          <w:rFonts w:asciiTheme="minorHAnsi" w:eastAsia="MS Mincho" w:hAnsiTheme="minorHAnsi" w:cstheme="minorHAnsi"/>
          <w:szCs w:val="22"/>
          <w:lang w:val="pl-PL"/>
        </w:rPr>
      </w:pPr>
    </w:p>
    <w:p w14:paraId="11D45208" w14:textId="77777777" w:rsidR="0015381B" w:rsidRPr="008955DC" w:rsidRDefault="0015381B" w:rsidP="00466306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>Zamawiający</w:t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  <w:t>Wykonawca</w:t>
      </w:r>
    </w:p>
    <w:p w14:paraId="195BC61D" w14:textId="77777777" w:rsidR="0015381B" w:rsidRPr="008955DC" w:rsidRDefault="0015381B" w:rsidP="00466306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70CC0BC4" w14:textId="77777777" w:rsidR="0015381B" w:rsidRPr="008955DC" w:rsidRDefault="0015381B" w:rsidP="00466306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5EEC581C" w14:textId="77777777" w:rsidR="0015381B" w:rsidRPr="008955DC" w:rsidRDefault="0015381B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2BFD1865" w14:textId="77777777" w:rsidR="00672A5F" w:rsidRPr="008955DC" w:rsidRDefault="00672A5F" w:rsidP="00466306">
      <w:pPr>
        <w:spacing w:line="276" w:lineRule="auto"/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</w:pPr>
    </w:p>
    <w:sectPr w:rsidR="00672A5F" w:rsidRPr="008955DC" w:rsidSect="009D4838">
      <w:headerReference w:type="default" r:id="rId8"/>
      <w:footerReference w:type="default" r:id="rId9"/>
      <w:pgSz w:w="11900" w:h="16840"/>
      <w:pgMar w:top="1108" w:right="1418" w:bottom="1418" w:left="1418" w:header="426" w:footer="22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DDD1" w14:textId="77777777" w:rsidR="00A63B61" w:rsidRDefault="00A63B61">
      <w:r>
        <w:separator/>
      </w:r>
    </w:p>
  </w:endnote>
  <w:endnote w:type="continuationSeparator" w:id="0">
    <w:p w14:paraId="4AD835F7" w14:textId="77777777" w:rsidR="00A63B61" w:rsidRDefault="00A6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1C75A56D" w14:paraId="5132BC65" w14:textId="77777777" w:rsidTr="1C75A56D">
      <w:trPr>
        <w:trHeight w:val="300"/>
      </w:trPr>
      <w:tc>
        <w:tcPr>
          <w:tcW w:w="3000" w:type="dxa"/>
          <w:tcMar>
            <w:left w:w="105" w:type="dxa"/>
            <w:right w:w="105" w:type="dxa"/>
          </w:tcMar>
        </w:tcPr>
        <w:p w14:paraId="23C299FD" w14:textId="78E1EA78" w:rsidR="1C75A56D" w:rsidRDefault="1C75A56D" w:rsidP="1C75A56D">
          <w:pPr>
            <w:tabs>
              <w:tab w:val="center" w:pos="4680"/>
              <w:tab w:val="right" w:pos="9360"/>
            </w:tabs>
            <w:ind w:left="-115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7C829FC" wp14:editId="5A0B3C77">
                <wp:extent cx="495300" cy="685800"/>
                <wp:effectExtent l="0" t="0" r="0" b="0"/>
                <wp:docPr id="2005606769" name="Obraz 20056067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tcMar>
            <w:left w:w="105" w:type="dxa"/>
            <w:right w:w="105" w:type="dxa"/>
          </w:tcMar>
        </w:tcPr>
        <w:p w14:paraId="10290A18" w14:textId="42AA9421" w:rsidR="1C75A56D" w:rsidRDefault="1C75A56D" w:rsidP="1C75A56D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</w:p>
      </w:tc>
      <w:tc>
        <w:tcPr>
          <w:tcW w:w="3000" w:type="dxa"/>
          <w:tcMar>
            <w:left w:w="105" w:type="dxa"/>
            <w:right w:w="105" w:type="dxa"/>
          </w:tcMar>
        </w:tcPr>
        <w:p w14:paraId="50344C8B" w14:textId="5141E69D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BR PROJEKT Beata Stebelska</w:t>
          </w:r>
        </w:p>
        <w:p w14:paraId="45B96034" w14:textId="21A14FDF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Ul. Reymonta 4A</w:t>
          </w:r>
        </w:p>
        <w:p w14:paraId="76FFEE7C" w14:textId="0E04AF62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55-300 Środa Śląska</w:t>
          </w:r>
        </w:p>
        <w:p w14:paraId="1C535BE2" w14:textId="1BD3D270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NIP 911 111 76 58</w:t>
          </w:r>
        </w:p>
      </w:tc>
    </w:tr>
  </w:tbl>
  <w:p w14:paraId="3BBB146B" w14:textId="44615807" w:rsidR="005C4D77" w:rsidRPr="00747BE1" w:rsidRDefault="005C4D77" w:rsidP="005E6560">
    <w:pPr>
      <w:pStyle w:val="BasicParagraph"/>
      <w:rPr>
        <w:rFonts w:ascii="Arial Narrow" w:hAnsi="Arial Narrow"/>
        <w:sz w:val="14"/>
        <w:szCs w:val="14"/>
        <w:lang w:val="pl-PL"/>
      </w:rPr>
    </w:pPr>
    <w:r>
      <w:br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30B1627" w14:textId="77777777" w:rsidR="005C4D77" w:rsidRPr="00747BE1" w:rsidRDefault="005C4D77" w:rsidP="005E6560">
    <w:pPr>
      <w:pStyle w:val="BasicParagraph"/>
      <w:jc w:val="both"/>
      <w:rPr>
        <w:rFonts w:ascii="Arial Narrow" w:hAnsi="Arial Narrow" w:cs="Times New Roman"/>
        <w:sz w:val="14"/>
        <w:szCs w:val="14"/>
        <w:lang w:val="pl-PL"/>
      </w:rPr>
    </w:pPr>
  </w:p>
  <w:p w14:paraId="2B5DA25F" w14:textId="77777777" w:rsidR="005C4D77" w:rsidRPr="00747BE1" w:rsidRDefault="005C4D77" w:rsidP="00864E11">
    <w:pPr>
      <w:pStyle w:val="BasicParagraph"/>
      <w:jc w:val="both"/>
      <w:rPr>
        <w:rFonts w:ascii="Arial Narrow" w:hAnsi="Arial Narrow" w:cs="Times New Roman"/>
        <w:color w:val="201C6F"/>
        <w:sz w:val="14"/>
        <w:szCs w:val="14"/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1436" w14:textId="77777777" w:rsidR="00A63B61" w:rsidRDefault="00A63B61">
      <w:r>
        <w:separator/>
      </w:r>
    </w:p>
  </w:footnote>
  <w:footnote w:type="continuationSeparator" w:id="0">
    <w:p w14:paraId="2325FA7A" w14:textId="77777777" w:rsidR="00A63B61" w:rsidRDefault="00A63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pacing w:val="60"/>
        <w:sz w:val="18"/>
        <w:lang w:val="pl-PL"/>
      </w:rPr>
      <w:id w:val="149044214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14:paraId="6B4AA1CE" w14:textId="77777777" w:rsidR="005C4D77" w:rsidRPr="009D4838" w:rsidRDefault="005C4D77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  <w:sz w:val="18"/>
          </w:rPr>
        </w:pPr>
        <w:r w:rsidRPr="009D4838">
          <w:rPr>
            <w:color w:val="808080" w:themeColor="background1" w:themeShade="80"/>
            <w:spacing w:val="60"/>
            <w:sz w:val="18"/>
            <w:lang w:val="pl-PL"/>
          </w:rPr>
          <w:t>Strona</w:t>
        </w:r>
        <w:r w:rsidRPr="009D4838">
          <w:rPr>
            <w:sz w:val="18"/>
            <w:lang w:val="pl-PL"/>
          </w:rPr>
          <w:t xml:space="preserve"> | </w:t>
        </w:r>
        <w:r w:rsidRPr="009D4838">
          <w:rPr>
            <w:sz w:val="18"/>
          </w:rPr>
          <w:fldChar w:fldCharType="begin"/>
        </w:r>
        <w:r w:rsidRPr="009D4838">
          <w:rPr>
            <w:sz w:val="18"/>
          </w:rPr>
          <w:instrText>PAGE   \* MERGEFORMAT</w:instrText>
        </w:r>
        <w:r w:rsidRPr="009D4838">
          <w:rPr>
            <w:sz w:val="18"/>
          </w:rPr>
          <w:fldChar w:fldCharType="separate"/>
        </w:r>
        <w:r w:rsidR="00DA7681" w:rsidRPr="00DA7681">
          <w:rPr>
            <w:b/>
            <w:bCs/>
            <w:noProof/>
            <w:sz w:val="18"/>
            <w:lang w:val="pl-PL"/>
          </w:rPr>
          <w:t>7</w:t>
        </w:r>
        <w:r w:rsidRPr="009D4838">
          <w:rPr>
            <w:b/>
            <w:bCs/>
            <w:sz w:val="18"/>
          </w:rPr>
          <w:fldChar w:fldCharType="end"/>
        </w:r>
      </w:p>
    </w:sdtContent>
  </w:sdt>
  <w:p w14:paraId="292E4B42" w14:textId="77777777" w:rsidR="005C4D77" w:rsidRPr="008363C7" w:rsidRDefault="005C4D77" w:rsidP="00F47DF2">
    <w:pPr>
      <w:pStyle w:val="Nagwek"/>
      <w:ind w:left="142" w:hanging="180"/>
      <w:rPr>
        <w:vertAlign w:val="sub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0E41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0A16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9923F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48A2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B3AFC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763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F36A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72223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A7415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7F6F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E22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FD604E"/>
    <w:multiLevelType w:val="multilevel"/>
    <w:tmpl w:val="03C6100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12" w15:restartNumberingAfterBreak="0">
    <w:nsid w:val="0FBF43F2"/>
    <w:multiLevelType w:val="hybridMultilevel"/>
    <w:tmpl w:val="4E1C1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05B99"/>
    <w:multiLevelType w:val="hybridMultilevel"/>
    <w:tmpl w:val="98C06DD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0F2E4F"/>
    <w:multiLevelType w:val="hybridMultilevel"/>
    <w:tmpl w:val="F79473F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3D80CDB2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51F06F6"/>
    <w:multiLevelType w:val="hybridMultilevel"/>
    <w:tmpl w:val="626664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32E6C"/>
    <w:multiLevelType w:val="hybridMultilevel"/>
    <w:tmpl w:val="4AFC38C2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C93565"/>
    <w:multiLevelType w:val="hybridMultilevel"/>
    <w:tmpl w:val="E8EE797A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 w15:restartNumberingAfterBreak="0">
    <w:nsid w:val="227479E3"/>
    <w:multiLevelType w:val="hybridMultilevel"/>
    <w:tmpl w:val="AA9CB5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170C9EEA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3126D"/>
    <w:multiLevelType w:val="hybridMultilevel"/>
    <w:tmpl w:val="4B3A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05908"/>
    <w:multiLevelType w:val="hybridMultilevel"/>
    <w:tmpl w:val="0624CEB8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7541F"/>
    <w:multiLevelType w:val="hybridMultilevel"/>
    <w:tmpl w:val="C09E2346"/>
    <w:lvl w:ilvl="0" w:tplc="8C3EA4D0">
      <w:start w:val="1"/>
      <w:numFmt w:val="decimal"/>
      <w:lvlText w:val="%1."/>
      <w:lvlJc w:val="left"/>
      <w:pPr>
        <w:ind w:left="6799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56231"/>
    <w:multiLevelType w:val="hybridMultilevel"/>
    <w:tmpl w:val="D34CA668"/>
    <w:lvl w:ilvl="0" w:tplc="85545FB4">
      <w:start w:val="1"/>
      <w:numFmt w:val="lowerLetter"/>
      <w:lvlText w:val="%1."/>
      <w:lvlJc w:val="left"/>
      <w:pPr>
        <w:ind w:left="757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31E1339E"/>
    <w:multiLevelType w:val="hybridMultilevel"/>
    <w:tmpl w:val="F71A649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C1E84"/>
    <w:multiLevelType w:val="hybridMultilevel"/>
    <w:tmpl w:val="E0746A9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AE051B4"/>
    <w:multiLevelType w:val="hybridMultilevel"/>
    <w:tmpl w:val="ED160D64"/>
    <w:lvl w:ilvl="0" w:tplc="A36CE4A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062BBB"/>
    <w:multiLevelType w:val="hybridMultilevel"/>
    <w:tmpl w:val="E4D4430A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97C9A"/>
    <w:multiLevelType w:val="hybridMultilevel"/>
    <w:tmpl w:val="E8BE40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C727A"/>
    <w:multiLevelType w:val="hybridMultilevel"/>
    <w:tmpl w:val="291C5F5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73FD3"/>
    <w:multiLevelType w:val="hybridMultilevel"/>
    <w:tmpl w:val="ED78B04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C7F67"/>
    <w:multiLevelType w:val="hybridMultilevel"/>
    <w:tmpl w:val="E2BE23E2"/>
    <w:lvl w:ilvl="0" w:tplc="DAF20B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88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6D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0C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6A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CB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60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6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25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27969"/>
    <w:multiLevelType w:val="hybridMultilevel"/>
    <w:tmpl w:val="0F3A7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35685"/>
    <w:multiLevelType w:val="hybridMultilevel"/>
    <w:tmpl w:val="F7400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992182"/>
    <w:multiLevelType w:val="hybridMultilevel"/>
    <w:tmpl w:val="ED160D64"/>
    <w:lvl w:ilvl="0" w:tplc="A36CE4A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2384CC9"/>
    <w:multiLevelType w:val="hybridMultilevel"/>
    <w:tmpl w:val="ED78B04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71D9A"/>
    <w:multiLevelType w:val="hybridMultilevel"/>
    <w:tmpl w:val="AA4CAD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A1BA5"/>
    <w:multiLevelType w:val="multilevel"/>
    <w:tmpl w:val="887680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37" w15:restartNumberingAfterBreak="0">
    <w:nsid w:val="77C20E07"/>
    <w:multiLevelType w:val="hybridMultilevel"/>
    <w:tmpl w:val="A498047E"/>
    <w:lvl w:ilvl="0" w:tplc="A36CE4A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CC1862"/>
    <w:multiLevelType w:val="hybridMultilevel"/>
    <w:tmpl w:val="0624CEB8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8C0AE"/>
    <w:multiLevelType w:val="hybridMultilevel"/>
    <w:tmpl w:val="C42A32AC"/>
    <w:lvl w:ilvl="0" w:tplc="5C409E48">
      <w:start w:val="1"/>
      <w:numFmt w:val="decimal"/>
      <w:lvlText w:val="%1."/>
      <w:lvlJc w:val="left"/>
      <w:pPr>
        <w:ind w:left="360" w:hanging="360"/>
      </w:pPr>
    </w:lvl>
    <w:lvl w:ilvl="1" w:tplc="D7D48CFC">
      <w:start w:val="1"/>
      <w:numFmt w:val="lowerLetter"/>
      <w:lvlText w:val="%2."/>
      <w:lvlJc w:val="left"/>
      <w:pPr>
        <w:ind w:left="1080" w:hanging="360"/>
      </w:pPr>
    </w:lvl>
    <w:lvl w:ilvl="2" w:tplc="1A4E7902">
      <w:start w:val="1"/>
      <w:numFmt w:val="lowerRoman"/>
      <w:lvlText w:val="%3."/>
      <w:lvlJc w:val="right"/>
      <w:pPr>
        <w:ind w:left="1800" w:hanging="180"/>
      </w:pPr>
    </w:lvl>
    <w:lvl w:ilvl="3" w:tplc="DE1A48C4">
      <w:start w:val="1"/>
      <w:numFmt w:val="decimal"/>
      <w:lvlText w:val="%4."/>
      <w:lvlJc w:val="left"/>
      <w:pPr>
        <w:ind w:left="2520" w:hanging="360"/>
      </w:pPr>
    </w:lvl>
    <w:lvl w:ilvl="4" w:tplc="FBEC39EA">
      <w:start w:val="1"/>
      <w:numFmt w:val="lowerLetter"/>
      <w:lvlText w:val="%5."/>
      <w:lvlJc w:val="left"/>
      <w:pPr>
        <w:ind w:left="3240" w:hanging="360"/>
      </w:pPr>
    </w:lvl>
    <w:lvl w:ilvl="5" w:tplc="4F166EB8">
      <w:start w:val="1"/>
      <w:numFmt w:val="lowerRoman"/>
      <w:lvlText w:val="%6."/>
      <w:lvlJc w:val="right"/>
      <w:pPr>
        <w:ind w:left="3960" w:hanging="180"/>
      </w:pPr>
    </w:lvl>
    <w:lvl w:ilvl="6" w:tplc="0D36562C">
      <w:start w:val="1"/>
      <w:numFmt w:val="decimal"/>
      <w:lvlText w:val="%7."/>
      <w:lvlJc w:val="left"/>
      <w:pPr>
        <w:ind w:left="4680" w:hanging="360"/>
      </w:pPr>
    </w:lvl>
    <w:lvl w:ilvl="7" w:tplc="5CF82F9C">
      <w:start w:val="1"/>
      <w:numFmt w:val="lowerLetter"/>
      <w:lvlText w:val="%8."/>
      <w:lvlJc w:val="left"/>
      <w:pPr>
        <w:ind w:left="5400" w:hanging="360"/>
      </w:pPr>
    </w:lvl>
    <w:lvl w:ilvl="8" w:tplc="01C2EFD8">
      <w:start w:val="1"/>
      <w:numFmt w:val="lowerRoman"/>
      <w:lvlText w:val="%9."/>
      <w:lvlJc w:val="right"/>
      <w:pPr>
        <w:ind w:left="6120" w:hanging="180"/>
      </w:pPr>
    </w:lvl>
  </w:abstractNum>
  <w:num w:numId="1" w16cid:durableId="1765539967">
    <w:abstractNumId w:val="39"/>
  </w:num>
  <w:num w:numId="2" w16cid:durableId="2137868266">
    <w:abstractNumId w:val="30"/>
  </w:num>
  <w:num w:numId="3" w16cid:durableId="583759123">
    <w:abstractNumId w:val="10"/>
  </w:num>
  <w:num w:numId="4" w16cid:durableId="582493093">
    <w:abstractNumId w:val="8"/>
  </w:num>
  <w:num w:numId="5" w16cid:durableId="503858583">
    <w:abstractNumId w:val="7"/>
  </w:num>
  <w:num w:numId="6" w16cid:durableId="2107992643">
    <w:abstractNumId w:val="6"/>
  </w:num>
  <w:num w:numId="7" w16cid:durableId="1927422955">
    <w:abstractNumId w:val="5"/>
  </w:num>
  <w:num w:numId="8" w16cid:durableId="455684889">
    <w:abstractNumId w:val="9"/>
  </w:num>
  <w:num w:numId="9" w16cid:durableId="247274547">
    <w:abstractNumId w:val="4"/>
  </w:num>
  <w:num w:numId="10" w16cid:durableId="871268152">
    <w:abstractNumId w:val="3"/>
  </w:num>
  <w:num w:numId="11" w16cid:durableId="1352223047">
    <w:abstractNumId w:val="2"/>
  </w:num>
  <w:num w:numId="12" w16cid:durableId="1632901981">
    <w:abstractNumId w:val="1"/>
  </w:num>
  <w:num w:numId="13" w16cid:durableId="1039164467">
    <w:abstractNumId w:val="0"/>
  </w:num>
  <w:num w:numId="14" w16cid:durableId="1697390722">
    <w:abstractNumId w:val="25"/>
  </w:num>
  <w:num w:numId="15" w16cid:durableId="1582712848">
    <w:abstractNumId w:val="21"/>
  </w:num>
  <w:num w:numId="16" w16cid:durableId="1150320204">
    <w:abstractNumId w:val="27"/>
  </w:num>
  <w:num w:numId="17" w16cid:durableId="1282301223">
    <w:abstractNumId w:val="13"/>
  </w:num>
  <w:num w:numId="18" w16cid:durableId="1176533048">
    <w:abstractNumId w:val="14"/>
  </w:num>
  <w:num w:numId="19" w16cid:durableId="34350931">
    <w:abstractNumId w:val="23"/>
  </w:num>
  <w:num w:numId="20" w16cid:durableId="1030303325">
    <w:abstractNumId w:val="35"/>
  </w:num>
  <w:num w:numId="21" w16cid:durableId="2088266391">
    <w:abstractNumId w:val="18"/>
  </w:num>
  <w:num w:numId="22" w16cid:durableId="1535383662">
    <w:abstractNumId w:val="32"/>
  </w:num>
  <w:num w:numId="23" w16cid:durableId="2003388627">
    <w:abstractNumId w:val="19"/>
  </w:num>
  <w:num w:numId="24" w16cid:durableId="1315792143">
    <w:abstractNumId w:val="24"/>
  </w:num>
  <w:num w:numId="25" w16cid:durableId="1152600705">
    <w:abstractNumId w:val="38"/>
  </w:num>
  <w:num w:numId="26" w16cid:durableId="598484979">
    <w:abstractNumId w:val="26"/>
  </w:num>
  <w:num w:numId="27" w16cid:durableId="1519461338">
    <w:abstractNumId w:val="37"/>
  </w:num>
  <w:num w:numId="28" w16cid:durableId="1540976561">
    <w:abstractNumId w:val="28"/>
  </w:num>
  <w:num w:numId="29" w16cid:durableId="56779731">
    <w:abstractNumId w:val="16"/>
  </w:num>
  <w:num w:numId="30" w16cid:durableId="685520229">
    <w:abstractNumId w:val="34"/>
  </w:num>
  <w:num w:numId="31" w16cid:durableId="2034375170">
    <w:abstractNumId w:val="17"/>
  </w:num>
  <w:num w:numId="32" w16cid:durableId="505562402">
    <w:abstractNumId w:val="20"/>
  </w:num>
  <w:num w:numId="33" w16cid:durableId="1384021640">
    <w:abstractNumId w:val="31"/>
  </w:num>
  <w:num w:numId="34" w16cid:durableId="982737285">
    <w:abstractNumId w:val="15"/>
  </w:num>
  <w:num w:numId="35" w16cid:durableId="1388189908">
    <w:abstractNumId w:val="29"/>
  </w:num>
  <w:num w:numId="36" w16cid:durableId="693844215">
    <w:abstractNumId w:val="12"/>
  </w:num>
  <w:num w:numId="37" w16cid:durableId="859777737">
    <w:abstractNumId w:val="33"/>
  </w:num>
  <w:num w:numId="38" w16cid:durableId="61372405">
    <w:abstractNumId w:val="36"/>
  </w:num>
  <w:num w:numId="39" w16cid:durableId="379716250">
    <w:abstractNumId w:val="11"/>
  </w:num>
  <w:num w:numId="40" w16cid:durableId="20328005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3C"/>
    <w:rsid w:val="00001166"/>
    <w:rsid w:val="000134FE"/>
    <w:rsid w:val="00020D73"/>
    <w:rsid w:val="00022421"/>
    <w:rsid w:val="00030684"/>
    <w:rsid w:val="000324D0"/>
    <w:rsid w:val="000354E1"/>
    <w:rsid w:val="00035E3E"/>
    <w:rsid w:val="00040E1C"/>
    <w:rsid w:val="000424F1"/>
    <w:rsid w:val="0004580B"/>
    <w:rsid w:val="0005422D"/>
    <w:rsid w:val="000544F5"/>
    <w:rsid w:val="00060A6B"/>
    <w:rsid w:val="000644D2"/>
    <w:rsid w:val="0006658D"/>
    <w:rsid w:val="000714D7"/>
    <w:rsid w:val="00072AA6"/>
    <w:rsid w:val="00084295"/>
    <w:rsid w:val="00090536"/>
    <w:rsid w:val="00094FCC"/>
    <w:rsid w:val="000A38B6"/>
    <w:rsid w:val="000A4847"/>
    <w:rsid w:val="000A4F23"/>
    <w:rsid w:val="000B26D9"/>
    <w:rsid w:val="000B4AE6"/>
    <w:rsid w:val="000C6A88"/>
    <w:rsid w:val="000D2959"/>
    <w:rsid w:val="000D457A"/>
    <w:rsid w:val="000D4968"/>
    <w:rsid w:val="000D4E24"/>
    <w:rsid w:val="000D5397"/>
    <w:rsid w:val="000D75F6"/>
    <w:rsid w:val="000E1F34"/>
    <w:rsid w:val="000E20AB"/>
    <w:rsid w:val="000F368D"/>
    <w:rsid w:val="000F5E3F"/>
    <w:rsid w:val="00104E8A"/>
    <w:rsid w:val="0010566D"/>
    <w:rsid w:val="0010696B"/>
    <w:rsid w:val="00113F3F"/>
    <w:rsid w:val="00114822"/>
    <w:rsid w:val="0011792F"/>
    <w:rsid w:val="00117B87"/>
    <w:rsid w:val="00121C9B"/>
    <w:rsid w:val="00124542"/>
    <w:rsid w:val="00130019"/>
    <w:rsid w:val="00130B7D"/>
    <w:rsid w:val="00132174"/>
    <w:rsid w:val="00132936"/>
    <w:rsid w:val="0013494E"/>
    <w:rsid w:val="00137B92"/>
    <w:rsid w:val="00137FDB"/>
    <w:rsid w:val="0014488F"/>
    <w:rsid w:val="001531A0"/>
    <w:rsid w:val="0015381B"/>
    <w:rsid w:val="00164851"/>
    <w:rsid w:val="00164B46"/>
    <w:rsid w:val="00170953"/>
    <w:rsid w:val="0017255E"/>
    <w:rsid w:val="001737C5"/>
    <w:rsid w:val="00174B1B"/>
    <w:rsid w:val="00182F81"/>
    <w:rsid w:val="001850B3"/>
    <w:rsid w:val="00186D2B"/>
    <w:rsid w:val="00196CDE"/>
    <w:rsid w:val="001A6D5E"/>
    <w:rsid w:val="001A7462"/>
    <w:rsid w:val="001C260D"/>
    <w:rsid w:val="001E62B3"/>
    <w:rsid w:val="001E6C42"/>
    <w:rsid w:val="001F0EBF"/>
    <w:rsid w:val="001F4154"/>
    <w:rsid w:val="001F61D1"/>
    <w:rsid w:val="001F7F3B"/>
    <w:rsid w:val="00214F79"/>
    <w:rsid w:val="00222E40"/>
    <w:rsid w:val="00226130"/>
    <w:rsid w:val="002304EF"/>
    <w:rsid w:val="00233AFC"/>
    <w:rsid w:val="00241F87"/>
    <w:rsid w:val="00245FC1"/>
    <w:rsid w:val="00246444"/>
    <w:rsid w:val="002507DD"/>
    <w:rsid w:val="00252C60"/>
    <w:rsid w:val="002533E0"/>
    <w:rsid w:val="00257BA2"/>
    <w:rsid w:val="002903A7"/>
    <w:rsid w:val="00296AA4"/>
    <w:rsid w:val="002A003E"/>
    <w:rsid w:val="002A4120"/>
    <w:rsid w:val="002A47FC"/>
    <w:rsid w:val="002B2391"/>
    <w:rsid w:val="002C0BDE"/>
    <w:rsid w:val="002C3DF6"/>
    <w:rsid w:val="002C7F27"/>
    <w:rsid w:val="002D1F75"/>
    <w:rsid w:val="002D2464"/>
    <w:rsid w:val="002D29B3"/>
    <w:rsid w:val="002D7DC1"/>
    <w:rsid w:val="002D7FE2"/>
    <w:rsid w:val="002E29D9"/>
    <w:rsid w:val="002E42B8"/>
    <w:rsid w:val="002F08D2"/>
    <w:rsid w:val="002F0B05"/>
    <w:rsid w:val="002F504A"/>
    <w:rsid w:val="00304919"/>
    <w:rsid w:val="00305E90"/>
    <w:rsid w:val="00306A98"/>
    <w:rsid w:val="00312229"/>
    <w:rsid w:val="0031548B"/>
    <w:rsid w:val="00321737"/>
    <w:rsid w:val="0032467E"/>
    <w:rsid w:val="0032551B"/>
    <w:rsid w:val="00336587"/>
    <w:rsid w:val="00343951"/>
    <w:rsid w:val="00361C60"/>
    <w:rsid w:val="00372D7E"/>
    <w:rsid w:val="00382972"/>
    <w:rsid w:val="0039026C"/>
    <w:rsid w:val="00394A87"/>
    <w:rsid w:val="003A5833"/>
    <w:rsid w:val="003A5D3E"/>
    <w:rsid w:val="003A72EC"/>
    <w:rsid w:val="003A7998"/>
    <w:rsid w:val="003B0FB7"/>
    <w:rsid w:val="003B3800"/>
    <w:rsid w:val="003B63D6"/>
    <w:rsid w:val="003C04B7"/>
    <w:rsid w:val="003D27F9"/>
    <w:rsid w:val="003D2A74"/>
    <w:rsid w:val="003D3160"/>
    <w:rsid w:val="003F0241"/>
    <w:rsid w:val="003F0445"/>
    <w:rsid w:val="003F1EB7"/>
    <w:rsid w:val="003F6C28"/>
    <w:rsid w:val="00405E1B"/>
    <w:rsid w:val="00407A07"/>
    <w:rsid w:val="0041291E"/>
    <w:rsid w:val="00413343"/>
    <w:rsid w:val="00414410"/>
    <w:rsid w:val="00421F65"/>
    <w:rsid w:val="004251FB"/>
    <w:rsid w:val="00440E66"/>
    <w:rsid w:val="00441F6C"/>
    <w:rsid w:val="004504AF"/>
    <w:rsid w:val="0045601A"/>
    <w:rsid w:val="00456D48"/>
    <w:rsid w:val="0045788D"/>
    <w:rsid w:val="00466306"/>
    <w:rsid w:val="00470026"/>
    <w:rsid w:val="0047554F"/>
    <w:rsid w:val="00483F24"/>
    <w:rsid w:val="00487C6C"/>
    <w:rsid w:val="004927B3"/>
    <w:rsid w:val="004956C6"/>
    <w:rsid w:val="004962D3"/>
    <w:rsid w:val="004A76D6"/>
    <w:rsid w:val="004C0494"/>
    <w:rsid w:val="004C31EE"/>
    <w:rsid w:val="004C6FC1"/>
    <w:rsid w:val="004D4EE5"/>
    <w:rsid w:val="004D6A9B"/>
    <w:rsid w:val="004D7BFA"/>
    <w:rsid w:val="004F0152"/>
    <w:rsid w:val="004F49DD"/>
    <w:rsid w:val="005018D6"/>
    <w:rsid w:val="00502A54"/>
    <w:rsid w:val="00505835"/>
    <w:rsid w:val="00507F0D"/>
    <w:rsid w:val="00525EE0"/>
    <w:rsid w:val="00532918"/>
    <w:rsid w:val="0053778F"/>
    <w:rsid w:val="005424C5"/>
    <w:rsid w:val="00544952"/>
    <w:rsid w:val="00544C04"/>
    <w:rsid w:val="005452C7"/>
    <w:rsid w:val="0055412E"/>
    <w:rsid w:val="00556254"/>
    <w:rsid w:val="00556CBE"/>
    <w:rsid w:val="005623B0"/>
    <w:rsid w:val="005640A9"/>
    <w:rsid w:val="00573A93"/>
    <w:rsid w:val="00574849"/>
    <w:rsid w:val="00577DCB"/>
    <w:rsid w:val="005844F5"/>
    <w:rsid w:val="00587DE5"/>
    <w:rsid w:val="005927D8"/>
    <w:rsid w:val="00596B86"/>
    <w:rsid w:val="005B0DC0"/>
    <w:rsid w:val="005B38C8"/>
    <w:rsid w:val="005C17DF"/>
    <w:rsid w:val="005C4004"/>
    <w:rsid w:val="005C4D77"/>
    <w:rsid w:val="005C72F8"/>
    <w:rsid w:val="005E1CFC"/>
    <w:rsid w:val="005E32DD"/>
    <w:rsid w:val="005E39BF"/>
    <w:rsid w:val="005E39F6"/>
    <w:rsid w:val="005E3B0F"/>
    <w:rsid w:val="005E50EB"/>
    <w:rsid w:val="005E6560"/>
    <w:rsid w:val="005E7BCD"/>
    <w:rsid w:val="005F3DE7"/>
    <w:rsid w:val="005F4A0E"/>
    <w:rsid w:val="005F57D5"/>
    <w:rsid w:val="00602515"/>
    <w:rsid w:val="0060513C"/>
    <w:rsid w:val="006057F5"/>
    <w:rsid w:val="006059EA"/>
    <w:rsid w:val="006066EC"/>
    <w:rsid w:val="006121D4"/>
    <w:rsid w:val="00613357"/>
    <w:rsid w:val="00613677"/>
    <w:rsid w:val="006176A9"/>
    <w:rsid w:val="006241DE"/>
    <w:rsid w:val="00624AA9"/>
    <w:rsid w:val="00630114"/>
    <w:rsid w:val="0063450A"/>
    <w:rsid w:val="00640CAE"/>
    <w:rsid w:val="006441AB"/>
    <w:rsid w:val="00644453"/>
    <w:rsid w:val="006460FF"/>
    <w:rsid w:val="00650DFC"/>
    <w:rsid w:val="00651E84"/>
    <w:rsid w:val="00656CFC"/>
    <w:rsid w:val="0066106C"/>
    <w:rsid w:val="00667B80"/>
    <w:rsid w:val="00672A5F"/>
    <w:rsid w:val="00684086"/>
    <w:rsid w:val="006B301E"/>
    <w:rsid w:val="006C0E28"/>
    <w:rsid w:val="006C658F"/>
    <w:rsid w:val="006D68EF"/>
    <w:rsid w:val="006D6BA1"/>
    <w:rsid w:val="006E6DF6"/>
    <w:rsid w:val="006E7EF4"/>
    <w:rsid w:val="006F14D0"/>
    <w:rsid w:val="00711628"/>
    <w:rsid w:val="0071461E"/>
    <w:rsid w:val="007347D9"/>
    <w:rsid w:val="00742DFA"/>
    <w:rsid w:val="00747BE1"/>
    <w:rsid w:val="00754DF0"/>
    <w:rsid w:val="007669BB"/>
    <w:rsid w:val="007762EF"/>
    <w:rsid w:val="00780582"/>
    <w:rsid w:val="00786654"/>
    <w:rsid w:val="00791163"/>
    <w:rsid w:val="007B07EC"/>
    <w:rsid w:val="007C412B"/>
    <w:rsid w:val="007C4374"/>
    <w:rsid w:val="007D15E7"/>
    <w:rsid w:val="007D4027"/>
    <w:rsid w:val="007D5D83"/>
    <w:rsid w:val="007E2BBC"/>
    <w:rsid w:val="007E3881"/>
    <w:rsid w:val="007E685C"/>
    <w:rsid w:val="007F6D5E"/>
    <w:rsid w:val="00805748"/>
    <w:rsid w:val="0082387B"/>
    <w:rsid w:val="00823D7E"/>
    <w:rsid w:val="008369B1"/>
    <w:rsid w:val="00845CE9"/>
    <w:rsid w:val="00860EEB"/>
    <w:rsid w:val="00862F87"/>
    <w:rsid w:val="008636F6"/>
    <w:rsid w:val="00863A3E"/>
    <w:rsid w:val="00864E11"/>
    <w:rsid w:val="00866340"/>
    <w:rsid w:val="0086715A"/>
    <w:rsid w:val="00885FCB"/>
    <w:rsid w:val="0089212C"/>
    <w:rsid w:val="008944E2"/>
    <w:rsid w:val="008955DC"/>
    <w:rsid w:val="008A08BE"/>
    <w:rsid w:val="008A3EA4"/>
    <w:rsid w:val="008A4183"/>
    <w:rsid w:val="008A73DA"/>
    <w:rsid w:val="008B40E8"/>
    <w:rsid w:val="008B7B4C"/>
    <w:rsid w:val="008C5B04"/>
    <w:rsid w:val="008D3C36"/>
    <w:rsid w:val="008F783F"/>
    <w:rsid w:val="00905F4F"/>
    <w:rsid w:val="0091397C"/>
    <w:rsid w:val="009229EC"/>
    <w:rsid w:val="00924DBD"/>
    <w:rsid w:val="009269C8"/>
    <w:rsid w:val="00927589"/>
    <w:rsid w:val="00930683"/>
    <w:rsid w:val="00940145"/>
    <w:rsid w:val="00956044"/>
    <w:rsid w:val="00966D78"/>
    <w:rsid w:val="00972DE5"/>
    <w:rsid w:val="00976770"/>
    <w:rsid w:val="00976790"/>
    <w:rsid w:val="009769F4"/>
    <w:rsid w:val="00980946"/>
    <w:rsid w:val="00987D4A"/>
    <w:rsid w:val="009A5E04"/>
    <w:rsid w:val="009A724C"/>
    <w:rsid w:val="009B2C15"/>
    <w:rsid w:val="009B2EE3"/>
    <w:rsid w:val="009B6767"/>
    <w:rsid w:val="009C109D"/>
    <w:rsid w:val="009C24A0"/>
    <w:rsid w:val="009C7BB4"/>
    <w:rsid w:val="009D4838"/>
    <w:rsid w:val="009E7731"/>
    <w:rsid w:val="009F0C31"/>
    <w:rsid w:val="009F412A"/>
    <w:rsid w:val="00A1153F"/>
    <w:rsid w:val="00A11934"/>
    <w:rsid w:val="00A16515"/>
    <w:rsid w:val="00A24C5C"/>
    <w:rsid w:val="00A34F55"/>
    <w:rsid w:val="00A3623D"/>
    <w:rsid w:val="00A50903"/>
    <w:rsid w:val="00A52B72"/>
    <w:rsid w:val="00A63B61"/>
    <w:rsid w:val="00A66949"/>
    <w:rsid w:val="00A67768"/>
    <w:rsid w:val="00A714F0"/>
    <w:rsid w:val="00A71524"/>
    <w:rsid w:val="00A751C4"/>
    <w:rsid w:val="00A75B9C"/>
    <w:rsid w:val="00A80E9E"/>
    <w:rsid w:val="00A832DC"/>
    <w:rsid w:val="00A86FFE"/>
    <w:rsid w:val="00A87944"/>
    <w:rsid w:val="00A91B77"/>
    <w:rsid w:val="00A9685C"/>
    <w:rsid w:val="00AB55B0"/>
    <w:rsid w:val="00AB6024"/>
    <w:rsid w:val="00AB7EDF"/>
    <w:rsid w:val="00AC03A0"/>
    <w:rsid w:val="00AC4BEA"/>
    <w:rsid w:val="00AC6376"/>
    <w:rsid w:val="00AC7164"/>
    <w:rsid w:val="00AD3A42"/>
    <w:rsid w:val="00AD5FB1"/>
    <w:rsid w:val="00AE4454"/>
    <w:rsid w:val="00AF061D"/>
    <w:rsid w:val="00AF606A"/>
    <w:rsid w:val="00B01742"/>
    <w:rsid w:val="00B02EFC"/>
    <w:rsid w:val="00B05A6A"/>
    <w:rsid w:val="00B05B02"/>
    <w:rsid w:val="00B05C27"/>
    <w:rsid w:val="00B148A5"/>
    <w:rsid w:val="00B276D7"/>
    <w:rsid w:val="00B3043E"/>
    <w:rsid w:val="00B325A3"/>
    <w:rsid w:val="00B3531F"/>
    <w:rsid w:val="00B362E9"/>
    <w:rsid w:val="00B44BD3"/>
    <w:rsid w:val="00B44CD4"/>
    <w:rsid w:val="00B556EA"/>
    <w:rsid w:val="00B57916"/>
    <w:rsid w:val="00B64518"/>
    <w:rsid w:val="00B702F5"/>
    <w:rsid w:val="00B76AEA"/>
    <w:rsid w:val="00B7786A"/>
    <w:rsid w:val="00B86923"/>
    <w:rsid w:val="00B9597A"/>
    <w:rsid w:val="00BA65B0"/>
    <w:rsid w:val="00BB6D29"/>
    <w:rsid w:val="00BC4900"/>
    <w:rsid w:val="00BE215E"/>
    <w:rsid w:val="00BE3211"/>
    <w:rsid w:val="00BE5087"/>
    <w:rsid w:val="00BE5ADC"/>
    <w:rsid w:val="00BE6061"/>
    <w:rsid w:val="00BF1338"/>
    <w:rsid w:val="00C07304"/>
    <w:rsid w:val="00C07B1B"/>
    <w:rsid w:val="00C1788C"/>
    <w:rsid w:val="00C17A6A"/>
    <w:rsid w:val="00C22BA2"/>
    <w:rsid w:val="00C232C3"/>
    <w:rsid w:val="00C236C8"/>
    <w:rsid w:val="00C23C3B"/>
    <w:rsid w:val="00C25541"/>
    <w:rsid w:val="00C303B3"/>
    <w:rsid w:val="00C41B25"/>
    <w:rsid w:val="00C47DCC"/>
    <w:rsid w:val="00C60E30"/>
    <w:rsid w:val="00C7312A"/>
    <w:rsid w:val="00C80C52"/>
    <w:rsid w:val="00C8729D"/>
    <w:rsid w:val="00C91049"/>
    <w:rsid w:val="00C96E4F"/>
    <w:rsid w:val="00C97DF0"/>
    <w:rsid w:val="00CA108F"/>
    <w:rsid w:val="00CA136B"/>
    <w:rsid w:val="00CB1821"/>
    <w:rsid w:val="00CB77D2"/>
    <w:rsid w:val="00CC0F5F"/>
    <w:rsid w:val="00CC456C"/>
    <w:rsid w:val="00CD4EA6"/>
    <w:rsid w:val="00CD5EDB"/>
    <w:rsid w:val="00CE0F8F"/>
    <w:rsid w:val="00CE2626"/>
    <w:rsid w:val="00D033D3"/>
    <w:rsid w:val="00D11C93"/>
    <w:rsid w:val="00D12EE4"/>
    <w:rsid w:val="00D163F1"/>
    <w:rsid w:val="00D171DB"/>
    <w:rsid w:val="00D239A7"/>
    <w:rsid w:val="00D248B0"/>
    <w:rsid w:val="00D30E5E"/>
    <w:rsid w:val="00D42689"/>
    <w:rsid w:val="00D42BEB"/>
    <w:rsid w:val="00D566EE"/>
    <w:rsid w:val="00D65C49"/>
    <w:rsid w:val="00D7134C"/>
    <w:rsid w:val="00D74DEF"/>
    <w:rsid w:val="00D75DC8"/>
    <w:rsid w:val="00D79E67"/>
    <w:rsid w:val="00D836AB"/>
    <w:rsid w:val="00D91DDE"/>
    <w:rsid w:val="00D9777F"/>
    <w:rsid w:val="00DA71A7"/>
    <w:rsid w:val="00DA7681"/>
    <w:rsid w:val="00DD220B"/>
    <w:rsid w:val="00DD51D6"/>
    <w:rsid w:val="00DF2DFB"/>
    <w:rsid w:val="00DF563C"/>
    <w:rsid w:val="00E11C8A"/>
    <w:rsid w:val="00E120E8"/>
    <w:rsid w:val="00E270C1"/>
    <w:rsid w:val="00E31733"/>
    <w:rsid w:val="00E4378E"/>
    <w:rsid w:val="00E550DD"/>
    <w:rsid w:val="00E56575"/>
    <w:rsid w:val="00E63C86"/>
    <w:rsid w:val="00E63D8D"/>
    <w:rsid w:val="00E64B7E"/>
    <w:rsid w:val="00E65B8C"/>
    <w:rsid w:val="00E67A98"/>
    <w:rsid w:val="00E701BD"/>
    <w:rsid w:val="00E74205"/>
    <w:rsid w:val="00E7560A"/>
    <w:rsid w:val="00E80869"/>
    <w:rsid w:val="00E820CB"/>
    <w:rsid w:val="00E83254"/>
    <w:rsid w:val="00E855CD"/>
    <w:rsid w:val="00E8643C"/>
    <w:rsid w:val="00E8666C"/>
    <w:rsid w:val="00E917FB"/>
    <w:rsid w:val="00E95F49"/>
    <w:rsid w:val="00EA1F8D"/>
    <w:rsid w:val="00EB49D5"/>
    <w:rsid w:val="00EB53DD"/>
    <w:rsid w:val="00EC2270"/>
    <w:rsid w:val="00ED1B09"/>
    <w:rsid w:val="00EE07B1"/>
    <w:rsid w:val="00EE24B5"/>
    <w:rsid w:val="00EE278C"/>
    <w:rsid w:val="00EE3E2E"/>
    <w:rsid w:val="00EF0AE2"/>
    <w:rsid w:val="00F03896"/>
    <w:rsid w:val="00F26150"/>
    <w:rsid w:val="00F30C5E"/>
    <w:rsid w:val="00F34272"/>
    <w:rsid w:val="00F34FAB"/>
    <w:rsid w:val="00F449FC"/>
    <w:rsid w:val="00F47DF2"/>
    <w:rsid w:val="00F50817"/>
    <w:rsid w:val="00F51A64"/>
    <w:rsid w:val="00F52A71"/>
    <w:rsid w:val="00F52BC4"/>
    <w:rsid w:val="00F5350C"/>
    <w:rsid w:val="00F53EAE"/>
    <w:rsid w:val="00F60E25"/>
    <w:rsid w:val="00F66856"/>
    <w:rsid w:val="00F6784B"/>
    <w:rsid w:val="00F80B7F"/>
    <w:rsid w:val="00F833CC"/>
    <w:rsid w:val="00F8687A"/>
    <w:rsid w:val="00F949DC"/>
    <w:rsid w:val="00FA11F5"/>
    <w:rsid w:val="00FB0F94"/>
    <w:rsid w:val="00FB2C97"/>
    <w:rsid w:val="00FB6197"/>
    <w:rsid w:val="00FD2484"/>
    <w:rsid w:val="00FD635B"/>
    <w:rsid w:val="00FD74F4"/>
    <w:rsid w:val="00FF189C"/>
    <w:rsid w:val="00FF37D2"/>
    <w:rsid w:val="1C75A56D"/>
    <w:rsid w:val="2D9E6626"/>
    <w:rsid w:val="47E6F575"/>
    <w:rsid w:val="5343C9DE"/>
    <w:rsid w:val="5432562E"/>
    <w:rsid w:val="5DA2F7F1"/>
    <w:rsid w:val="70E5B58D"/>
    <w:rsid w:val="762A9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443845F"/>
  <w15:docId w15:val="{EDE0A6EF-09D4-4173-87AC-02CBE4D0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paragraph" w:styleId="Nagwek3">
    <w:name w:val="heading 3"/>
    <w:basedOn w:val="Normalny"/>
    <w:link w:val="Nagwek3Znak"/>
    <w:uiPriority w:val="9"/>
    <w:qFormat/>
    <w:rsid w:val="00A11934"/>
    <w:pPr>
      <w:spacing w:before="100" w:beforeAutospacing="1" w:after="100" w:afterAutospacing="1"/>
      <w:outlineLvl w:val="2"/>
    </w:pPr>
    <w:rPr>
      <w:b/>
      <w:bCs/>
      <w:sz w:val="27"/>
      <w:szCs w:val="27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89774E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rsid w:val="0089774E"/>
    <w:pPr>
      <w:tabs>
        <w:tab w:val="center" w:pos="4320"/>
        <w:tab w:val="right" w:pos="8640"/>
      </w:tabs>
    </w:pPr>
  </w:style>
  <w:style w:type="paragraph" w:customStyle="1" w:styleId="BasicParagraph">
    <w:name w:val="[Basic Paragraph]"/>
    <w:basedOn w:val="Normalny"/>
    <w:uiPriority w:val="99"/>
    <w:rsid w:val="00864E1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ipercze">
    <w:name w:val="Hyperlink"/>
    <w:uiPriority w:val="99"/>
    <w:unhideWhenUsed/>
    <w:rsid w:val="00864E11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864E11"/>
    <w:rPr>
      <w:color w:val="800080"/>
      <w:u w:val="single"/>
    </w:rPr>
  </w:style>
  <w:style w:type="paragraph" w:styleId="NormalnyWeb">
    <w:name w:val="Normal (Web)"/>
    <w:basedOn w:val="Normalny"/>
    <w:uiPriority w:val="99"/>
    <w:unhideWhenUsed/>
    <w:rsid w:val="0015381B"/>
    <w:rPr>
      <w:rFonts w:eastAsia="Calibri"/>
      <w:lang w:val="pl-PL" w:eastAsia="pl-PL"/>
    </w:rPr>
  </w:style>
  <w:style w:type="character" w:styleId="Pogrubienie">
    <w:name w:val="Strong"/>
    <w:uiPriority w:val="22"/>
    <w:qFormat/>
    <w:rsid w:val="0015381B"/>
    <w:rPr>
      <w:b/>
      <w:bCs/>
    </w:rPr>
  </w:style>
  <w:style w:type="paragraph" w:styleId="Akapitzlist">
    <w:name w:val="List Paragraph"/>
    <w:basedOn w:val="Normalny"/>
    <w:uiPriority w:val="34"/>
    <w:qFormat/>
    <w:rsid w:val="0015381B"/>
    <w:pPr>
      <w:spacing w:line="300" w:lineRule="atLeast"/>
      <w:ind w:left="720"/>
      <w:contextualSpacing/>
    </w:pPr>
    <w:rPr>
      <w:rFonts w:ascii="Times" w:hAnsi="Times"/>
      <w:sz w:val="22"/>
      <w:szCs w:val="20"/>
      <w:lang w:eastAsia="pl-PL"/>
    </w:rPr>
  </w:style>
  <w:style w:type="character" w:styleId="Odwoaniedokomentarza">
    <w:name w:val="annotation reference"/>
    <w:uiPriority w:val="99"/>
    <w:semiHidden/>
    <w:unhideWhenUsed/>
    <w:rsid w:val="001538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5381B"/>
    <w:rPr>
      <w:rFonts w:ascii="Times" w:hAnsi="Times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uiPriority w:val="99"/>
    <w:rsid w:val="0015381B"/>
    <w:rPr>
      <w:rFonts w:ascii="Times" w:hAnsi="Times"/>
      <w:lang w:val="en-US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15381B"/>
    <w:pPr>
      <w:spacing w:after="120" w:line="480" w:lineRule="auto"/>
    </w:pPr>
    <w:rPr>
      <w:rFonts w:ascii="Times" w:hAnsi="Times"/>
      <w:sz w:val="22"/>
      <w:szCs w:val="20"/>
      <w:lang w:eastAsia="pl-PL"/>
    </w:rPr>
  </w:style>
  <w:style w:type="character" w:customStyle="1" w:styleId="Tekstpodstawowy2Znak">
    <w:name w:val="Tekst podstawowy 2 Znak"/>
    <w:link w:val="Tekstpodstawowy2"/>
    <w:uiPriority w:val="99"/>
    <w:semiHidden/>
    <w:rsid w:val="0015381B"/>
    <w:rPr>
      <w:rFonts w:ascii="Times" w:hAnsi="Times"/>
      <w:sz w:val="22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381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5381B"/>
    <w:rPr>
      <w:rFonts w:ascii="Tahoma" w:hAnsi="Tahoma" w:cs="Tahoma"/>
      <w:sz w:val="16"/>
      <w:szCs w:val="16"/>
      <w:lang w:val="en-US" w:eastAsia="en-US"/>
    </w:rPr>
  </w:style>
  <w:style w:type="character" w:customStyle="1" w:styleId="Nagwek3Znak">
    <w:name w:val="Nagłówek 3 Znak"/>
    <w:link w:val="Nagwek3"/>
    <w:uiPriority w:val="9"/>
    <w:rsid w:val="00A11934"/>
    <w:rPr>
      <w:b/>
      <w:bCs/>
      <w:sz w:val="27"/>
      <w:szCs w:val="27"/>
    </w:rPr>
  </w:style>
  <w:style w:type="character" w:customStyle="1" w:styleId="apple-converted-space">
    <w:name w:val="apple-converted-space"/>
    <w:rsid w:val="00A1193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4410"/>
    <w:rPr>
      <w:rFonts w:ascii="Times New Roman" w:hAnsi="Times New Roman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4410"/>
    <w:rPr>
      <w:rFonts w:ascii="Times" w:hAnsi="Times"/>
      <w:b/>
      <w:bCs/>
      <w:lang w:val="en-US"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9D4838"/>
    <w:rPr>
      <w:sz w:val="24"/>
      <w:szCs w:val="24"/>
      <w:lang w:val="en-US"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109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109D"/>
    <w:rPr>
      <w:lang w:val="en-US"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109D"/>
    <w:rPr>
      <w:vertAlign w:val="superscript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040E1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040E1C"/>
    <w:rPr>
      <w:sz w:val="24"/>
      <w:szCs w:val="24"/>
      <w:lang w:val="en-US" w:eastAsia="en-US"/>
    </w:r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E834-A3A3-45EE-8F32-ED4F0195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6</Pages>
  <Words>1981</Words>
  <Characters>13108</Characters>
  <Application>Microsoft Office Word</Application>
  <DocSecurity>0</DocSecurity>
  <Lines>109</Lines>
  <Paragraphs>30</Paragraphs>
  <ScaleCrop>false</ScaleCrop>
  <Company>home</Company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Robert Stebelski</cp:lastModifiedBy>
  <cp:revision>155</cp:revision>
  <cp:lastPrinted>2019-11-20T08:10:00Z</cp:lastPrinted>
  <dcterms:created xsi:type="dcterms:W3CDTF">2023-11-08T18:28:00Z</dcterms:created>
  <dcterms:modified xsi:type="dcterms:W3CDTF">2023-11-13T09:41:00Z</dcterms:modified>
</cp:coreProperties>
</file>