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13B" w:rsidRDefault="794EAE0C" w14:paraId="57375426" w14:textId="5741ABC8">
      <w:r>
        <w:t>Dokument ma zawierać wyznaczone cel</w:t>
      </w:r>
      <w:r w:rsidR="00495B22">
        <w:t>e</w:t>
      </w:r>
      <w:r w:rsidR="008C65B5">
        <w:t xml:space="preserve"> realizowan</w:t>
      </w:r>
      <w:r w:rsidR="00495B22">
        <w:t>e</w:t>
      </w:r>
      <w:r w:rsidR="008C65B5">
        <w:t xml:space="preserve"> przez B&amp;R Projekt sp. z. o. o.</w:t>
      </w:r>
    </w:p>
    <w:p w:rsidR="794EAE0C" w:rsidP="794EAE0C" w:rsidRDefault="794EAE0C" w14:paraId="19220C23" w14:textId="6F2B8A71"/>
    <w:p w:rsidR="794EAE0C" w:rsidP="794EAE0C" w:rsidRDefault="794EAE0C" w14:paraId="73CE65DA" w14:textId="70E2AE79">
      <w:r>
        <w:t xml:space="preserve">Celem dokumentu jest przestawienie w zrozumiały sposób celi </w:t>
      </w:r>
      <w:r w:rsidR="008C65B5">
        <w:t>spółki jako organizacji, cele te są wyznaczane oraz realizowane poprzez członków zarządu. Rozbicie na cele roczne realizowane oraz kontrolowane przez członków zarządu</w:t>
      </w:r>
      <w:r w:rsidR="00495B22">
        <w:t xml:space="preserve"> mające zaadresowane zmiany następujące na rynku oraz w prawie</w:t>
      </w:r>
      <w:r w:rsidR="008C65B5">
        <w:t>.</w:t>
      </w:r>
      <w:r>
        <w:t xml:space="preserve"> </w:t>
      </w:r>
    </w:p>
    <w:p w:rsidR="794EAE0C" w:rsidP="794EAE0C" w:rsidRDefault="794EAE0C" w14:paraId="1DC21E45" w14:textId="4570E8E8">
      <w:r>
        <w:t xml:space="preserve">Cele podzielone są na poszczególne obszary które pozwolą mieć bardziej wymierny i realizowalny charakter, a co za tym idzie wpływać na </w:t>
      </w:r>
      <w:r w:rsidR="007C77E8">
        <w:t>poprawę</w:t>
      </w:r>
      <w:r>
        <w:t xml:space="preserve"> działania całej organizacji.</w:t>
      </w:r>
    </w:p>
    <w:p w:rsidR="794EAE0C" w:rsidP="794EAE0C" w:rsidRDefault="794EAE0C" w14:paraId="62200433" w14:textId="73668E30"/>
    <w:p w:rsidR="000528A4" w:rsidP="794EAE0C" w:rsidRDefault="000528A4" w14:paraId="659CABAC" w14:textId="647A00AC">
      <w:pPr>
        <w:pStyle w:val="Akapitzlist"/>
        <w:numPr>
          <w:ilvl w:val="0"/>
          <w:numId w:val="10"/>
        </w:numPr>
      </w:pPr>
      <w:r>
        <w:t>Nieruchomości</w:t>
      </w:r>
    </w:p>
    <w:p w:rsidR="000528A4" w:rsidP="008C65B5" w:rsidRDefault="000528A4" w14:paraId="3778A605" w14:textId="36165017">
      <w:pPr>
        <w:ind w:left="360"/>
      </w:pPr>
      <w:bookmarkStart w:name="_Hlk142066487" w:id="0"/>
      <w:r>
        <w:t>Nieruchomości mają odnosić się</w:t>
      </w:r>
      <w:r w:rsidR="005B3704">
        <w:t xml:space="preserve"> do:</w:t>
      </w:r>
    </w:p>
    <w:p w:rsidR="000528A4" w:rsidP="000528A4" w:rsidRDefault="005B3704" w14:paraId="69DEBD39" w14:textId="6F010940">
      <w:pPr>
        <w:pStyle w:val="Akapitzlist"/>
        <w:numPr>
          <w:ilvl w:val="0"/>
          <w:numId w:val="11"/>
        </w:numPr>
      </w:pPr>
      <w:bookmarkStart w:name="_Hlk142065982" w:id="1"/>
      <w:r>
        <w:t>g</w:t>
      </w:r>
      <w:r w:rsidR="000528A4">
        <w:t>ospodarowani</w:t>
      </w:r>
      <w:r>
        <w:t>a</w:t>
      </w:r>
      <w:r w:rsidR="000528A4">
        <w:t xml:space="preserve"> obszarami dostępnymi</w:t>
      </w:r>
    </w:p>
    <w:p w:rsidR="008C65B5" w:rsidP="008C65B5" w:rsidRDefault="008C65B5" w14:paraId="2365FF2B" w14:textId="46F0CF40">
      <w:pPr>
        <w:pStyle w:val="Akapitzlist"/>
        <w:ind w:left="1080"/>
      </w:pPr>
      <w:r>
        <w:t>Wykorzystanie dostępnych w okolicy budynków, poprzez najem dzierżawę jako miejsce montażu projektowanych urządzeń, jeżeli ich gabaryty wymagają znacznej przestrzeni.</w:t>
      </w:r>
    </w:p>
    <w:p w:rsidR="000528A4" w:rsidP="000528A4" w:rsidRDefault="005B3704" w14:paraId="4A30635C" w14:textId="13392A80">
      <w:pPr>
        <w:pStyle w:val="Akapitzlist"/>
        <w:numPr>
          <w:ilvl w:val="0"/>
          <w:numId w:val="11"/>
        </w:numPr>
      </w:pPr>
      <w:r>
        <w:t>p</w:t>
      </w:r>
      <w:r w:rsidR="000528A4">
        <w:t>lan</w:t>
      </w:r>
      <w:r>
        <w:t>ów</w:t>
      </w:r>
      <w:r w:rsidR="000528A4">
        <w:t xml:space="preserve"> inwestycyjn</w:t>
      </w:r>
      <w:r>
        <w:t>ych</w:t>
      </w:r>
      <w:r w:rsidR="000528A4">
        <w:t>, napraw/rozbudowy/kupna</w:t>
      </w:r>
    </w:p>
    <w:p w:rsidR="008C65B5" w:rsidP="008C65B5" w:rsidRDefault="008C65B5" w14:paraId="33531E7F" w14:textId="69F00336">
      <w:pPr>
        <w:pStyle w:val="Akapitzlist"/>
        <w:ind w:left="1080"/>
      </w:pPr>
      <w:r>
        <w:t>W miarę możliwości finansowych spółki nabyć własny teren oraz budynek do realizowania projektowania oraz wykonywania urządzeń niezależnie od najmu/dzierżawy.</w:t>
      </w:r>
    </w:p>
    <w:bookmarkEnd w:id="1"/>
    <w:bookmarkEnd w:id="0"/>
    <w:p w:rsidR="004B3B27" w:rsidP="000528A4" w:rsidRDefault="004B3B27" w14:paraId="0EEA8AAB" w14:textId="77777777">
      <w:pPr>
        <w:ind w:left="360"/>
      </w:pPr>
    </w:p>
    <w:p w:rsidR="794EAE0C" w:rsidP="794EAE0C" w:rsidRDefault="794EAE0C" w14:paraId="2A9E158F" w14:textId="230DDB24">
      <w:pPr>
        <w:pStyle w:val="Akapitzlist"/>
        <w:numPr>
          <w:ilvl w:val="0"/>
          <w:numId w:val="10"/>
        </w:numPr>
      </w:pPr>
      <w:r>
        <w:t>Finanse</w:t>
      </w:r>
    </w:p>
    <w:p w:rsidR="794EAE0C" w:rsidP="009D63C4" w:rsidRDefault="794EAE0C" w14:paraId="47000310" w14:textId="59B6F21F">
      <w:pPr>
        <w:ind w:firstLine="360"/>
      </w:pPr>
      <w:bookmarkStart w:name="_Hlk142066503" w:id="2"/>
      <w:r>
        <w:t xml:space="preserve">Finanse mają odnosić się </w:t>
      </w:r>
      <w:r w:rsidR="00A95A21">
        <w:t>do</w:t>
      </w:r>
      <w:r w:rsidR="000C3128">
        <w:t>:</w:t>
      </w:r>
    </w:p>
    <w:p w:rsidR="794EAE0C" w:rsidP="794EAE0C" w:rsidRDefault="794EAE0C" w14:paraId="221B4954" w14:textId="0A89BB6B">
      <w:pPr>
        <w:pStyle w:val="Akapitzlist"/>
        <w:numPr>
          <w:ilvl w:val="0"/>
          <w:numId w:val="9"/>
        </w:numPr>
      </w:pPr>
      <w:bookmarkStart w:name="_Hlk142065968" w:id="3"/>
      <w:r>
        <w:t xml:space="preserve">sposobu kwotowania projektów </w:t>
      </w:r>
    </w:p>
    <w:p w:rsidR="009D63C4" w:rsidP="009D63C4" w:rsidRDefault="009D63C4" w14:paraId="41BE1913" w14:textId="4726151A">
      <w:pPr>
        <w:pStyle w:val="Akapitzlist"/>
        <w:ind w:left="1068"/>
      </w:pPr>
      <w:r>
        <w:t>Ujednolicenie metody wyceniania projektu urządzenia tak aby ułatwić oraz skrócić czas zbierania informacji oraz oceny kosztowej przekazywanej klientowi w ofercie.</w:t>
      </w:r>
    </w:p>
    <w:p w:rsidR="794EAE0C" w:rsidP="794EAE0C" w:rsidRDefault="794EAE0C" w14:paraId="495CB737" w14:textId="0A379B94">
      <w:pPr>
        <w:pStyle w:val="Akapitzlist"/>
        <w:numPr>
          <w:ilvl w:val="0"/>
          <w:numId w:val="9"/>
        </w:numPr>
      </w:pPr>
      <w:r>
        <w:t>ustalania marzy</w:t>
      </w:r>
    </w:p>
    <w:p w:rsidR="009D63C4" w:rsidP="009D63C4" w:rsidRDefault="009D63C4" w14:paraId="30A78551" w14:textId="745899CB">
      <w:pPr>
        <w:pStyle w:val="Akapitzlist"/>
        <w:ind w:left="1068"/>
      </w:pPr>
      <w:r>
        <w:t>Uaktualnianie sposobu wyliczania kosztów projektu</w:t>
      </w:r>
      <w:r w:rsidR="00A95A21">
        <w:t>,</w:t>
      </w:r>
      <w:r>
        <w:t xml:space="preserve"> wykonania z uwzględnieniem obecnego stanu prawno-podatkowego oraz wzięcie pod uwagę możliwych zmian</w:t>
      </w:r>
      <w:r w:rsidR="00A95A21">
        <w:t xml:space="preserve"> w przyszłości</w:t>
      </w:r>
      <w:r>
        <w:t>.</w:t>
      </w:r>
    </w:p>
    <w:p w:rsidR="794EAE0C" w:rsidP="794EAE0C" w:rsidRDefault="794EAE0C" w14:paraId="7274CCEB" w14:textId="1B0464EF">
      <w:pPr>
        <w:pStyle w:val="Akapitzlist"/>
        <w:numPr>
          <w:ilvl w:val="0"/>
          <w:numId w:val="9"/>
        </w:numPr>
      </w:pPr>
      <w:r>
        <w:t xml:space="preserve">podsumowania finansowego </w:t>
      </w:r>
      <w:r w:rsidR="009D63C4">
        <w:t>.</w:t>
      </w:r>
    </w:p>
    <w:p w:rsidR="009D63C4" w:rsidP="009D63C4" w:rsidRDefault="009D63C4" w14:paraId="6F54EAB0" w14:textId="06772078">
      <w:pPr>
        <w:pStyle w:val="Akapitzlist"/>
        <w:ind w:left="1068"/>
      </w:pPr>
      <w:r>
        <w:t>Prowadzenie sumiennych zapisów rzeczywistych kosztów wykonywania projektów oraz budowy urządzeń w celu korygowania kosztorysu przyszłych projektów, jeżeli zajdzie taka potrzeba</w:t>
      </w:r>
    </w:p>
    <w:p w:rsidR="794EAE0C" w:rsidP="794EAE0C" w:rsidRDefault="794EAE0C" w14:paraId="4544546D" w14:textId="370FAEA8">
      <w:pPr>
        <w:pStyle w:val="Akapitzlist"/>
        <w:numPr>
          <w:ilvl w:val="0"/>
          <w:numId w:val="9"/>
        </w:numPr>
      </w:pPr>
      <w:r>
        <w:t>zarzadzania fakturami</w:t>
      </w:r>
    </w:p>
    <w:p w:rsidR="009D63C4" w:rsidP="009D63C4" w:rsidRDefault="009D63C4" w14:paraId="68BEDE10" w14:textId="0D2546C3">
      <w:pPr>
        <w:pStyle w:val="Akapitzlist"/>
        <w:ind w:left="1068"/>
      </w:pPr>
      <w:r>
        <w:t>Dokładne przypisywanie kosztów do projektu aby mieć dobry pogląd na rzeczywisty koszt projektu w porównaniu do przychodu.</w:t>
      </w:r>
    </w:p>
    <w:bookmarkEnd w:id="3"/>
    <w:bookmarkEnd w:id="2"/>
    <w:p w:rsidR="00745937" w:rsidRDefault="00745937" w14:paraId="566DB1B8" w14:textId="5266A7A6">
      <w:r>
        <w:br w:type="page"/>
      </w:r>
    </w:p>
    <w:p w:rsidR="794EAE0C" w:rsidP="794EAE0C" w:rsidRDefault="794EAE0C" w14:paraId="3B9FE773" w14:textId="42B89309">
      <w:pPr>
        <w:pStyle w:val="Akapitzlist"/>
        <w:numPr>
          <w:ilvl w:val="0"/>
          <w:numId w:val="10"/>
        </w:numPr>
      </w:pPr>
      <w:r>
        <w:lastRenderedPageBreak/>
        <w:t>Regulacja prawna</w:t>
      </w:r>
    </w:p>
    <w:p w:rsidR="794EAE0C" w:rsidP="794EAE0C" w:rsidRDefault="794EAE0C" w14:paraId="0FBE7076" w14:textId="5CC3AC54">
      <w:bookmarkStart w:name="_Hlk142066526" w:id="4"/>
      <w:r>
        <w:t>Regulacja prawna ma odnosić się</w:t>
      </w:r>
      <w:r w:rsidR="000C3128">
        <w:t xml:space="preserve"> do:</w:t>
      </w:r>
    </w:p>
    <w:p w:rsidRPr="005F47D6" w:rsidR="794EAE0C" w:rsidP="794EAE0C" w:rsidRDefault="794EAE0C" w14:paraId="58FCC6ED" w14:textId="3F29CF5C">
      <w:pPr>
        <w:pStyle w:val="Akapitzlist"/>
        <w:numPr>
          <w:ilvl w:val="0"/>
          <w:numId w:val="8"/>
        </w:numPr>
        <w:rPr>
          <w:rFonts w:eastAsiaTheme="minorEastAsia"/>
        </w:rPr>
      </w:pPr>
      <w:bookmarkStart w:name="_Hlk142065946" w:id="5"/>
      <w:r>
        <w:t>ustalani</w:t>
      </w:r>
      <w:r w:rsidR="0074683C">
        <w:t>a</w:t>
      </w:r>
      <w:r>
        <w:t xml:space="preserve"> form</w:t>
      </w:r>
      <w:r w:rsidR="009D63C4">
        <w:t>y</w:t>
      </w:r>
      <w:r>
        <w:t xml:space="preserve"> działalności</w:t>
      </w:r>
    </w:p>
    <w:p w:rsidRPr="00FE339D" w:rsidR="00FE339D" w:rsidP="00FE339D" w:rsidRDefault="005F47D6" w14:paraId="7F40B5E8" w14:textId="084E0468">
      <w:pPr>
        <w:pStyle w:val="Akapitzlist"/>
        <w:rPr>
          <w:rFonts w:eastAsiaTheme="minorEastAsia"/>
        </w:rPr>
      </w:pPr>
      <w:r>
        <w:t xml:space="preserve">Klarowne podejście do formy działalności oraz regularne sprawdzanie sposobu działania </w:t>
      </w:r>
      <w:r w:rsidR="00FE339D">
        <w:t>wymaganego zgodnie z formą działalności</w:t>
      </w:r>
    </w:p>
    <w:p w:rsidR="00FE339D" w:rsidP="00FE339D" w:rsidRDefault="794EAE0C" w14:paraId="4EEE839B" w14:textId="283D970E">
      <w:pPr>
        <w:pStyle w:val="Akapitzlist"/>
        <w:numPr>
          <w:ilvl w:val="0"/>
          <w:numId w:val="8"/>
        </w:numPr>
      </w:pPr>
      <w:r>
        <w:t>um</w:t>
      </w:r>
      <w:r w:rsidR="0074683C">
        <w:t>ów</w:t>
      </w:r>
    </w:p>
    <w:p w:rsidR="00FE339D" w:rsidP="00FE339D" w:rsidRDefault="00FE339D" w14:paraId="0ED65102" w14:textId="06FE551D">
      <w:pPr>
        <w:pStyle w:val="Akapitzlist"/>
      </w:pPr>
      <w:r>
        <w:t>Tworzenie szablonów umów wszelakich w jakich spółka będzie stroną. Prowadzenie ewidencji wymaganych informacji jaki powinny zawierać. Uaktualnianie ich na zgodnie z obowiązującym prawem.</w:t>
      </w:r>
    </w:p>
    <w:p w:rsidRPr="00FE339D" w:rsidR="00FE339D" w:rsidP="00FE339D" w:rsidRDefault="00FE339D" w14:paraId="70D29B10" w14:textId="5FD9E05B">
      <w:pPr>
        <w:pStyle w:val="Akapitzlist"/>
        <w:numPr>
          <w:ilvl w:val="0"/>
          <w:numId w:val="8"/>
        </w:numPr>
        <w:rPr>
          <w:rFonts w:eastAsiaTheme="minorEastAsia"/>
        </w:rPr>
      </w:pPr>
      <w:r>
        <w:t>regulacj</w:t>
      </w:r>
      <w:r w:rsidR="0074683C">
        <w:t>i</w:t>
      </w:r>
      <w:r>
        <w:t xml:space="preserve"> współpracy z innymi podmiotami</w:t>
      </w:r>
    </w:p>
    <w:p w:rsidRPr="00FE339D" w:rsidR="00FE339D" w:rsidP="00FE339D" w:rsidRDefault="00FE339D" w14:paraId="0DB195F5" w14:textId="5A1C26D7">
      <w:pPr>
        <w:pStyle w:val="Akapitzlist"/>
        <w:rPr>
          <w:rFonts w:eastAsiaTheme="minorEastAsia"/>
        </w:rPr>
      </w:pPr>
      <w:r>
        <w:rPr>
          <w:rFonts w:eastAsiaTheme="minorEastAsia"/>
        </w:rPr>
        <w:t>Opis sposobu współpracy z dostawcami, podmiotami wykonującymi usługi. Wymagane umowy poufności, ramy prawne wymagane przez spółkę oraz wymagane od spółki</w:t>
      </w:r>
    </w:p>
    <w:p w:rsidR="794EAE0C" w:rsidP="794EAE0C" w:rsidRDefault="0074683C" w14:paraId="37527CDA" w14:textId="072E4C95">
      <w:pPr>
        <w:pStyle w:val="Akapitzlist"/>
        <w:numPr>
          <w:ilvl w:val="0"/>
          <w:numId w:val="8"/>
        </w:numPr>
      </w:pPr>
      <w:r>
        <w:t>p</w:t>
      </w:r>
      <w:r w:rsidR="794EAE0C">
        <w:t>otrzebn</w:t>
      </w:r>
      <w:r>
        <w:t>ych</w:t>
      </w:r>
      <w:r w:rsidR="794EAE0C">
        <w:t xml:space="preserve"> obszar</w:t>
      </w:r>
      <w:r>
        <w:t>ów</w:t>
      </w:r>
      <w:r w:rsidR="794EAE0C">
        <w:t xml:space="preserve"> prawa, które powinny interesować</w:t>
      </w:r>
      <w:r>
        <w:t xml:space="preserve"> spółkę</w:t>
      </w:r>
    </w:p>
    <w:p w:rsidR="00FE339D" w:rsidP="00FE339D" w:rsidRDefault="00FE339D" w14:paraId="29DD425B" w14:textId="7F8DB42F">
      <w:pPr>
        <w:pStyle w:val="Akapitzlist"/>
      </w:pPr>
      <w:r>
        <w:t>Śledziennie zmian prawnych oraz wymogów mogące wpłynąć na spółkę.</w:t>
      </w:r>
    </w:p>
    <w:p w:rsidR="794EAE0C" w:rsidP="794EAE0C" w:rsidRDefault="0074683C" w14:paraId="4FD44D74" w14:textId="66C6BF2F">
      <w:pPr>
        <w:pStyle w:val="Akapitzlist"/>
        <w:numPr>
          <w:ilvl w:val="0"/>
          <w:numId w:val="8"/>
        </w:numPr>
      </w:pPr>
      <w:r>
        <w:t>n</w:t>
      </w:r>
      <w:r w:rsidR="794EAE0C">
        <w:t>orm oraz obligacj</w:t>
      </w:r>
      <w:r>
        <w:t>i</w:t>
      </w:r>
      <w:r w:rsidR="794EAE0C">
        <w:t xml:space="preserve"> jakie narzucają dyrektywy</w:t>
      </w:r>
    </w:p>
    <w:p w:rsidR="00FE339D" w:rsidP="00FE339D" w:rsidRDefault="00FE339D" w14:paraId="1A910718" w14:textId="413FAB3B">
      <w:pPr>
        <w:pStyle w:val="Akapitzlist"/>
      </w:pPr>
      <w:r>
        <w:t>Śledzenie wymogów prawnych dotyczących urządzeń, projektów pod względem obszarów używania urządzenia wykonywanego, ocena zgodności z wymogami, usuwanie niezgodności.</w:t>
      </w:r>
    </w:p>
    <w:bookmarkEnd w:id="5"/>
    <w:bookmarkEnd w:id="4"/>
    <w:p w:rsidR="004B3B27" w:rsidRDefault="004B3B27" w14:paraId="305B70C2" w14:textId="7EFCC6E1"/>
    <w:p w:rsidR="794EAE0C" w:rsidP="794EAE0C" w:rsidRDefault="794EAE0C" w14:paraId="3400B20B" w14:textId="0744B49D">
      <w:pPr>
        <w:pStyle w:val="Akapitzlist"/>
        <w:numPr>
          <w:ilvl w:val="0"/>
          <w:numId w:val="10"/>
        </w:numPr>
        <w:rPr>
          <w:rFonts w:eastAsiaTheme="minorEastAsia"/>
        </w:rPr>
      </w:pPr>
      <w:r>
        <w:t>Sprzedaż</w:t>
      </w:r>
    </w:p>
    <w:p w:rsidR="794EAE0C" w:rsidP="794EAE0C" w:rsidRDefault="794EAE0C" w14:paraId="33AED910" w14:textId="4C957BE4">
      <w:bookmarkStart w:name="_Hlk142066549" w:id="6"/>
      <w:r>
        <w:t>Sprzedaż ma odnosić się do:</w:t>
      </w:r>
    </w:p>
    <w:p w:rsidRPr="009D63C4" w:rsidR="794EAE0C" w:rsidP="794EAE0C" w:rsidRDefault="794EAE0C" w14:paraId="660A67DB" w14:textId="27CBD38E">
      <w:pPr>
        <w:pStyle w:val="Akapitzlist"/>
        <w:numPr>
          <w:ilvl w:val="0"/>
          <w:numId w:val="7"/>
        </w:numPr>
        <w:rPr>
          <w:rFonts w:eastAsiaTheme="minorEastAsia"/>
        </w:rPr>
      </w:pPr>
      <w:bookmarkStart w:name="_Hlk142065928" w:id="7"/>
      <w:r>
        <w:t>sposobu ofertowania</w:t>
      </w:r>
    </w:p>
    <w:p w:rsidR="009D63C4" w:rsidP="009D63C4" w:rsidRDefault="009D63C4" w14:paraId="5E6F48F3" w14:textId="16FDC1AC">
      <w:pPr>
        <w:pStyle w:val="Akapitzlist"/>
        <w:rPr>
          <w:rFonts w:eastAsiaTheme="minorEastAsia"/>
        </w:rPr>
      </w:pPr>
      <w:r>
        <w:t xml:space="preserve">Ustalenie metody nawiązywania kontaktu z klientami w celu późniejszej współpracy. Metody oceny przydatności naszej oferty klientowi oraz czy klient ma potrzebę usługi, która ma sens z punktu widzenia finansowego spółki. Koszty projektowe często pokrywają się z równowartością kwoty pojedynczej usługi lub sprzedaży, jeżeli projekt nie ma perspektyw na wielokrotny użytek powinien być kwotowany adekwatnie. </w:t>
      </w:r>
    </w:p>
    <w:p w:rsidRPr="009D63C4" w:rsidR="794EAE0C" w:rsidP="794EAE0C" w:rsidRDefault="794EAE0C" w14:paraId="48D35710" w14:textId="5D69E952">
      <w:pPr>
        <w:pStyle w:val="Akapitzlist"/>
        <w:numPr>
          <w:ilvl w:val="0"/>
          <w:numId w:val="7"/>
        </w:numPr>
        <w:rPr>
          <w:rFonts w:eastAsiaTheme="minorEastAsia"/>
        </w:rPr>
      </w:pPr>
      <w:r>
        <w:t>zasad finansowania realizacji</w:t>
      </w:r>
    </w:p>
    <w:p w:rsidR="009D63C4" w:rsidP="009D63C4" w:rsidRDefault="009D63C4" w14:paraId="13E65581" w14:textId="394A8EB8">
      <w:pPr>
        <w:pStyle w:val="Akapitzlist"/>
        <w:rPr>
          <w:rFonts w:eastAsiaTheme="minorEastAsia"/>
        </w:rPr>
      </w:pPr>
      <w:r>
        <w:t xml:space="preserve">Ustalenie sposobu finansowania projektu. Czyli klient w całości ponosi koszty poprzez częściowe opłaty za fazy projektu, czy spółka ponosi koszty rozwoju produktu </w:t>
      </w:r>
      <w:r w:rsidR="00B4419C">
        <w:t>a następnie chce go sprzedać jako gotowe urządzenie. Opisać dokładnie gdzie znajduje się granica decyzji jaka forma finansowania jest możliwa i co na nią wpływa.</w:t>
      </w:r>
    </w:p>
    <w:p w:rsidRPr="00B4419C" w:rsidR="794EAE0C" w:rsidP="794EAE0C" w:rsidRDefault="794EAE0C" w14:paraId="211663E3" w14:textId="582795F0">
      <w:pPr>
        <w:pStyle w:val="Akapitzlist"/>
        <w:numPr>
          <w:ilvl w:val="0"/>
          <w:numId w:val="7"/>
        </w:numPr>
        <w:rPr>
          <w:rFonts w:eastAsiaTheme="minorEastAsia"/>
        </w:rPr>
      </w:pPr>
      <w:r>
        <w:t>sposob</w:t>
      </w:r>
      <w:r w:rsidR="0074683C">
        <w:t>u</w:t>
      </w:r>
      <w:r>
        <w:t xml:space="preserve"> działania, aby polepszyć współprace z klientami</w:t>
      </w:r>
    </w:p>
    <w:p w:rsidR="00B4419C" w:rsidP="00B4419C" w:rsidRDefault="00B4419C" w14:paraId="702CB188" w14:textId="0A0E716D">
      <w:pPr>
        <w:pStyle w:val="Akapitzlist"/>
        <w:rPr>
          <w:rFonts w:eastAsiaTheme="minorEastAsia"/>
        </w:rPr>
      </w:pPr>
      <w:r>
        <w:t>Ustalenie działań, metod, marketingu, który pozwoli na skuteczne porozumiewanie się z klientami i realizowanie ich potrzeb zgodnie z ich faktycznych stanem. Ujednolicenia dokumentacji i tworzenie jej w formie jak najbardziej zrozumiałej dla klienta oraz osób technicznych pracujących nad projektem.</w:t>
      </w:r>
    </w:p>
    <w:bookmarkEnd w:id="7"/>
    <w:bookmarkEnd w:id="6"/>
    <w:p w:rsidR="00745937" w:rsidRDefault="00745937" w14:paraId="5E028ADD" w14:textId="14453E99">
      <w:r>
        <w:br w:type="page"/>
      </w:r>
    </w:p>
    <w:p w:rsidR="794EAE0C" w:rsidP="794EAE0C" w:rsidRDefault="794EAE0C" w14:paraId="64F496A5" w14:textId="4C558169">
      <w:pPr>
        <w:pStyle w:val="Akapitzlist"/>
        <w:numPr>
          <w:ilvl w:val="0"/>
          <w:numId w:val="10"/>
        </w:numPr>
      </w:pPr>
      <w:r>
        <w:lastRenderedPageBreak/>
        <w:t>Zatrudnienie</w:t>
      </w:r>
    </w:p>
    <w:p w:rsidR="794EAE0C" w:rsidP="794EAE0C" w:rsidRDefault="794EAE0C" w14:paraId="554A5861" w14:textId="24B9F2B3">
      <w:bookmarkStart w:name="_Hlk142066567" w:id="8"/>
      <w:r>
        <w:t>Zatrudnienie odnosi się do:</w:t>
      </w:r>
    </w:p>
    <w:p w:rsidRPr="005F47D6" w:rsidR="794EAE0C" w:rsidP="794EAE0C" w:rsidRDefault="794EAE0C" w14:paraId="764AAD49" w14:textId="198EAB8E">
      <w:pPr>
        <w:pStyle w:val="Akapitzlist"/>
        <w:numPr>
          <w:ilvl w:val="0"/>
          <w:numId w:val="6"/>
        </w:numPr>
        <w:rPr>
          <w:rFonts w:eastAsiaTheme="minorEastAsia"/>
        </w:rPr>
      </w:pPr>
      <w:bookmarkStart w:name="_Hlk142065909" w:id="9"/>
      <w:r>
        <w:t>ilości osób zatrudnionych</w:t>
      </w:r>
    </w:p>
    <w:p w:rsidR="005F47D6" w:rsidP="005F47D6" w:rsidRDefault="005F47D6" w14:paraId="1477B9F0" w14:textId="0F53D0BB">
      <w:pPr>
        <w:pStyle w:val="Akapitzlist"/>
        <w:rPr>
          <w:rFonts w:eastAsiaTheme="minorEastAsia"/>
        </w:rPr>
      </w:pPr>
      <w:r>
        <w:t>Opis metody oceny zdolności spółki do zatrudnienia osób w stabilny sposób. Ocena kosztów oraz przydatności zatrudnienia z perspektywy funkcjonowania spółki.</w:t>
      </w:r>
    </w:p>
    <w:p w:rsidRPr="005F47D6" w:rsidR="794EAE0C" w:rsidP="794EAE0C" w:rsidRDefault="794EAE0C" w14:paraId="6B8735C3" w14:textId="63D688EA">
      <w:pPr>
        <w:pStyle w:val="Akapitzlist"/>
        <w:numPr>
          <w:ilvl w:val="0"/>
          <w:numId w:val="6"/>
        </w:numPr>
        <w:rPr>
          <w:rFonts w:eastAsiaTheme="minorEastAsia"/>
        </w:rPr>
      </w:pPr>
      <w:r>
        <w:t>sposobu regulacji prawnej zatrudnienia</w:t>
      </w:r>
    </w:p>
    <w:p w:rsidR="005F47D6" w:rsidP="005F47D6" w:rsidRDefault="005F47D6" w14:paraId="1CD5F44C" w14:textId="5EBDE871">
      <w:pPr>
        <w:pStyle w:val="Akapitzlist"/>
        <w:rPr>
          <w:rFonts w:eastAsiaTheme="minorEastAsia"/>
        </w:rPr>
      </w:pPr>
      <w:r>
        <w:t>Opis dostępnych form zatrudnienia oraz w jakich warunkach są one najbardziej odpowiednie dla pracownika i dla firmy.</w:t>
      </w:r>
    </w:p>
    <w:p w:rsidRPr="005F47D6" w:rsidR="794EAE0C" w:rsidP="794EAE0C" w:rsidRDefault="794EAE0C" w14:paraId="01E8BA39" w14:textId="71AE5BBB">
      <w:pPr>
        <w:pStyle w:val="Akapitzlist"/>
        <w:numPr>
          <w:ilvl w:val="0"/>
          <w:numId w:val="6"/>
        </w:numPr>
        <w:rPr>
          <w:rFonts w:eastAsiaTheme="minorEastAsia"/>
        </w:rPr>
      </w:pPr>
      <w:r>
        <w:t>opisu stanowisk oraz obowiązków</w:t>
      </w:r>
    </w:p>
    <w:p w:rsidR="005F47D6" w:rsidP="005F47D6" w:rsidRDefault="005F47D6" w14:paraId="61054AE2" w14:textId="63964014">
      <w:pPr>
        <w:pStyle w:val="Akapitzlist"/>
        <w:rPr>
          <w:rFonts w:eastAsiaTheme="minorEastAsia"/>
        </w:rPr>
      </w:pPr>
      <w:r>
        <w:t>Jasna deklaracja zakresu obowiązków realizowanych przez zatrudnione osoby w celu skutecznego podziału zadań do wykonania.</w:t>
      </w:r>
    </w:p>
    <w:p w:rsidRPr="005F47D6" w:rsidR="794EAE0C" w:rsidP="794EAE0C" w:rsidRDefault="794EAE0C" w14:paraId="2C2B9AE7" w14:textId="17E742AD">
      <w:pPr>
        <w:pStyle w:val="Akapitzlist"/>
        <w:numPr>
          <w:ilvl w:val="0"/>
          <w:numId w:val="6"/>
        </w:numPr>
        <w:rPr>
          <w:rFonts w:eastAsiaTheme="minorEastAsia"/>
        </w:rPr>
      </w:pPr>
      <w:r>
        <w:t>widełek płacowych</w:t>
      </w:r>
    </w:p>
    <w:p w:rsidRPr="005F47D6" w:rsidR="005F47D6" w:rsidP="005F47D6" w:rsidRDefault="005F47D6" w14:paraId="31C80E10" w14:textId="162539DA">
      <w:pPr>
        <w:pStyle w:val="Akapitzlist"/>
      </w:pPr>
      <w:r>
        <w:t>Odzwierciedlenie poziomu rynkowego wynagrodzenia za prace podmiotom zatrudnianym.</w:t>
      </w:r>
    </w:p>
    <w:p w:rsidRPr="005F47D6" w:rsidR="000528A4" w:rsidP="794EAE0C" w:rsidRDefault="000528A4" w14:paraId="1DF5A8B6" w14:textId="7656369C">
      <w:pPr>
        <w:pStyle w:val="Akapitzlist"/>
        <w:numPr>
          <w:ilvl w:val="0"/>
          <w:numId w:val="6"/>
        </w:numPr>
        <w:rPr>
          <w:rFonts w:eastAsiaTheme="minorEastAsia"/>
        </w:rPr>
      </w:pPr>
      <w:r>
        <w:t>organizacja pracy</w:t>
      </w:r>
    </w:p>
    <w:p w:rsidR="005F47D6" w:rsidP="005F47D6" w:rsidRDefault="005F47D6" w14:paraId="2244824E" w14:textId="551EC186">
      <w:pPr>
        <w:pStyle w:val="Akapitzlist"/>
        <w:rPr>
          <w:rFonts w:eastAsiaTheme="minorEastAsia"/>
        </w:rPr>
      </w:pPr>
      <w:r>
        <w:t>Organizowanie pracy zgodnie z celami efektywności, skuteczności i bezpieczeństwa.</w:t>
      </w:r>
    </w:p>
    <w:bookmarkEnd w:id="9"/>
    <w:bookmarkEnd w:id="8"/>
    <w:p w:rsidR="004B3B27" w:rsidRDefault="004B3B27" w14:paraId="03149FBB" w14:textId="4E6AFF10"/>
    <w:p w:rsidR="794EAE0C" w:rsidP="794EAE0C" w:rsidRDefault="794EAE0C" w14:paraId="4E0B835C" w14:textId="07BBA916">
      <w:pPr>
        <w:pStyle w:val="Akapitzlist"/>
        <w:numPr>
          <w:ilvl w:val="0"/>
          <w:numId w:val="10"/>
        </w:numPr>
      </w:pPr>
      <w:r>
        <w:t>Elektryka</w:t>
      </w:r>
    </w:p>
    <w:p w:rsidR="794EAE0C" w:rsidP="794EAE0C" w:rsidRDefault="794EAE0C" w14:paraId="1057E78C" w14:textId="41E34A6A">
      <w:bookmarkStart w:name="_Hlk142066584" w:id="10"/>
      <w:r>
        <w:t>Elektryka odnosi się do:</w:t>
      </w:r>
    </w:p>
    <w:p w:rsidRPr="00236FDF" w:rsidR="794EAE0C" w:rsidP="794EAE0C" w:rsidRDefault="794EAE0C" w14:paraId="690B6D42" w14:textId="726EE388">
      <w:pPr>
        <w:pStyle w:val="Akapitzlist"/>
        <w:numPr>
          <w:ilvl w:val="0"/>
          <w:numId w:val="5"/>
        </w:numPr>
        <w:rPr>
          <w:rFonts w:eastAsiaTheme="minorEastAsia"/>
        </w:rPr>
      </w:pPr>
      <w:bookmarkStart w:name="_Hlk142065219" w:id="11"/>
      <w:r>
        <w:t>rozw</w:t>
      </w:r>
      <w:r w:rsidR="003F32FE">
        <w:t>oju</w:t>
      </w:r>
      <w:r>
        <w:t xml:space="preserve"> układów elektronicznych</w:t>
      </w:r>
    </w:p>
    <w:p w:rsidR="00236FDF" w:rsidP="00236FDF" w:rsidRDefault="00236FDF" w14:paraId="55ED2E5E" w14:textId="0BE123F2">
      <w:pPr>
        <w:pStyle w:val="Akapitzlist"/>
        <w:rPr>
          <w:rFonts w:eastAsiaTheme="minorEastAsia"/>
        </w:rPr>
      </w:pPr>
      <w:r>
        <w:t>Realizowanie potrzeb rozwijania istniejących projektów eklektycznych ich funkcji, niezawodności oraz bezpieczeństwa. Tworzenie układów pod nowe typy urządzeń.</w:t>
      </w:r>
    </w:p>
    <w:p w:rsidRPr="00236FDF" w:rsidR="794EAE0C" w:rsidP="794EAE0C" w:rsidRDefault="794EAE0C" w14:paraId="203CFB61" w14:textId="4291C3EF">
      <w:pPr>
        <w:pStyle w:val="Akapitzlist"/>
        <w:numPr>
          <w:ilvl w:val="0"/>
          <w:numId w:val="5"/>
        </w:numPr>
        <w:rPr>
          <w:rFonts w:eastAsiaTheme="minorEastAsia"/>
        </w:rPr>
      </w:pPr>
      <w:r>
        <w:t>normalizacj</w:t>
      </w:r>
      <w:r w:rsidR="003F32FE">
        <w:t>i</w:t>
      </w:r>
      <w:r>
        <w:t xml:space="preserve"> oraz unifikacj</w:t>
      </w:r>
      <w:r w:rsidR="003F32FE">
        <w:t>i</w:t>
      </w:r>
      <w:r>
        <w:t xml:space="preserve"> stosowanych układów</w:t>
      </w:r>
    </w:p>
    <w:p w:rsidR="00236FDF" w:rsidP="00236FDF" w:rsidRDefault="00236FDF" w14:paraId="0A36A932" w14:textId="01429DDC">
      <w:pPr>
        <w:pStyle w:val="Akapitzlist"/>
        <w:rPr>
          <w:rFonts w:eastAsiaTheme="minorEastAsia"/>
        </w:rPr>
      </w:pPr>
      <w:r>
        <w:t>Tworzenie części układów eklektycznych w myśl używania ich w kolejnych projektach jako części składowe docelowego urządzenia.</w:t>
      </w:r>
    </w:p>
    <w:p w:rsidRPr="00236FDF" w:rsidR="794EAE0C" w:rsidP="794EAE0C" w:rsidRDefault="794EAE0C" w14:paraId="1118396B" w14:textId="53AE7B49">
      <w:pPr>
        <w:pStyle w:val="Akapitzlist"/>
        <w:numPr>
          <w:ilvl w:val="0"/>
          <w:numId w:val="5"/>
        </w:numPr>
        <w:rPr>
          <w:rFonts w:eastAsiaTheme="minorEastAsia"/>
        </w:rPr>
      </w:pPr>
      <w:r>
        <w:t>zasady projektowania</w:t>
      </w:r>
    </w:p>
    <w:p w:rsidR="00236FDF" w:rsidP="00236FDF" w:rsidRDefault="00236FDF" w14:paraId="1A5B7D18" w14:textId="1BFED1EC">
      <w:pPr>
        <w:pStyle w:val="Akapitzlist"/>
      </w:pPr>
      <w:r>
        <w:t xml:space="preserve">Tworzenie celi początkowych każdego projektu </w:t>
      </w:r>
      <w:r>
        <w:t>elektrycznego</w:t>
      </w:r>
      <w:r>
        <w:t xml:space="preserve"> na maszynę takich jak niezawodność, czytelność oraz transparentność </w:t>
      </w:r>
      <w:r>
        <w:t>rysunków</w:t>
      </w:r>
      <w:r>
        <w:t>.</w:t>
      </w:r>
    </w:p>
    <w:p w:rsidR="00236FDF" w:rsidP="00236FDF" w:rsidRDefault="00236FDF" w14:paraId="42DAC441" w14:textId="72D93C7E">
      <w:pPr>
        <w:pStyle w:val="Akapitzlist"/>
        <w:rPr>
          <w:rFonts w:eastAsiaTheme="minorEastAsia"/>
        </w:rPr>
      </w:pPr>
      <w:r>
        <w:t xml:space="preserve">Założenia oraz wymagana dokumentacja do </w:t>
      </w:r>
      <w:r>
        <w:t xml:space="preserve">układów </w:t>
      </w:r>
      <w:r w:rsidR="00770865">
        <w:t>elektrycznych</w:t>
      </w:r>
      <w:r>
        <w:t xml:space="preserve"> tak, aby ułatwić tworzenie oferty oraz opisu możliwości danego urządzenia. </w:t>
      </w:r>
    </w:p>
    <w:bookmarkEnd w:id="11"/>
    <w:bookmarkEnd w:id="10"/>
    <w:p w:rsidR="00236FDF" w:rsidP="00236FDF" w:rsidRDefault="00236FDF" w14:paraId="093A3DA4" w14:textId="77777777">
      <w:pPr>
        <w:pStyle w:val="Akapitzlist"/>
        <w:rPr>
          <w:rFonts w:eastAsiaTheme="minorEastAsia"/>
        </w:rPr>
      </w:pPr>
    </w:p>
    <w:p w:rsidR="00745937" w:rsidRDefault="00745937" w14:paraId="51F769D8" w14:textId="765208C1">
      <w:r>
        <w:br w:type="page"/>
      </w:r>
    </w:p>
    <w:p w:rsidR="794EAE0C" w:rsidP="794EAE0C" w:rsidRDefault="794EAE0C" w14:paraId="5DEDD261" w14:textId="4A443A8B">
      <w:pPr>
        <w:pStyle w:val="Akapitzlist"/>
        <w:numPr>
          <w:ilvl w:val="0"/>
          <w:numId w:val="10"/>
        </w:numPr>
      </w:pPr>
      <w:r>
        <w:lastRenderedPageBreak/>
        <w:t>Programowanie</w:t>
      </w:r>
    </w:p>
    <w:p w:rsidR="794EAE0C" w:rsidP="794EAE0C" w:rsidRDefault="794EAE0C" w14:paraId="02545889" w14:textId="32CDB208">
      <w:bookmarkStart w:name="_Hlk142064767" w:id="12"/>
      <w:bookmarkStart w:name="_Hlk142066607" w:id="13"/>
      <w:r>
        <w:t>Programowanie odnosi się do:</w:t>
      </w:r>
    </w:p>
    <w:p w:rsidRPr="00B4419C" w:rsidR="794EAE0C" w:rsidP="794EAE0C" w:rsidRDefault="794EAE0C" w14:paraId="73F631D2" w14:textId="09BC5C4A">
      <w:pPr>
        <w:pStyle w:val="Akapitzlist"/>
        <w:numPr>
          <w:ilvl w:val="0"/>
          <w:numId w:val="4"/>
        </w:numPr>
        <w:rPr>
          <w:rFonts w:eastAsiaTheme="minorEastAsia"/>
        </w:rPr>
      </w:pPr>
      <w:bookmarkStart w:name="_Hlk142064982" w:id="14"/>
      <w:r>
        <w:t>rozw</w:t>
      </w:r>
      <w:r w:rsidR="003F32FE">
        <w:t>oju</w:t>
      </w:r>
      <w:r>
        <w:t xml:space="preserve"> programów na maszyny</w:t>
      </w:r>
    </w:p>
    <w:p w:rsidR="00B4419C" w:rsidP="00B4419C" w:rsidRDefault="00825058" w14:paraId="216DCBCF" w14:textId="0517C737">
      <w:pPr>
        <w:pStyle w:val="Akapitzlist"/>
        <w:rPr>
          <w:rFonts w:eastAsiaTheme="minorEastAsia"/>
        </w:rPr>
      </w:pPr>
      <w:r>
        <w:t xml:space="preserve">Realizowanie potrzeb rozwijania </w:t>
      </w:r>
      <w:r w:rsidR="00236FDF">
        <w:t>istniejącego</w:t>
      </w:r>
      <w:r>
        <w:t xml:space="preserve"> oprogramowania o funkcje poprawiające </w:t>
      </w:r>
      <w:r w:rsidR="00236FDF">
        <w:t>prace</w:t>
      </w:r>
      <w:r>
        <w:t xml:space="preserve">, niezawodność oraz poszerzającą </w:t>
      </w:r>
      <w:r w:rsidR="00236FDF">
        <w:t>zakres realizowanych funkcji. Rozwój nowego oprogramowania kiedy pojawi się nowy typ projektów odbiegający od dotychczas realizowanego.</w:t>
      </w:r>
    </w:p>
    <w:p w:rsidRPr="00B4419C" w:rsidR="794EAE0C" w:rsidP="794EAE0C" w:rsidRDefault="794EAE0C" w14:paraId="675AD827" w14:textId="267F61A6">
      <w:pPr>
        <w:pStyle w:val="Akapitzlist"/>
        <w:numPr>
          <w:ilvl w:val="0"/>
          <w:numId w:val="4"/>
        </w:numPr>
        <w:rPr>
          <w:rFonts w:eastAsiaTheme="minorEastAsia"/>
        </w:rPr>
      </w:pPr>
      <w:r>
        <w:t>funkcjonalności dodatkow</w:t>
      </w:r>
      <w:r w:rsidR="003F32FE">
        <w:t>ych</w:t>
      </w:r>
    </w:p>
    <w:p w:rsidR="00B4419C" w:rsidP="00B4419C" w:rsidRDefault="00B4419C" w14:paraId="37E8CDA1" w14:textId="2EBC5297">
      <w:pPr>
        <w:pStyle w:val="Akapitzlist"/>
        <w:rPr>
          <w:rFonts w:eastAsiaTheme="minorEastAsia"/>
        </w:rPr>
      </w:pPr>
      <w:r>
        <w:t>Metoda opisu, finansowania pracy oraz implementacji funkcji dodatkowy do standardowych wersji urządzeń tak aby nie wpłynęło to na pogorszenie lub ograniczenie obecnych funkcjonalności urządzeń, przy jednoczesnym uwzględnieniu finansowania dodatkowych potrzeb funkcjonalnych.</w:t>
      </w:r>
    </w:p>
    <w:p w:rsidRPr="00B4419C" w:rsidR="794EAE0C" w:rsidP="794EAE0C" w:rsidRDefault="794EAE0C" w14:paraId="24D604E0" w14:textId="20A81D97">
      <w:pPr>
        <w:pStyle w:val="Akapitzlist"/>
        <w:numPr>
          <w:ilvl w:val="0"/>
          <w:numId w:val="4"/>
        </w:numPr>
        <w:rPr>
          <w:rFonts w:eastAsiaTheme="minorEastAsia"/>
        </w:rPr>
      </w:pPr>
      <w:r>
        <w:t>normalizacj</w:t>
      </w:r>
      <w:r w:rsidR="003F32FE">
        <w:t>i</w:t>
      </w:r>
      <w:r>
        <w:t xml:space="preserve"> działania programów</w:t>
      </w:r>
    </w:p>
    <w:p w:rsidR="00B4419C" w:rsidP="00B4419C" w:rsidRDefault="00B4419C" w14:paraId="243F6A52" w14:textId="3F140C48">
      <w:pPr>
        <w:pStyle w:val="Akapitzlist"/>
        <w:rPr>
          <w:rFonts w:eastAsiaTheme="minorEastAsia"/>
        </w:rPr>
      </w:pPr>
      <w:r>
        <w:t>Metoda tworzenia programów w miarę możliwie uniwersalnie tak aby były one oparte o podobne założenia, sposób działania oraz sposób sprawdzania ich działania. Ułatwia to prace nad oprogramowaniem, poprawę błędów oprogramowania, kompatybilność wsteczną oraz śledzenie jego rozwoju</w:t>
      </w:r>
    </w:p>
    <w:p w:rsidR="794EAE0C" w:rsidP="00902723" w:rsidRDefault="794EAE0C" w14:paraId="1EC6A743" w14:textId="6C83FDFF">
      <w:pPr>
        <w:pStyle w:val="Akapitzlist"/>
        <w:numPr>
          <w:ilvl w:val="0"/>
          <w:numId w:val="4"/>
        </w:numPr>
      </w:pPr>
      <w:r>
        <w:t>zasad projektowania</w:t>
      </w:r>
    </w:p>
    <w:p w:rsidR="00B4419C" w:rsidP="00B4419C" w:rsidRDefault="00B4419C" w14:paraId="3C836C16" w14:textId="40B7346A">
      <w:pPr>
        <w:pStyle w:val="Akapitzlist"/>
      </w:pPr>
      <w:r>
        <w:t xml:space="preserve">Tworzenie celi początkowych </w:t>
      </w:r>
      <w:r w:rsidR="00825058">
        <w:t xml:space="preserve">każdego projektu programistycznego na maszynę </w:t>
      </w:r>
      <w:r w:rsidR="00825058">
        <w:t xml:space="preserve">takich </w:t>
      </w:r>
      <w:r w:rsidR="00825058">
        <w:t>jak niezawodność, czytelność oraz transparentność kodu.</w:t>
      </w:r>
    </w:p>
    <w:p w:rsidR="00825058" w:rsidP="00825058" w:rsidRDefault="00825058" w14:paraId="4B5851DD" w14:textId="77777777">
      <w:pPr>
        <w:pStyle w:val="Akapitzlist"/>
        <w:rPr>
          <w:rFonts w:eastAsiaTheme="minorEastAsia"/>
        </w:rPr>
      </w:pPr>
      <w:r>
        <w:t xml:space="preserve">Założenia oraz wymagana dokumentacja do programów tak, aby ułatwić tworzenie oferty oraz opisu możliwości danego urządzenia. </w:t>
      </w:r>
    </w:p>
    <w:bookmarkEnd w:id="14"/>
    <w:bookmarkEnd w:id="13"/>
    <w:p w:rsidR="00825058" w:rsidP="00B4419C" w:rsidRDefault="00825058" w14:paraId="6A36CCBC" w14:textId="77777777">
      <w:pPr>
        <w:pStyle w:val="Akapitzlist"/>
      </w:pPr>
    </w:p>
    <w:bookmarkEnd w:id="12"/>
    <w:p w:rsidRPr="00902723" w:rsidR="00902723" w:rsidP="00902723" w:rsidRDefault="00902723" w14:paraId="3BC93753" w14:textId="77777777">
      <w:pPr>
        <w:pStyle w:val="Akapitzlist"/>
      </w:pPr>
    </w:p>
    <w:p w:rsidR="794EAE0C" w:rsidP="794EAE0C" w:rsidRDefault="794EAE0C" w14:paraId="229182B8" w14:textId="3B29956C">
      <w:pPr>
        <w:pStyle w:val="Akapitzlist"/>
        <w:numPr>
          <w:ilvl w:val="0"/>
          <w:numId w:val="10"/>
        </w:numPr>
      </w:pPr>
      <w:r>
        <w:t>Mechanika</w:t>
      </w:r>
    </w:p>
    <w:p w:rsidR="794EAE0C" w:rsidP="794EAE0C" w:rsidRDefault="794EAE0C" w14:paraId="59AFE897" w14:textId="0648F9B2">
      <w:bookmarkStart w:name="_Hlk142066623" w:id="15"/>
      <w:r>
        <w:t>Mechanika odnosi się do:</w:t>
      </w:r>
    </w:p>
    <w:p w:rsidRPr="00825058" w:rsidR="794EAE0C" w:rsidP="794EAE0C" w:rsidRDefault="794EAE0C" w14:paraId="40C28AE8" w14:textId="1732ED25">
      <w:pPr>
        <w:pStyle w:val="Akapitzlist"/>
        <w:numPr>
          <w:ilvl w:val="0"/>
          <w:numId w:val="5"/>
        </w:numPr>
        <w:rPr>
          <w:rFonts w:eastAsiaTheme="minorEastAsia"/>
        </w:rPr>
      </w:pPr>
      <w:bookmarkStart w:name="_Hlk142064736" w:id="16"/>
      <w:r>
        <w:t>rozw</w:t>
      </w:r>
      <w:r w:rsidR="00B839A4">
        <w:t>oju</w:t>
      </w:r>
      <w:r>
        <w:t xml:space="preserve"> układów mechanicznych</w:t>
      </w:r>
    </w:p>
    <w:p w:rsidR="00825058" w:rsidP="00825058" w:rsidRDefault="00825058" w14:paraId="7420E7D0" w14:textId="5AC94569">
      <w:pPr>
        <w:pStyle w:val="Akapitzlist"/>
        <w:rPr>
          <w:rFonts w:eastAsiaTheme="minorEastAsia"/>
        </w:rPr>
      </w:pPr>
      <w:r>
        <w:t xml:space="preserve">Rozwój poszczególnych części maszyn w celu osiągniecia niezawodności, przewidywalnego czasu użytkowania, łatwości serwisu oraz bezpieczeństwa podczas użytkowania oraz serwisowania maszyny. </w:t>
      </w:r>
    </w:p>
    <w:p w:rsidRPr="00825058" w:rsidR="794EAE0C" w:rsidP="794EAE0C" w:rsidRDefault="794EAE0C" w14:paraId="24A94375" w14:textId="34838588">
      <w:pPr>
        <w:pStyle w:val="Akapitzlist"/>
        <w:numPr>
          <w:ilvl w:val="0"/>
          <w:numId w:val="5"/>
        </w:numPr>
        <w:rPr>
          <w:rFonts w:eastAsiaTheme="minorEastAsia"/>
        </w:rPr>
      </w:pPr>
      <w:r>
        <w:t>normalizacj</w:t>
      </w:r>
      <w:r w:rsidR="00B839A4">
        <w:t>i</w:t>
      </w:r>
      <w:r>
        <w:t xml:space="preserve"> oraz unifikacj</w:t>
      </w:r>
      <w:r w:rsidR="00B839A4">
        <w:t>i</w:t>
      </w:r>
      <w:r>
        <w:t xml:space="preserve"> stosowanych układów</w:t>
      </w:r>
      <w:r w:rsidR="00825058">
        <w:t xml:space="preserve"> mechanicznych</w:t>
      </w:r>
    </w:p>
    <w:p w:rsidR="00825058" w:rsidP="00825058" w:rsidRDefault="00825058" w14:paraId="4AFD3ADE" w14:textId="343E9AB1">
      <w:pPr>
        <w:pStyle w:val="Akapitzlist"/>
        <w:rPr>
          <w:rFonts w:eastAsiaTheme="minorEastAsia"/>
        </w:rPr>
      </w:pPr>
      <w:r>
        <w:t>Tworzenie układów z myślą o wykorzystaniu już stworzonego projektu w innych urządzeniach w niezmienionej formie lub jako punkt początkowy w celu minimalizacji różnic oraz skomplikowania docelowych urządzeń.</w:t>
      </w:r>
    </w:p>
    <w:p w:rsidRPr="00825058" w:rsidR="794EAE0C" w:rsidP="794EAE0C" w:rsidRDefault="794EAE0C" w14:paraId="33E34125" w14:textId="34A68A60">
      <w:pPr>
        <w:pStyle w:val="Akapitzlist"/>
        <w:numPr>
          <w:ilvl w:val="0"/>
          <w:numId w:val="5"/>
        </w:numPr>
        <w:rPr>
          <w:rFonts w:eastAsiaTheme="minorEastAsia"/>
        </w:rPr>
      </w:pPr>
      <w:r>
        <w:t>zasad projektowania</w:t>
      </w:r>
    </w:p>
    <w:p w:rsidR="00825058" w:rsidP="00825058" w:rsidRDefault="00825058" w14:paraId="68B3A1AF" w14:textId="1EB3F80F">
      <w:pPr>
        <w:pStyle w:val="Akapitzlist"/>
      </w:pPr>
      <w:r>
        <w:t>Tworzenie celi początkowych każdego projektu mechanicznego na maszynę takich jak niezawodność, łatwość wykonania bezpieczeństwo użytkowania.</w:t>
      </w:r>
      <w:bookmarkEnd w:id="16"/>
    </w:p>
    <w:p w:rsidR="00825058" w:rsidP="00825058" w:rsidRDefault="00825058" w14:paraId="4FEB5121" w14:textId="4AD7515C">
      <w:pPr>
        <w:pStyle w:val="Akapitzlist"/>
        <w:rPr>
          <w:rFonts w:eastAsiaTheme="minorEastAsia"/>
        </w:rPr>
      </w:pPr>
      <w:r>
        <w:t xml:space="preserve">Założenia oraz wymagana dokumentacja do </w:t>
      </w:r>
      <w:r>
        <w:t>układów mechanicznych</w:t>
      </w:r>
      <w:r>
        <w:t xml:space="preserve"> tak, aby ułatwić tworzenie oferty oraz opisu możliwości danego </w:t>
      </w:r>
      <w:r>
        <w:t>układu</w:t>
      </w:r>
      <w:r>
        <w:t xml:space="preserve">. </w:t>
      </w:r>
    </w:p>
    <w:bookmarkEnd w:id="15"/>
    <w:p w:rsidRPr="00825058" w:rsidR="00825058" w:rsidP="00825058" w:rsidRDefault="00825058" w14:paraId="1BA78C8C" w14:textId="77777777">
      <w:pPr>
        <w:pStyle w:val="Akapitzlist"/>
        <w:rPr>
          <w:rFonts w:eastAsiaTheme="minorEastAsia"/>
        </w:rPr>
      </w:pPr>
    </w:p>
    <w:sectPr w:rsidRPr="00825058" w:rsidR="00825058">
      <w:pgSz w:w="11906" w:h="16838" w:orient="portrait"/>
      <w:pgMar w:top="1440" w:right="1440" w:bottom="1440" w:left="1440" w:header="708" w:footer="708" w:gutter="0"/>
      <w:cols w:space="708"/>
      <w:docGrid w:linePitch="360"/>
      <w:headerReference w:type="default" r:id="R84acd93aba694c0a"/>
      <w:footerReference w:type="default" r:id="R193bda076651438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419C" w:rsidP="00B4419C" w:rsidRDefault="00B4419C" w14:paraId="7C4DA5E9" w14:textId="77777777">
      <w:pPr>
        <w:spacing w:after="0" w:line="240" w:lineRule="auto"/>
      </w:pPr>
      <w:r>
        <w:separator/>
      </w:r>
    </w:p>
  </w:endnote>
  <w:endnote w:type="continuationSeparator" w:id="0">
    <w:p w:rsidR="00B4419C" w:rsidP="00B4419C" w:rsidRDefault="00B4419C" w14:paraId="72A4D3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Standardowy"/>
      <w:bidiVisual w:val="0"/>
      <w:tblW w:w="0" w:type="auto"/>
      <w:tblLayout w:type="fixed"/>
      <w:tblLook w:val="06A0" w:firstRow="1" w:lastRow="0" w:firstColumn="1" w:lastColumn="0" w:noHBand="1" w:noVBand="1"/>
    </w:tblPr>
    <w:tblGrid>
      <w:gridCol w:w="3005"/>
      <w:gridCol w:w="3005"/>
      <w:gridCol w:w="3005"/>
    </w:tblGrid>
    <w:tr w:rsidR="77288768" w:rsidTr="77288768" w14:paraId="04B35433">
      <w:trPr>
        <w:trHeight w:val="300"/>
      </w:trPr>
      <w:tc>
        <w:tcPr>
          <w:tcW w:w="3005" w:type="dxa"/>
          <w:tcMar/>
        </w:tcPr>
        <w:p w:rsidR="77288768" w:rsidP="77288768" w:rsidRDefault="77288768" w14:paraId="41A403B9" w14:textId="68313C5A">
          <w:pPr>
            <w:pStyle w:val="Header"/>
            <w:bidi w:val="0"/>
            <w:ind w:left="-115"/>
            <w:jc w:val="left"/>
          </w:pPr>
        </w:p>
      </w:tc>
      <w:tc>
        <w:tcPr>
          <w:tcW w:w="3005" w:type="dxa"/>
          <w:tcMar/>
        </w:tcPr>
        <w:p w:rsidR="77288768" w:rsidP="77288768" w:rsidRDefault="77288768" w14:paraId="2F692C42" w14:textId="1A7D67A5">
          <w:pPr>
            <w:pStyle w:val="Header"/>
            <w:bidi w:val="0"/>
            <w:jc w:val="center"/>
          </w:pPr>
        </w:p>
      </w:tc>
      <w:tc>
        <w:tcPr>
          <w:tcW w:w="3005" w:type="dxa"/>
          <w:tcMar/>
        </w:tcPr>
        <w:p w:rsidR="77288768" w:rsidP="77288768" w:rsidRDefault="77288768" w14:paraId="77230666" w14:textId="713F51B0">
          <w:pPr>
            <w:pStyle w:val="Header"/>
            <w:bidi w:val="0"/>
            <w:ind w:right="-115"/>
            <w:jc w:val="right"/>
          </w:pPr>
        </w:p>
      </w:tc>
    </w:tr>
  </w:tbl>
  <w:p w:rsidR="77288768" w:rsidP="77288768" w:rsidRDefault="77288768" w14:paraId="337A09F3" w14:textId="3BCEEA6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419C" w:rsidP="00B4419C" w:rsidRDefault="00B4419C" w14:paraId="3817AEF4" w14:textId="77777777">
      <w:pPr>
        <w:spacing w:after="0" w:line="240" w:lineRule="auto"/>
      </w:pPr>
      <w:r>
        <w:separator/>
      </w:r>
    </w:p>
  </w:footnote>
  <w:footnote w:type="continuationSeparator" w:id="0">
    <w:p w:rsidR="00B4419C" w:rsidP="00B4419C" w:rsidRDefault="00B4419C" w14:paraId="6CEA1BCA"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Standardowy"/>
      <w:bidiVisual w:val="0"/>
      <w:tblW w:w="0" w:type="auto"/>
      <w:tblLayout w:type="fixed"/>
      <w:tblLook w:val="06A0" w:firstRow="1" w:lastRow="0" w:firstColumn="1" w:lastColumn="0" w:noHBand="1" w:noVBand="1"/>
    </w:tblPr>
    <w:tblGrid>
      <w:gridCol w:w="3005"/>
      <w:gridCol w:w="3005"/>
      <w:gridCol w:w="3005"/>
    </w:tblGrid>
    <w:tr w:rsidR="77288768" w:rsidTr="77288768" w14:paraId="7BE1B370">
      <w:trPr>
        <w:trHeight w:val="300"/>
      </w:trPr>
      <w:tc>
        <w:tcPr>
          <w:tcW w:w="3005" w:type="dxa"/>
          <w:tcMar/>
        </w:tcPr>
        <w:p w:rsidR="77288768" w:rsidP="77288768" w:rsidRDefault="77288768" w14:paraId="528D7B14" w14:textId="5587B5FA">
          <w:pPr>
            <w:pStyle w:val="Header"/>
            <w:bidi w:val="0"/>
            <w:ind w:left="-115"/>
            <w:jc w:val="left"/>
          </w:pPr>
        </w:p>
      </w:tc>
      <w:tc>
        <w:tcPr>
          <w:tcW w:w="3005" w:type="dxa"/>
          <w:tcMar/>
        </w:tcPr>
        <w:p w:rsidR="77288768" w:rsidP="77288768" w:rsidRDefault="77288768" w14:paraId="67F6A091" w14:textId="6F853EE5">
          <w:pPr>
            <w:pStyle w:val="Header"/>
            <w:bidi w:val="0"/>
            <w:jc w:val="center"/>
          </w:pPr>
        </w:p>
      </w:tc>
      <w:tc>
        <w:tcPr>
          <w:tcW w:w="3005" w:type="dxa"/>
          <w:tcMar/>
        </w:tcPr>
        <w:p w:rsidR="77288768" w:rsidP="77288768" w:rsidRDefault="77288768" w14:paraId="5257A148" w14:textId="7DBF9B6C">
          <w:pPr>
            <w:pStyle w:val="Header"/>
            <w:bidi w:val="0"/>
            <w:ind w:right="-115"/>
            <w:jc w:val="right"/>
          </w:pPr>
        </w:p>
      </w:tc>
    </w:tr>
  </w:tbl>
  <w:p w:rsidR="77288768" w:rsidP="77288768" w:rsidRDefault="77288768" w14:paraId="5C688310" w14:textId="044B8EF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26F"/>
    <w:multiLevelType w:val="hybridMultilevel"/>
    <w:tmpl w:val="1C52E24A"/>
    <w:lvl w:ilvl="0" w:tplc="CB1437F0">
      <w:start w:val="1"/>
      <w:numFmt w:val="bullet"/>
      <w:lvlText w:val=""/>
      <w:lvlJc w:val="left"/>
      <w:pPr>
        <w:ind w:left="1068" w:hanging="360"/>
      </w:pPr>
      <w:rPr>
        <w:rFonts w:hint="default" w:ascii="Symbol" w:hAnsi="Symbol"/>
      </w:rPr>
    </w:lvl>
    <w:lvl w:ilvl="1" w:tplc="464A0BE0">
      <w:start w:val="1"/>
      <w:numFmt w:val="bullet"/>
      <w:lvlText w:val="o"/>
      <w:lvlJc w:val="left"/>
      <w:pPr>
        <w:ind w:left="1788" w:hanging="360"/>
      </w:pPr>
      <w:rPr>
        <w:rFonts w:hint="default" w:ascii="Courier New" w:hAnsi="Courier New"/>
      </w:rPr>
    </w:lvl>
    <w:lvl w:ilvl="2" w:tplc="0764CC8A">
      <w:start w:val="1"/>
      <w:numFmt w:val="bullet"/>
      <w:lvlText w:val=""/>
      <w:lvlJc w:val="left"/>
      <w:pPr>
        <w:ind w:left="2508" w:hanging="360"/>
      </w:pPr>
      <w:rPr>
        <w:rFonts w:hint="default" w:ascii="Wingdings" w:hAnsi="Wingdings"/>
      </w:rPr>
    </w:lvl>
    <w:lvl w:ilvl="3" w:tplc="7B328B4C">
      <w:start w:val="1"/>
      <w:numFmt w:val="bullet"/>
      <w:lvlText w:val=""/>
      <w:lvlJc w:val="left"/>
      <w:pPr>
        <w:ind w:left="3228" w:hanging="360"/>
      </w:pPr>
      <w:rPr>
        <w:rFonts w:hint="default" w:ascii="Symbol" w:hAnsi="Symbol"/>
      </w:rPr>
    </w:lvl>
    <w:lvl w:ilvl="4" w:tplc="4A589480">
      <w:start w:val="1"/>
      <w:numFmt w:val="bullet"/>
      <w:lvlText w:val="o"/>
      <w:lvlJc w:val="left"/>
      <w:pPr>
        <w:ind w:left="3948" w:hanging="360"/>
      </w:pPr>
      <w:rPr>
        <w:rFonts w:hint="default" w:ascii="Courier New" w:hAnsi="Courier New"/>
      </w:rPr>
    </w:lvl>
    <w:lvl w:ilvl="5" w:tplc="63B0E310">
      <w:start w:val="1"/>
      <w:numFmt w:val="bullet"/>
      <w:lvlText w:val=""/>
      <w:lvlJc w:val="left"/>
      <w:pPr>
        <w:ind w:left="4668" w:hanging="360"/>
      </w:pPr>
      <w:rPr>
        <w:rFonts w:hint="default" w:ascii="Wingdings" w:hAnsi="Wingdings"/>
      </w:rPr>
    </w:lvl>
    <w:lvl w:ilvl="6" w:tplc="A0D6D9D2">
      <w:start w:val="1"/>
      <w:numFmt w:val="bullet"/>
      <w:lvlText w:val=""/>
      <w:lvlJc w:val="left"/>
      <w:pPr>
        <w:ind w:left="5388" w:hanging="360"/>
      </w:pPr>
      <w:rPr>
        <w:rFonts w:hint="default" w:ascii="Symbol" w:hAnsi="Symbol"/>
      </w:rPr>
    </w:lvl>
    <w:lvl w:ilvl="7" w:tplc="E2C8B5CA">
      <w:start w:val="1"/>
      <w:numFmt w:val="bullet"/>
      <w:lvlText w:val="o"/>
      <w:lvlJc w:val="left"/>
      <w:pPr>
        <w:ind w:left="6108" w:hanging="360"/>
      </w:pPr>
      <w:rPr>
        <w:rFonts w:hint="default" w:ascii="Courier New" w:hAnsi="Courier New"/>
      </w:rPr>
    </w:lvl>
    <w:lvl w:ilvl="8" w:tplc="80362206">
      <w:start w:val="1"/>
      <w:numFmt w:val="bullet"/>
      <w:lvlText w:val=""/>
      <w:lvlJc w:val="left"/>
      <w:pPr>
        <w:ind w:left="6828" w:hanging="360"/>
      </w:pPr>
      <w:rPr>
        <w:rFonts w:hint="default" w:ascii="Wingdings" w:hAnsi="Wingdings"/>
      </w:rPr>
    </w:lvl>
  </w:abstractNum>
  <w:abstractNum w:abstractNumId="1" w15:restartNumberingAfterBreak="0">
    <w:nsid w:val="14D159C3"/>
    <w:multiLevelType w:val="hybridMultilevel"/>
    <w:tmpl w:val="B98E155E"/>
    <w:lvl w:ilvl="0" w:tplc="00389B8A">
      <w:start w:val="1"/>
      <w:numFmt w:val="bullet"/>
      <w:lvlText w:val=""/>
      <w:lvlJc w:val="left"/>
      <w:pPr>
        <w:ind w:left="720" w:hanging="360"/>
      </w:pPr>
      <w:rPr>
        <w:rFonts w:hint="default" w:ascii="Symbol" w:hAnsi="Symbol"/>
      </w:rPr>
    </w:lvl>
    <w:lvl w:ilvl="1" w:tplc="761800C8">
      <w:start w:val="1"/>
      <w:numFmt w:val="bullet"/>
      <w:lvlText w:val="o"/>
      <w:lvlJc w:val="left"/>
      <w:pPr>
        <w:ind w:left="1440" w:hanging="360"/>
      </w:pPr>
      <w:rPr>
        <w:rFonts w:hint="default" w:ascii="Courier New" w:hAnsi="Courier New"/>
      </w:rPr>
    </w:lvl>
    <w:lvl w:ilvl="2" w:tplc="523AF79C">
      <w:start w:val="1"/>
      <w:numFmt w:val="bullet"/>
      <w:lvlText w:val=""/>
      <w:lvlJc w:val="left"/>
      <w:pPr>
        <w:ind w:left="2160" w:hanging="360"/>
      </w:pPr>
      <w:rPr>
        <w:rFonts w:hint="default" w:ascii="Wingdings" w:hAnsi="Wingdings"/>
      </w:rPr>
    </w:lvl>
    <w:lvl w:ilvl="3" w:tplc="C5922410">
      <w:start w:val="1"/>
      <w:numFmt w:val="bullet"/>
      <w:lvlText w:val=""/>
      <w:lvlJc w:val="left"/>
      <w:pPr>
        <w:ind w:left="2880" w:hanging="360"/>
      </w:pPr>
      <w:rPr>
        <w:rFonts w:hint="default" w:ascii="Symbol" w:hAnsi="Symbol"/>
      </w:rPr>
    </w:lvl>
    <w:lvl w:ilvl="4" w:tplc="CC84655E">
      <w:start w:val="1"/>
      <w:numFmt w:val="bullet"/>
      <w:lvlText w:val="o"/>
      <w:lvlJc w:val="left"/>
      <w:pPr>
        <w:ind w:left="3600" w:hanging="360"/>
      </w:pPr>
      <w:rPr>
        <w:rFonts w:hint="default" w:ascii="Courier New" w:hAnsi="Courier New"/>
      </w:rPr>
    </w:lvl>
    <w:lvl w:ilvl="5" w:tplc="1DD60D10">
      <w:start w:val="1"/>
      <w:numFmt w:val="bullet"/>
      <w:lvlText w:val=""/>
      <w:lvlJc w:val="left"/>
      <w:pPr>
        <w:ind w:left="4320" w:hanging="360"/>
      </w:pPr>
      <w:rPr>
        <w:rFonts w:hint="default" w:ascii="Wingdings" w:hAnsi="Wingdings"/>
      </w:rPr>
    </w:lvl>
    <w:lvl w:ilvl="6" w:tplc="689C8120">
      <w:start w:val="1"/>
      <w:numFmt w:val="bullet"/>
      <w:lvlText w:val=""/>
      <w:lvlJc w:val="left"/>
      <w:pPr>
        <w:ind w:left="5040" w:hanging="360"/>
      </w:pPr>
      <w:rPr>
        <w:rFonts w:hint="default" w:ascii="Symbol" w:hAnsi="Symbol"/>
      </w:rPr>
    </w:lvl>
    <w:lvl w:ilvl="7" w:tplc="50541E46">
      <w:start w:val="1"/>
      <w:numFmt w:val="bullet"/>
      <w:lvlText w:val="o"/>
      <w:lvlJc w:val="left"/>
      <w:pPr>
        <w:ind w:left="5760" w:hanging="360"/>
      </w:pPr>
      <w:rPr>
        <w:rFonts w:hint="default" w:ascii="Courier New" w:hAnsi="Courier New"/>
      </w:rPr>
    </w:lvl>
    <w:lvl w:ilvl="8" w:tplc="EB12A898">
      <w:start w:val="1"/>
      <w:numFmt w:val="bullet"/>
      <w:lvlText w:val=""/>
      <w:lvlJc w:val="left"/>
      <w:pPr>
        <w:ind w:left="6480" w:hanging="360"/>
      </w:pPr>
      <w:rPr>
        <w:rFonts w:hint="default" w:ascii="Wingdings" w:hAnsi="Wingdings"/>
      </w:rPr>
    </w:lvl>
  </w:abstractNum>
  <w:abstractNum w:abstractNumId="2" w15:restartNumberingAfterBreak="0">
    <w:nsid w:val="170263BD"/>
    <w:multiLevelType w:val="hybridMultilevel"/>
    <w:tmpl w:val="2C7E653E"/>
    <w:lvl w:ilvl="0" w:tplc="8C980F0A">
      <w:start w:val="1"/>
      <w:numFmt w:val="bullet"/>
      <w:lvlText w:val=""/>
      <w:lvlJc w:val="left"/>
      <w:pPr>
        <w:ind w:left="720" w:hanging="360"/>
      </w:pPr>
      <w:rPr>
        <w:rFonts w:hint="default" w:ascii="Symbol" w:hAnsi="Symbol"/>
      </w:rPr>
    </w:lvl>
    <w:lvl w:ilvl="1" w:tplc="4890451E">
      <w:start w:val="1"/>
      <w:numFmt w:val="bullet"/>
      <w:lvlText w:val="o"/>
      <w:lvlJc w:val="left"/>
      <w:pPr>
        <w:ind w:left="1440" w:hanging="360"/>
      </w:pPr>
      <w:rPr>
        <w:rFonts w:hint="default" w:ascii="Courier New" w:hAnsi="Courier New"/>
      </w:rPr>
    </w:lvl>
    <w:lvl w:ilvl="2" w:tplc="DCD0C780">
      <w:start w:val="1"/>
      <w:numFmt w:val="bullet"/>
      <w:lvlText w:val=""/>
      <w:lvlJc w:val="left"/>
      <w:pPr>
        <w:ind w:left="2160" w:hanging="360"/>
      </w:pPr>
      <w:rPr>
        <w:rFonts w:hint="default" w:ascii="Wingdings" w:hAnsi="Wingdings"/>
      </w:rPr>
    </w:lvl>
    <w:lvl w:ilvl="3" w:tplc="F9AE3ED0">
      <w:start w:val="1"/>
      <w:numFmt w:val="bullet"/>
      <w:lvlText w:val=""/>
      <w:lvlJc w:val="left"/>
      <w:pPr>
        <w:ind w:left="2880" w:hanging="360"/>
      </w:pPr>
      <w:rPr>
        <w:rFonts w:hint="default" w:ascii="Symbol" w:hAnsi="Symbol"/>
      </w:rPr>
    </w:lvl>
    <w:lvl w:ilvl="4" w:tplc="01547592">
      <w:start w:val="1"/>
      <w:numFmt w:val="bullet"/>
      <w:lvlText w:val="o"/>
      <w:lvlJc w:val="left"/>
      <w:pPr>
        <w:ind w:left="3600" w:hanging="360"/>
      </w:pPr>
      <w:rPr>
        <w:rFonts w:hint="default" w:ascii="Courier New" w:hAnsi="Courier New"/>
      </w:rPr>
    </w:lvl>
    <w:lvl w:ilvl="5" w:tplc="E5964AA0">
      <w:start w:val="1"/>
      <w:numFmt w:val="bullet"/>
      <w:lvlText w:val=""/>
      <w:lvlJc w:val="left"/>
      <w:pPr>
        <w:ind w:left="4320" w:hanging="360"/>
      </w:pPr>
      <w:rPr>
        <w:rFonts w:hint="default" w:ascii="Wingdings" w:hAnsi="Wingdings"/>
      </w:rPr>
    </w:lvl>
    <w:lvl w:ilvl="6" w:tplc="725E2322">
      <w:start w:val="1"/>
      <w:numFmt w:val="bullet"/>
      <w:lvlText w:val=""/>
      <w:lvlJc w:val="left"/>
      <w:pPr>
        <w:ind w:left="5040" w:hanging="360"/>
      </w:pPr>
      <w:rPr>
        <w:rFonts w:hint="default" w:ascii="Symbol" w:hAnsi="Symbol"/>
      </w:rPr>
    </w:lvl>
    <w:lvl w:ilvl="7" w:tplc="43FC6E24">
      <w:start w:val="1"/>
      <w:numFmt w:val="bullet"/>
      <w:lvlText w:val="o"/>
      <w:lvlJc w:val="left"/>
      <w:pPr>
        <w:ind w:left="5760" w:hanging="360"/>
      </w:pPr>
      <w:rPr>
        <w:rFonts w:hint="default" w:ascii="Courier New" w:hAnsi="Courier New"/>
      </w:rPr>
    </w:lvl>
    <w:lvl w:ilvl="8" w:tplc="BDE45E4A">
      <w:start w:val="1"/>
      <w:numFmt w:val="bullet"/>
      <w:lvlText w:val=""/>
      <w:lvlJc w:val="left"/>
      <w:pPr>
        <w:ind w:left="6480" w:hanging="360"/>
      </w:pPr>
      <w:rPr>
        <w:rFonts w:hint="default" w:ascii="Wingdings" w:hAnsi="Wingdings"/>
      </w:rPr>
    </w:lvl>
  </w:abstractNum>
  <w:abstractNum w:abstractNumId="3" w15:restartNumberingAfterBreak="0">
    <w:nsid w:val="1FC61D83"/>
    <w:multiLevelType w:val="hybridMultilevel"/>
    <w:tmpl w:val="C050584A"/>
    <w:lvl w:ilvl="0" w:tplc="A7501720">
      <w:start w:val="1"/>
      <w:numFmt w:val="bullet"/>
      <w:lvlText w:val=""/>
      <w:lvlJc w:val="left"/>
      <w:pPr>
        <w:ind w:left="360" w:hanging="360"/>
      </w:pPr>
      <w:rPr>
        <w:rFonts w:hint="default" w:ascii="Symbol" w:hAnsi="Symbol"/>
      </w:rPr>
    </w:lvl>
    <w:lvl w:ilvl="1" w:tplc="92C2C8C0">
      <w:start w:val="1"/>
      <w:numFmt w:val="bullet"/>
      <w:lvlText w:val="o"/>
      <w:lvlJc w:val="left"/>
      <w:pPr>
        <w:ind w:left="1080" w:hanging="360"/>
      </w:pPr>
      <w:rPr>
        <w:rFonts w:hint="default" w:ascii="Courier New" w:hAnsi="Courier New"/>
      </w:rPr>
    </w:lvl>
    <w:lvl w:ilvl="2" w:tplc="14B016FA">
      <w:start w:val="1"/>
      <w:numFmt w:val="bullet"/>
      <w:lvlText w:val=""/>
      <w:lvlJc w:val="left"/>
      <w:pPr>
        <w:ind w:left="1800" w:hanging="360"/>
      </w:pPr>
      <w:rPr>
        <w:rFonts w:hint="default" w:ascii="Wingdings" w:hAnsi="Wingdings"/>
      </w:rPr>
    </w:lvl>
    <w:lvl w:ilvl="3" w:tplc="F328CFF8">
      <w:start w:val="1"/>
      <w:numFmt w:val="bullet"/>
      <w:lvlText w:val=""/>
      <w:lvlJc w:val="left"/>
      <w:pPr>
        <w:ind w:left="2520" w:hanging="360"/>
      </w:pPr>
      <w:rPr>
        <w:rFonts w:hint="default" w:ascii="Symbol" w:hAnsi="Symbol"/>
      </w:rPr>
    </w:lvl>
    <w:lvl w:ilvl="4" w:tplc="EC68DD32">
      <w:start w:val="1"/>
      <w:numFmt w:val="bullet"/>
      <w:lvlText w:val="o"/>
      <w:lvlJc w:val="left"/>
      <w:pPr>
        <w:ind w:left="3240" w:hanging="360"/>
      </w:pPr>
      <w:rPr>
        <w:rFonts w:hint="default" w:ascii="Courier New" w:hAnsi="Courier New"/>
      </w:rPr>
    </w:lvl>
    <w:lvl w:ilvl="5" w:tplc="4E0EF5E6">
      <w:start w:val="1"/>
      <w:numFmt w:val="bullet"/>
      <w:lvlText w:val=""/>
      <w:lvlJc w:val="left"/>
      <w:pPr>
        <w:ind w:left="3960" w:hanging="360"/>
      </w:pPr>
      <w:rPr>
        <w:rFonts w:hint="default" w:ascii="Wingdings" w:hAnsi="Wingdings"/>
      </w:rPr>
    </w:lvl>
    <w:lvl w:ilvl="6" w:tplc="10D89628">
      <w:start w:val="1"/>
      <w:numFmt w:val="bullet"/>
      <w:lvlText w:val=""/>
      <w:lvlJc w:val="left"/>
      <w:pPr>
        <w:ind w:left="4680" w:hanging="360"/>
      </w:pPr>
      <w:rPr>
        <w:rFonts w:hint="default" w:ascii="Symbol" w:hAnsi="Symbol"/>
      </w:rPr>
    </w:lvl>
    <w:lvl w:ilvl="7" w:tplc="176CE31A">
      <w:start w:val="1"/>
      <w:numFmt w:val="bullet"/>
      <w:lvlText w:val="o"/>
      <w:lvlJc w:val="left"/>
      <w:pPr>
        <w:ind w:left="5400" w:hanging="360"/>
      </w:pPr>
      <w:rPr>
        <w:rFonts w:hint="default" w:ascii="Courier New" w:hAnsi="Courier New"/>
      </w:rPr>
    </w:lvl>
    <w:lvl w:ilvl="8" w:tplc="FD30B318">
      <w:start w:val="1"/>
      <w:numFmt w:val="bullet"/>
      <w:lvlText w:val=""/>
      <w:lvlJc w:val="left"/>
      <w:pPr>
        <w:ind w:left="6120" w:hanging="360"/>
      </w:pPr>
      <w:rPr>
        <w:rFonts w:hint="default" w:ascii="Wingdings" w:hAnsi="Wingdings"/>
      </w:rPr>
    </w:lvl>
  </w:abstractNum>
  <w:abstractNum w:abstractNumId="4" w15:restartNumberingAfterBreak="0">
    <w:nsid w:val="21753432"/>
    <w:multiLevelType w:val="hybridMultilevel"/>
    <w:tmpl w:val="63A8B584"/>
    <w:lvl w:ilvl="0" w:tplc="0BDC736E">
      <w:start w:val="1"/>
      <w:numFmt w:val="bullet"/>
      <w:lvlText w:val="-"/>
      <w:lvlJc w:val="left"/>
      <w:pPr>
        <w:ind w:left="360" w:hanging="360"/>
      </w:pPr>
      <w:rPr>
        <w:rFonts w:hint="default" w:ascii="Calibri" w:hAnsi="Calibri"/>
      </w:rPr>
    </w:lvl>
    <w:lvl w:ilvl="1" w:tplc="E4006CDC">
      <w:start w:val="1"/>
      <w:numFmt w:val="bullet"/>
      <w:lvlText w:val="o"/>
      <w:lvlJc w:val="left"/>
      <w:pPr>
        <w:ind w:left="1080" w:hanging="360"/>
      </w:pPr>
      <w:rPr>
        <w:rFonts w:hint="default" w:ascii="Courier New" w:hAnsi="Courier New"/>
      </w:rPr>
    </w:lvl>
    <w:lvl w:ilvl="2" w:tplc="D0FE48AE">
      <w:start w:val="1"/>
      <w:numFmt w:val="bullet"/>
      <w:lvlText w:val=""/>
      <w:lvlJc w:val="left"/>
      <w:pPr>
        <w:ind w:left="1800" w:hanging="360"/>
      </w:pPr>
      <w:rPr>
        <w:rFonts w:hint="default" w:ascii="Wingdings" w:hAnsi="Wingdings"/>
      </w:rPr>
    </w:lvl>
    <w:lvl w:ilvl="3" w:tplc="91C6FFCE">
      <w:start w:val="1"/>
      <w:numFmt w:val="bullet"/>
      <w:lvlText w:val=""/>
      <w:lvlJc w:val="left"/>
      <w:pPr>
        <w:ind w:left="2520" w:hanging="360"/>
      </w:pPr>
      <w:rPr>
        <w:rFonts w:hint="default" w:ascii="Symbol" w:hAnsi="Symbol"/>
      </w:rPr>
    </w:lvl>
    <w:lvl w:ilvl="4" w:tplc="1CD80B68">
      <w:start w:val="1"/>
      <w:numFmt w:val="bullet"/>
      <w:lvlText w:val="o"/>
      <w:lvlJc w:val="left"/>
      <w:pPr>
        <w:ind w:left="3240" w:hanging="360"/>
      </w:pPr>
      <w:rPr>
        <w:rFonts w:hint="default" w:ascii="Courier New" w:hAnsi="Courier New"/>
      </w:rPr>
    </w:lvl>
    <w:lvl w:ilvl="5" w:tplc="EF401252">
      <w:start w:val="1"/>
      <w:numFmt w:val="bullet"/>
      <w:lvlText w:val=""/>
      <w:lvlJc w:val="left"/>
      <w:pPr>
        <w:ind w:left="3960" w:hanging="360"/>
      </w:pPr>
      <w:rPr>
        <w:rFonts w:hint="default" w:ascii="Wingdings" w:hAnsi="Wingdings"/>
      </w:rPr>
    </w:lvl>
    <w:lvl w:ilvl="6" w:tplc="169EF538">
      <w:start w:val="1"/>
      <w:numFmt w:val="bullet"/>
      <w:lvlText w:val=""/>
      <w:lvlJc w:val="left"/>
      <w:pPr>
        <w:ind w:left="4680" w:hanging="360"/>
      </w:pPr>
      <w:rPr>
        <w:rFonts w:hint="default" w:ascii="Symbol" w:hAnsi="Symbol"/>
      </w:rPr>
    </w:lvl>
    <w:lvl w:ilvl="7" w:tplc="2372507A">
      <w:start w:val="1"/>
      <w:numFmt w:val="bullet"/>
      <w:lvlText w:val="o"/>
      <w:lvlJc w:val="left"/>
      <w:pPr>
        <w:ind w:left="5400" w:hanging="360"/>
      </w:pPr>
      <w:rPr>
        <w:rFonts w:hint="default" w:ascii="Courier New" w:hAnsi="Courier New"/>
      </w:rPr>
    </w:lvl>
    <w:lvl w:ilvl="8" w:tplc="C6A40F34">
      <w:start w:val="1"/>
      <w:numFmt w:val="bullet"/>
      <w:lvlText w:val=""/>
      <w:lvlJc w:val="left"/>
      <w:pPr>
        <w:ind w:left="6120" w:hanging="360"/>
      </w:pPr>
      <w:rPr>
        <w:rFonts w:hint="default" w:ascii="Wingdings" w:hAnsi="Wingdings"/>
      </w:rPr>
    </w:lvl>
  </w:abstractNum>
  <w:abstractNum w:abstractNumId="5" w15:restartNumberingAfterBreak="0">
    <w:nsid w:val="3FCA609F"/>
    <w:multiLevelType w:val="hybridMultilevel"/>
    <w:tmpl w:val="F998E7D6"/>
    <w:lvl w:ilvl="0" w:tplc="96C0DF04">
      <w:start w:val="1"/>
      <w:numFmt w:val="bullet"/>
      <w:lvlText w:val=""/>
      <w:lvlJc w:val="left"/>
      <w:pPr>
        <w:ind w:left="720" w:hanging="360"/>
      </w:pPr>
      <w:rPr>
        <w:rFonts w:hint="default" w:ascii="Symbol" w:hAnsi="Symbol"/>
      </w:rPr>
    </w:lvl>
    <w:lvl w:ilvl="1" w:tplc="5D5AA812">
      <w:start w:val="1"/>
      <w:numFmt w:val="bullet"/>
      <w:lvlText w:val="o"/>
      <w:lvlJc w:val="left"/>
      <w:pPr>
        <w:ind w:left="1440" w:hanging="360"/>
      </w:pPr>
      <w:rPr>
        <w:rFonts w:hint="default" w:ascii="Courier New" w:hAnsi="Courier New"/>
      </w:rPr>
    </w:lvl>
    <w:lvl w:ilvl="2" w:tplc="4D7035EA">
      <w:start w:val="1"/>
      <w:numFmt w:val="bullet"/>
      <w:lvlText w:val=""/>
      <w:lvlJc w:val="left"/>
      <w:pPr>
        <w:ind w:left="2160" w:hanging="360"/>
      </w:pPr>
      <w:rPr>
        <w:rFonts w:hint="default" w:ascii="Wingdings" w:hAnsi="Wingdings"/>
      </w:rPr>
    </w:lvl>
    <w:lvl w:ilvl="3" w:tplc="D25C9C34">
      <w:start w:val="1"/>
      <w:numFmt w:val="bullet"/>
      <w:lvlText w:val=""/>
      <w:lvlJc w:val="left"/>
      <w:pPr>
        <w:ind w:left="2880" w:hanging="360"/>
      </w:pPr>
      <w:rPr>
        <w:rFonts w:hint="default" w:ascii="Symbol" w:hAnsi="Symbol"/>
      </w:rPr>
    </w:lvl>
    <w:lvl w:ilvl="4" w:tplc="E7F06B04">
      <w:start w:val="1"/>
      <w:numFmt w:val="bullet"/>
      <w:lvlText w:val="o"/>
      <w:lvlJc w:val="left"/>
      <w:pPr>
        <w:ind w:left="3600" w:hanging="360"/>
      </w:pPr>
      <w:rPr>
        <w:rFonts w:hint="default" w:ascii="Courier New" w:hAnsi="Courier New"/>
      </w:rPr>
    </w:lvl>
    <w:lvl w:ilvl="5" w:tplc="E77C2A9A">
      <w:start w:val="1"/>
      <w:numFmt w:val="bullet"/>
      <w:lvlText w:val=""/>
      <w:lvlJc w:val="left"/>
      <w:pPr>
        <w:ind w:left="4320" w:hanging="360"/>
      </w:pPr>
      <w:rPr>
        <w:rFonts w:hint="default" w:ascii="Wingdings" w:hAnsi="Wingdings"/>
      </w:rPr>
    </w:lvl>
    <w:lvl w:ilvl="6" w:tplc="D242C1D6">
      <w:start w:val="1"/>
      <w:numFmt w:val="bullet"/>
      <w:lvlText w:val=""/>
      <w:lvlJc w:val="left"/>
      <w:pPr>
        <w:ind w:left="5040" w:hanging="360"/>
      </w:pPr>
      <w:rPr>
        <w:rFonts w:hint="default" w:ascii="Symbol" w:hAnsi="Symbol"/>
      </w:rPr>
    </w:lvl>
    <w:lvl w:ilvl="7" w:tplc="B05065EE">
      <w:start w:val="1"/>
      <w:numFmt w:val="bullet"/>
      <w:lvlText w:val="o"/>
      <w:lvlJc w:val="left"/>
      <w:pPr>
        <w:ind w:left="5760" w:hanging="360"/>
      </w:pPr>
      <w:rPr>
        <w:rFonts w:hint="default" w:ascii="Courier New" w:hAnsi="Courier New"/>
      </w:rPr>
    </w:lvl>
    <w:lvl w:ilvl="8" w:tplc="CACC9156">
      <w:start w:val="1"/>
      <w:numFmt w:val="bullet"/>
      <w:lvlText w:val=""/>
      <w:lvlJc w:val="left"/>
      <w:pPr>
        <w:ind w:left="6480" w:hanging="360"/>
      </w:pPr>
      <w:rPr>
        <w:rFonts w:hint="default" w:ascii="Wingdings" w:hAnsi="Wingdings"/>
      </w:rPr>
    </w:lvl>
  </w:abstractNum>
  <w:abstractNum w:abstractNumId="6" w15:restartNumberingAfterBreak="0">
    <w:nsid w:val="44FB1DB8"/>
    <w:multiLevelType w:val="hybridMultilevel"/>
    <w:tmpl w:val="85B023C4"/>
    <w:lvl w:ilvl="0" w:tplc="04150001">
      <w:start w:val="1"/>
      <w:numFmt w:val="bullet"/>
      <w:lvlText w:val=""/>
      <w:lvlJc w:val="left"/>
      <w:pPr>
        <w:ind w:left="1080" w:hanging="360"/>
      </w:pPr>
      <w:rPr>
        <w:rFonts w:hint="default" w:ascii="Symbol" w:hAnsi="Symbol"/>
      </w:rPr>
    </w:lvl>
    <w:lvl w:ilvl="1" w:tplc="04150003" w:tentative="1">
      <w:start w:val="1"/>
      <w:numFmt w:val="bullet"/>
      <w:lvlText w:val="o"/>
      <w:lvlJc w:val="left"/>
      <w:pPr>
        <w:ind w:left="1800" w:hanging="360"/>
      </w:pPr>
      <w:rPr>
        <w:rFonts w:hint="default" w:ascii="Courier New" w:hAnsi="Courier New" w:cs="Courier New"/>
      </w:rPr>
    </w:lvl>
    <w:lvl w:ilvl="2" w:tplc="04150005" w:tentative="1">
      <w:start w:val="1"/>
      <w:numFmt w:val="bullet"/>
      <w:lvlText w:val=""/>
      <w:lvlJc w:val="left"/>
      <w:pPr>
        <w:ind w:left="2520" w:hanging="360"/>
      </w:pPr>
      <w:rPr>
        <w:rFonts w:hint="default" w:ascii="Wingdings" w:hAnsi="Wingdings"/>
      </w:rPr>
    </w:lvl>
    <w:lvl w:ilvl="3" w:tplc="04150001" w:tentative="1">
      <w:start w:val="1"/>
      <w:numFmt w:val="bullet"/>
      <w:lvlText w:val=""/>
      <w:lvlJc w:val="left"/>
      <w:pPr>
        <w:ind w:left="3240" w:hanging="360"/>
      </w:pPr>
      <w:rPr>
        <w:rFonts w:hint="default" w:ascii="Symbol" w:hAnsi="Symbol"/>
      </w:rPr>
    </w:lvl>
    <w:lvl w:ilvl="4" w:tplc="04150003" w:tentative="1">
      <w:start w:val="1"/>
      <w:numFmt w:val="bullet"/>
      <w:lvlText w:val="o"/>
      <w:lvlJc w:val="left"/>
      <w:pPr>
        <w:ind w:left="3960" w:hanging="360"/>
      </w:pPr>
      <w:rPr>
        <w:rFonts w:hint="default" w:ascii="Courier New" w:hAnsi="Courier New" w:cs="Courier New"/>
      </w:rPr>
    </w:lvl>
    <w:lvl w:ilvl="5" w:tplc="04150005" w:tentative="1">
      <w:start w:val="1"/>
      <w:numFmt w:val="bullet"/>
      <w:lvlText w:val=""/>
      <w:lvlJc w:val="left"/>
      <w:pPr>
        <w:ind w:left="4680" w:hanging="360"/>
      </w:pPr>
      <w:rPr>
        <w:rFonts w:hint="default" w:ascii="Wingdings" w:hAnsi="Wingdings"/>
      </w:rPr>
    </w:lvl>
    <w:lvl w:ilvl="6" w:tplc="04150001" w:tentative="1">
      <w:start w:val="1"/>
      <w:numFmt w:val="bullet"/>
      <w:lvlText w:val=""/>
      <w:lvlJc w:val="left"/>
      <w:pPr>
        <w:ind w:left="5400" w:hanging="360"/>
      </w:pPr>
      <w:rPr>
        <w:rFonts w:hint="default" w:ascii="Symbol" w:hAnsi="Symbol"/>
      </w:rPr>
    </w:lvl>
    <w:lvl w:ilvl="7" w:tplc="04150003" w:tentative="1">
      <w:start w:val="1"/>
      <w:numFmt w:val="bullet"/>
      <w:lvlText w:val="o"/>
      <w:lvlJc w:val="left"/>
      <w:pPr>
        <w:ind w:left="6120" w:hanging="360"/>
      </w:pPr>
      <w:rPr>
        <w:rFonts w:hint="default" w:ascii="Courier New" w:hAnsi="Courier New" w:cs="Courier New"/>
      </w:rPr>
    </w:lvl>
    <w:lvl w:ilvl="8" w:tplc="04150005" w:tentative="1">
      <w:start w:val="1"/>
      <w:numFmt w:val="bullet"/>
      <w:lvlText w:val=""/>
      <w:lvlJc w:val="left"/>
      <w:pPr>
        <w:ind w:left="6840" w:hanging="360"/>
      </w:pPr>
      <w:rPr>
        <w:rFonts w:hint="default" w:ascii="Wingdings" w:hAnsi="Wingdings"/>
      </w:rPr>
    </w:lvl>
  </w:abstractNum>
  <w:abstractNum w:abstractNumId="7" w15:restartNumberingAfterBreak="0">
    <w:nsid w:val="50BB6C79"/>
    <w:multiLevelType w:val="hybridMultilevel"/>
    <w:tmpl w:val="6D8CF254"/>
    <w:lvl w:ilvl="0" w:tplc="17D23FBC">
      <w:start w:val="1"/>
      <w:numFmt w:val="decimal"/>
      <w:lvlText w:val="%1."/>
      <w:lvlJc w:val="left"/>
      <w:pPr>
        <w:ind w:left="720" w:hanging="360"/>
      </w:pPr>
    </w:lvl>
    <w:lvl w:ilvl="1" w:tplc="79BA7702">
      <w:start w:val="1"/>
      <w:numFmt w:val="lowerLetter"/>
      <w:lvlText w:val="%2."/>
      <w:lvlJc w:val="left"/>
      <w:pPr>
        <w:ind w:left="1440" w:hanging="360"/>
      </w:pPr>
    </w:lvl>
    <w:lvl w:ilvl="2" w:tplc="11006BE8">
      <w:start w:val="1"/>
      <w:numFmt w:val="lowerRoman"/>
      <w:lvlText w:val="%3."/>
      <w:lvlJc w:val="right"/>
      <w:pPr>
        <w:ind w:left="2160" w:hanging="180"/>
      </w:pPr>
    </w:lvl>
    <w:lvl w:ilvl="3" w:tplc="1A1AB0DA">
      <w:start w:val="1"/>
      <w:numFmt w:val="decimal"/>
      <w:lvlText w:val="%4."/>
      <w:lvlJc w:val="left"/>
      <w:pPr>
        <w:ind w:left="2880" w:hanging="360"/>
      </w:pPr>
    </w:lvl>
    <w:lvl w:ilvl="4" w:tplc="0E8C7D96">
      <w:start w:val="1"/>
      <w:numFmt w:val="lowerLetter"/>
      <w:lvlText w:val="%5."/>
      <w:lvlJc w:val="left"/>
      <w:pPr>
        <w:ind w:left="3600" w:hanging="360"/>
      </w:pPr>
    </w:lvl>
    <w:lvl w:ilvl="5" w:tplc="89447406">
      <w:start w:val="1"/>
      <w:numFmt w:val="lowerRoman"/>
      <w:lvlText w:val="%6."/>
      <w:lvlJc w:val="right"/>
      <w:pPr>
        <w:ind w:left="4320" w:hanging="180"/>
      </w:pPr>
    </w:lvl>
    <w:lvl w:ilvl="6" w:tplc="9F1C81E0">
      <w:start w:val="1"/>
      <w:numFmt w:val="decimal"/>
      <w:lvlText w:val="%7."/>
      <w:lvlJc w:val="left"/>
      <w:pPr>
        <w:ind w:left="5040" w:hanging="360"/>
      </w:pPr>
    </w:lvl>
    <w:lvl w:ilvl="7" w:tplc="EA2A1420">
      <w:start w:val="1"/>
      <w:numFmt w:val="lowerLetter"/>
      <w:lvlText w:val="%8."/>
      <w:lvlJc w:val="left"/>
      <w:pPr>
        <w:ind w:left="5760" w:hanging="360"/>
      </w:pPr>
    </w:lvl>
    <w:lvl w:ilvl="8" w:tplc="73FC1748">
      <w:start w:val="1"/>
      <w:numFmt w:val="lowerRoman"/>
      <w:lvlText w:val="%9."/>
      <w:lvlJc w:val="right"/>
      <w:pPr>
        <w:ind w:left="6480" w:hanging="180"/>
      </w:pPr>
    </w:lvl>
  </w:abstractNum>
  <w:abstractNum w:abstractNumId="8" w15:restartNumberingAfterBreak="0">
    <w:nsid w:val="580D2B08"/>
    <w:multiLevelType w:val="hybridMultilevel"/>
    <w:tmpl w:val="3EF49370"/>
    <w:lvl w:ilvl="0" w:tplc="B096024C">
      <w:start w:val="1"/>
      <w:numFmt w:val="bullet"/>
      <w:lvlText w:val=""/>
      <w:lvlJc w:val="left"/>
      <w:pPr>
        <w:ind w:left="720" w:hanging="360"/>
      </w:pPr>
      <w:rPr>
        <w:rFonts w:hint="default" w:ascii="Symbol" w:hAnsi="Symbol"/>
      </w:rPr>
    </w:lvl>
    <w:lvl w:ilvl="1" w:tplc="8C284414">
      <w:start w:val="1"/>
      <w:numFmt w:val="bullet"/>
      <w:lvlText w:val="o"/>
      <w:lvlJc w:val="left"/>
      <w:pPr>
        <w:ind w:left="1440" w:hanging="360"/>
      </w:pPr>
      <w:rPr>
        <w:rFonts w:hint="default" w:ascii="Courier New" w:hAnsi="Courier New"/>
      </w:rPr>
    </w:lvl>
    <w:lvl w:ilvl="2" w:tplc="2D98951E">
      <w:start w:val="1"/>
      <w:numFmt w:val="bullet"/>
      <w:lvlText w:val=""/>
      <w:lvlJc w:val="left"/>
      <w:pPr>
        <w:ind w:left="2160" w:hanging="360"/>
      </w:pPr>
      <w:rPr>
        <w:rFonts w:hint="default" w:ascii="Wingdings" w:hAnsi="Wingdings"/>
      </w:rPr>
    </w:lvl>
    <w:lvl w:ilvl="3" w:tplc="45DA4290">
      <w:start w:val="1"/>
      <w:numFmt w:val="bullet"/>
      <w:lvlText w:val=""/>
      <w:lvlJc w:val="left"/>
      <w:pPr>
        <w:ind w:left="2880" w:hanging="360"/>
      </w:pPr>
      <w:rPr>
        <w:rFonts w:hint="default" w:ascii="Symbol" w:hAnsi="Symbol"/>
      </w:rPr>
    </w:lvl>
    <w:lvl w:ilvl="4" w:tplc="062E6FBE">
      <w:start w:val="1"/>
      <w:numFmt w:val="bullet"/>
      <w:lvlText w:val="o"/>
      <w:lvlJc w:val="left"/>
      <w:pPr>
        <w:ind w:left="3600" w:hanging="360"/>
      </w:pPr>
      <w:rPr>
        <w:rFonts w:hint="default" w:ascii="Courier New" w:hAnsi="Courier New"/>
      </w:rPr>
    </w:lvl>
    <w:lvl w:ilvl="5" w:tplc="5CEAFAE4">
      <w:start w:val="1"/>
      <w:numFmt w:val="bullet"/>
      <w:lvlText w:val=""/>
      <w:lvlJc w:val="left"/>
      <w:pPr>
        <w:ind w:left="4320" w:hanging="360"/>
      </w:pPr>
      <w:rPr>
        <w:rFonts w:hint="default" w:ascii="Wingdings" w:hAnsi="Wingdings"/>
      </w:rPr>
    </w:lvl>
    <w:lvl w:ilvl="6" w:tplc="C652CC08">
      <w:start w:val="1"/>
      <w:numFmt w:val="bullet"/>
      <w:lvlText w:val=""/>
      <w:lvlJc w:val="left"/>
      <w:pPr>
        <w:ind w:left="5040" w:hanging="360"/>
      </w:pPr>
      <w:rPr>
        <w:rFonts w:hint="default" w:ascii="Symbol" w:hAnsi="Symbol"/>
      </w:rPr>
    </w:lvl>
    <w:lvl w:ilvl="7" w:tplc="EDEE46F8">
      <w:start w:val="1"/>
      <w:numFmt w:val="bullet"/>
      <w:lvlText w:val="o"/>
      <w:lvlJc w:val="left"/>
      <w:pPr>
        <w:ind w:left="5760" w:hanging="360"/>
      </w:pPr>
      <w:rPr>
        <w:rFonts w:hint="default" w:ascii="Courier New" w:hAnsi="Courier New"/>
      </w:rPr>
    </w:lvl>
    <w:lvl w:ilvl="8" w:tplc="EB4C6F60">
      <w:start w:val="1"/>
      <w:numFmt w:val="bullet"/>
      <w:lvlText w:val=""/>
      <w:lvlJc w:val="left"/>
      <w:pPr>
        <w:ind w:left="6480" w:hanging="360"/>
      </w:pPr>
      <w:rPr>
        <w:rFonts w:hint="default" w:ascii="Wingdings" w:hAnsi="Wingdings"/>
      </w:rPr>
    </w:lvl>
  </w:abstractNum>
  <w:abstractNum w:abstractNumId="9" w15:restartNumberingAfterBreak="0">
    <w:nsid w:val="59513A1F"/>
    <w:multiLevelType w:val="hybridMultilevel"/>
    <w:tmpl w:val="011029C2"/>
    <w:lvl w:ilvl="0" w:tplc="7D2A38FA">
      <w:start w:val="1"/>
      <w:numFmt w:val="bullet"/>
      <w:lvlText w:val=""/>
      <w:lvlJc w:val="left"/>
      <w:pPr>
        <w:ind w:left="360" w:hanging="360"/>
      </w:pPr>
      <w:rPr>
        <w:rFonts w:hint="default" w:ascii="Symbol" w:hAnsi="Symbol"/>
      </w:rPr>
    </w:lvl>
    <w:lvl w:ilvl="1" w:tplc="2586D89E">
      <w:start w:val="1"/>
      <w:numFmt w:val="bullet"/>
      <w:lvlText w:val="-"/>
      <w:lvlJc w:val="left"/>
      <w:pPr>
        <w:ind w:left="1080" w:hanging="360"/>
      </w:pPr>
      <w:rPr>
        <w:rFonts w:hint="default" w:ascii="Calibri" w:hAnsi="Calibri"/>
      </w:rPr>
    </w:lvl>
    <w:lvl w:ilvl="2" w:tplc="A908186C">
      <w:start w:val="1"/>
      <w:numFmt w:val="bullet"/>
      <w:lvlText w:val=""/>
      <w:lvlJc w:val="left"/>
      <w:pPr>
        <w:ind w:left="1800" w:hanging="360"/>
      </w:pPr>
      <w:rPr>
        <w:rFonts w:hint="default" w:ascii="Wingdings" w:hAnsi="Wingdings"/>
      </w:rPr>
    </w:lvl>
    <w:lvl w:ilvl="3" w:tplc="467A3F6C">
      <w:start w:val="1"/>
      <w:numFmt w:val="bullet"/>
      <w:lvlText w:val=""/>
      <w:lvlJc w:val="left"/>
      <w:pPr>
        <w:ind w:left="2520" w:hanging="360"/>
      </w:pPr>
      <w:rPr>
        <w:rFonts w:hint="default" w:ascii="Symbol" w:hAnsi="Symbol"/>
      </w:rPr>
    </w:lvl>
    <w:lvl w:ilvl="4" w:tplc="84201F6E">
      <w:start w:val="1"/>
      <w:numFmt w:val="bullet"/>
      <w:lvlText w:val="o"/>
      <w:lvlJc w:val="left"/>
      <w:pPr>
        <w:ind w:left="3240" w:hanging="360"/>
      </w:pPr>
      <w:rPr>
        <w:rFonts w:hint="default" w:ascii="Courier New" w:hAnsi="Courier New"/>
      </w:rPr>
    </w:lvl>
    <w:lvl w:ilvl="5" w:tplc="1C007EC8">
      <w:start w:val="1"/>
      <w:numFmt w:val="bullet"/>
      <w:lvlText w:val=""/>
      <w:lvlJc w:val="left"/>
      <w:pPr>
        <w:ind w:left="3960" w:hanging="360"/>
      </w:pPr>
      <w:rPr>
        <w:rFonts w:hint="default" w:ascii="Wingdings" w:hAnsi="Wingdings"/>
      </w:rPr>
    </w:lvl>
    <w:lvl w:ilvl="6" w:tplc="5344E2CC">
      <w:start w:val="1"/>
      <w:numFmt w:val="bullet"/>
      <w:lvlText w:val=""/>
      <w:lvlJc w:val="left"/>
      <w:pPr>
        <w:ind w:left="4680" w:hanging="360"/>
      </w:pPr>
      <w:rPr>
        <w:rFonts w:hint="default" w:ascii="Symbol" w:hAnsi="Symbol"/>
      </w:rPr>
    </w:lvl>
    <w:lvl w:ilvl="7" w:tplc="656EB438">
      <w:start w:val="1"/>
      <w:numFmt w:val="bullet"/>
      <w:lvlText w:val="o"/>
      <w:lvlJc w:val="left"/>
      <w:pPr>
        <w:ind w:left="5400" w:hanging="360"/>
      </w:pPr>
      <w:rPr>
        <w:rFonts w:hint="default" w:ascii="Courier New" w:hAnsi="Courier New"/>
      </w:rPr>
    </w:lvl>
    <w:lvl w:ilvl="8" w:tplc="527A9B82">
      <w:start w:val="1"/>
      <w:numFmt w:val="bullet"/>
      <w:lvlText w:val=""/>
      <w:lvlJc w:val="left"/>
      <w:pPr>
        <w:ind w:left="6120" w:hanging="360"/>
      </w:pPr>
      <w:rPr>
        <w:rFonts w:hint="default" w:ascii="Wingdings" w:hAnsi="Wingdings"/>
      </w:rPr>
    </w:lvl>
  </w:abstractNum>
  <w:abstractNum w:abstractNumId="10" w15:restartNumberingAfterBreak="0">
    <w:nsid w:val="63737FCB"/>
    <w:multiLevelType w:val="hybridMultilevel"/>
    <w:tmpl w:val="C2C23808"/>
    <w:lvl w:ilvl="0" w:tplc="E9F03834">
      <w:start w:val="1"/>
      <w:numFmt w:val="bullet"/>
      <w:lvlText w:val=""/>
      <w:lvlJc w:val="left"/>
      <w:pPr>
        <w:ind w:left="720" w:hanging="360"/>
      </w:pPr>
      <w:rPr>
        <w:rFonts w:hint="default" w:ascii="Symbol" w:hAnsi="Symbol"/>
      </w:rPr>
    </w:lvl>
    <w:lvl w:ilvl="1" w:tplc="8F227DC6">
      <w:start w:val="1"/>
      <w:numFmt w:val="bullet"/>
      <w:lvlText w:val="o"/>
      <w:lvlJc w:val="left"/>
      <w:pPr>
        <w:ind w:left="1440" w:hanging="360"/>
      </w:pPr>
      <w:rPr>
        <w:rFonts w:hint="default" w:ascii="Courier New" w:hAnsi="Courier New"/>
      </w:rPr>
    </w:lvl>
    <w:lvl w:ilvl="2" w:tplc="79B239D4">
      <w:start w:val="1"/>
      <w:numFmt w:val="bullet"/>
      <w:lvlText w:val=""/>
      <w:lvlJc w:val="left"/>
      <w:pPr>
        <w:ind w:left="2160" w:hanging="360"/>
      </w:pPr>
      <w:rPr>
        <w:rFonts w:hint="default" w:ascii="Wingdings" w:hAnsi="Wingdings"/>
      </w:rPr>
    </w:lvl>
    <w:lvl w:ilvl="3" w:tplc="C61E06B4">
      <w:start w:val="1"/>
      <w:numFmt w:val="bullet"/>
      <w:lvlText w:val=""/>
      <w:lvlJc w:val="left"/>
      <w:pPr>
        <w:ind w:left="2880" w:hanging="360"/>
      </w:pPr>
      <w:rPr>
        <w:rFonts w:hint="default" w:ascii="Symbol" w:hAnsi="Symbol"/>
      </w:rPr>
    </w:lvl>
    <w:lvl w:ilvl="4" w:tplc="A7AE60FE">
      <w:start w:val="1"/>
      <w:numFmt w:val="bullet"/>
      <w:lvlText w:val="o"/>
      <w:lvlJc w:val="left"/>
      <w:pPr>
        <w:ind w:left="3600" w:hanging="360"/>
      </w:pPr>
      <w:rPr>
        <w:rFonts w:hint="default" w:ascii="Courier New" w:hAnsi="Courier New"/>
      </w:rPr>
    </w:lvl>
    <w:lvl w:ilvl="5" w:tplc="68D8B674">
      <w:start w:val="1"/>
      <w:numFmt w:val="bullet"/>
      <w:lvlText w:val=""/>
      <w:lvlJc w:val="left"/>
      <w:pPr>
        <w:ind w:left="4320" w:hanging="360"/>
      </w:pPr>
      <w:rPr>
        <w:rFonts w:hint="default" w:ascii="Wingdings" w:hAnsi="Wingdings"/>
      </w:rPr>
    </w:lvl>
    <w:lvl w:ilvl="6" w:tplc="1BB68EA8">
      <w:start w:val="1"/>
      <w:numFmt w:val="bullet"/>
      <w:lvlText w:val=""/>
      <w:lvlJc w:val="left"/>
      <w:pPr>
        <w:ind w:left="5040" w:hanging="360"/>
      </w:pPr>
      <w:rPr>
        <w:rFonts w:hint="default" w:ascii="Symbol" w:hAnsi="Symbol"/>
      </w:rPr>
    </w:lvl>
    <w:lvl w:ilvl="7" w:tplc="4EF20AC4">
      <w:start w:val="1"/>
      <w:numFmt w:val="bullet"/>
      <w:lvlText w:val="o"/>
      <w:lvlJc w:val="left"/>
      <w:pPr>
        <w:ind w:left="5760" w:hanging="360"/>
      </w:pPr>
      <w:rPr>
        <w:rFonts w:hint="default" w:ascii="Courier New" w:hAnsi="Courier New"/>
      </w:rPr>
    </w:lvl>
    <w:lvl w:ilvl="8" w:tplc="80D868DC">
      <w:start w:val="1"/>
      <w:numFmt w:val="bullet"/>
      <w:lvlText w:val=""/>
      <w:lvlJc w:val="left"/>
      <w:pPr>
        <w:ind w:left="6480" w:hanging="360"/>
      </w:pPr>
      <w:rPr>
        <w:rFonts w:hint="default" w:ascii="Wingdings" w:hAnsi="Wingdings"/>
      </w:rPr>
    </w:lvl>
  </w:abstractNum>
  <w:num w:numId="1" w16cid:durableId="1637954072">
    <w:abstractNumId w:val="3"/>
  </w:num>
  <w:num w:numId="2" w16cid:durableId="664554842">
    <w:abstractNumId w:val="9"/>
  </w:num>
  <w:num w:numId="3" w16cid:durableId="1651905966">
    <w:abstractNumId w:val="4"/>
  </w:num>
  <w:num w:numId="4" w16cid:durableId="1961373058">
    <w:abstractNumId w:val="8"/>
  </w:num>
  <w:num w:numId="5" w16cid:durableId="1170948175">
    <w:abstractNumId w:val="2"/>
  </w:num>
  <w:num w:numId="6" w16cid:durableId="1619869778">
    <w:abstractNumId w:val="10"/>
  </w:num>
  <w:num w:numId="7" w16cid:durableId="842476773">
    <w:abstractNumId w:val="1"/>
  </w:num>
  <w:num w:numId="8" w16cid:durableId="863203641">
    <w:abstractNumId w:val="5"/>
  </w:num>
  <w:num w:numId="9" w16cid:durableId="1961456044">
    <w:abstractNumId w:val="0"/>
  </w:num>
  <w:num w:numId="10" w16cid:durableId="1340620770">
    <w:abstractNumId w:val="7"/>
  </w:num>
  <w:num w:numId="11" w16cid:durableId="16621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82275E"/>
    <w:rsid w:val="000528A4"/>
    <w:rsid w:val="000C3128"/>
    <w:rsid w:val="001C3F7A"/>
    <w:rsid w:val="00236FDF"/>
    <w:rsid w:val="0026113B"/>
    <w:rsid w:val="00287EBB"/>
    <w:rsid w:val="002D4002"/>
    <w:rsid w:val="003F32FE"/>
    <w:rsid w:val="004947C3"/>
    <w:rsid w:val="00495B22"/>
    <w:rsid w:val="004B3B27"/>
    <w:rsid w:val="005B3704"/>
    <w:rsid w:val="005F47D6"/>
    <w:rsid w:val="005F75E1"/>
    <w:rsid w:val="00745937"/>
    <w:rsid w:val="0074683C"/>
    <w:rsid w:val="00770865"/>
    <w:rsid w:val="007C77E8"/>
    <w:rsid w:val="00825058"/>
    <w:rsid w:val="00866F0C"/>
    <w:rsid w:val="008C65B5"/>
    <w:rsid w:val="008C6F44"/>
    <w:rsid w:val="00902723"/>
    <w:rsid w:val="0090590E"/>
    <w:rsid w:val="0091612B"/>
    <w:rsid w:val="009D63C4"/>
    <w:rsid w:val="00A95A21"/>
    <w:rsid w:val="00AB1D0E"/>
    <w:rsid w:val="00AE61C3"/>
    <w:rsid w:val="00B4419C"/>
    <w:rsid w:val="00B60DF6"/>
    <w:rsid w:val="00B839A4"/>
    <w:rsid w:val="00BB1A13"/>
    <w:rsid w:val="00BD4577"/>
    <w:rsid w:val="00C36F55"/>
    <w:rsid w:val="00C93666"/>
    <w:rsid w:val="00DA10FC"/>
    <w:rsid w:val="00DC0D80"/>
    <w:rsid w:val="00E421EF"/>
    <w:rsid w:val="00EF5389"/>
    <w:rsid w:val="00F107B6"/>
    <w:rsid w:val="00FB0516"/>
    <w:rsid w:val="00FE339D"/>
    <w:rsid w:val="016B8A0A"/>
    <w:rsid w:val="0F045103"/>
    <w:rsid w:val="2E9D6830"/>
    <w:rsid w:val="5082275E"/>
    <w:rsid w:val="77288768"/>
    <w:rsid w:val="794EAE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275E"/>
  <w15:chartTrackingRefBased/>
  <w15:docId w15:val="{21176862-DAC0-4CBA-B2E0-0EE9AE16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paragraph" w:styleId="Akapitzlist">
    <w:name w:val="List Paragraph"/>
    <w:basedOn w:val="Normalny"/>
    <w:uiPriority w:val="34"/>
    <w:qFormat/>
    <w:pPr>
      <w:ind w:left="720"/>
      <w:contextualSpacing/>
    </w:pPr>
  </w:style>
  <w:style w:type="table" w:styleId="Tabela-Siatka">
    <w:name w:val="Table Grid"/>
    <w:basedOn w:val="Standardowy"/>
    <w:uiPriority w:val="39"/>
    <w:rsid w:val="001C3F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kstprzypisukocowego">
    <w:name w:val="endnote text"/>
    <w:basedOn w:val="Normalny"/>
    <w:link w:val="TekstprzypisukocowegoZnak"/>
    <w:uiPriority w:val="99"/>
    <w:semiHidden/>
    <w:unhideWhenUsed/>
    <w:rsid w:val="00B4419C"/>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rsid w:val="00B4419C"/>
    <w:rPr>
      <w:sz w:val="20"/>
      <w:szCs w:val="20"/>
    </w:rPr>
  </w:style>
  <w:style w:type="character" w:styleId="Odwoanieprzypisukocowego">
    <w:name w:val="endnote reference"/>
    <w:basedOn w:val="Domylnaczcionkaakapitu"/>
    <w:uiPriority w:val="99"/>
    <w:semiHidden/>
    <w:unhideWhenUsed/>
    <w:rsid w:val="00B4419C"/>
    <w:rPr>
      <w:vertAlign w:val="superscript"/>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omylnaczcionkaakapitu"/>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ny"/>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omylnaczcionkaakapitu"/>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ny"/>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xml" Id="R84acd93aba694c0a" /><Relationship Type="http://schemas.openxmlformats.org/officeDocument/2006/relationships/footer" Target="footer.xml" Id="R193bda07665143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Stebelski</dc:creator>
  <keywords/>
  <dc:description/>
  <lastModifiedBy>Robert Stebelski</lastModifiedBy>
  <revision>19</revision>
  <dcterms:created xsi:type="dcterms:W3CDTF">2022-04-03T09:10:00.0000000Z</dcterms:created>
  <dcterms:modified xsi:type="dcterms:W3CDTF">2023-08-11T08:10:57.9191105Z</dcterms:modified>
</coreProperties>
</file>