
<file path=[Content_Types].xml><?xml version="1.0" encoding="utf-8"?>
<Types xmlns="http://schemas.openxmlformats.org/package/2006/content-types">
  <Override PartName="/customXml/itemProps2.xml" ContentType="application/vnd.openxmlformats-officedocument.customXmlProperti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032EB7">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5766F9" w:rsidRDefault="002F05C5">
                            <w:pPr>
                              <w:spacing w:after="0"/>
                              <w:rPr>
                                <w:b/>
                                <w:bCs/>
                                <w:color w:val="808080" w:themeColor="text1" w:themeTint="7F"/>
                                <w:sz w:val="32"/>
                                <w:szCs w:val="32"/>
                              </w:rPr>
                            </w:pPr>
                            <w:r>
                              <w:rPr>
                                <w:b/>
                                <w:bCs/>
                                <w:color w:val="808080" w:themeColor="text1" w:themeTint="7F"/>
                                <w:sz w:val="32"/>
                                <w:szCs w:val="32"/>
                              </w:rPr>
                              <w:t>ESIL</w:t>
                            </w:r>
                          </w:p>
                        </w:sdtContent>
                      </w:sdt>
                      <w:p w:rsidR="005766F9" w:rsidRDefault="005766F9">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5766F9" w:rsidRDefault="00862A66">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5766F9" w:rsidRDefault="005766F9">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5766F9" w:rsidRDefault="00C255B2">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5766F9" w:rsidRDefault="00C255B2">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5766F9" w:rsidRDefault="005766F9">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F61BC9" w:rsidRDefault="00032EB7">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8973273" w:history="1">
            <w:r w:rsidR="00F61BC9" w:rsidRPr="009541E1">
              <w:rPr>
                <w:rStyle w:val="Lienhypertexte"/>
                <w:noProof/>
              </w:rPr>
              <w:t>1</w:t>
            </w:r>
            <w:r w:rsidR="00F61BC9">
              <w:rPr>
                <w:rFonts w:eastAsiaTheme="minorEastAsia"/>
                <w:noProof/>
                <w:lang w:eastAsia="fr-FR"/>
              </w:rPr>
              <w:tab/>
            </w:r>
            <w:r w:rsidR="00F61BC9" w:rsidRPr="009541E1">
              <w:rPr>
                <w:rStyle w:val="Lienhypertexte"/>
                <w:noProof/>
              </w:rPr>
              <w:t>Introduction</w:t>
            </w:r>
            <w:r w:rsidR="00F61BC9">
              <w:rPr>
                <w:noProof/>
                <w:webHidden/>
              </w:rPr>
              <w:tab/>
            </w:r>
            <w:r>
              <w:rPr>
                <w:noProof/>
                <w:webHidden/>
              </w:rPr>
              <w:fldChar w:fldCharType="begin"/>
            </w:r>
            <w:r w:rsidR="00F61BC9">
              <w:rPr>
                <w:noProof/>
                <w:webHidden/>
              </w:rPr>
              <w:instrText xml:space="preserve"> PAGEREF _Toc198973273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1"/>
            <w:tabs>
              <w:tab w:val="left" w:pos="440"/>
              <w:tab w:val="right" w:leader="dot" w:pos="9062"/>
            </w:tabs>
            <w:rPr>
              <w:rFonts w:eastAsiaTheme="minorEastAsia"/>
              <w:noProof/>
              <w:lang w:eastAsia="fr-FR"/>
            </w:rPr>
          </w:pPr>
          <w:hyperlink w:anchor="_Toc198973274" w:history="1">
            <w:r w:rsidR="00F61BC9" w:rsidRPr="009541E1">
              <w:rPr>
                <w:rStyle w:val="Lienhypertexte"/>
                <w:noProof/>
              </w:rPr>
              <w:t>2</w:t>
            </w:r>
            <w:r w:rsidR="00F61BC9">
              <w:rPr>
                <w:rFonts w:eastAsiaTheme="minorEastAsia"/>
                <w:noProof/>
                <w:lang w:eastAsia="fr-FR"/>
              </w:rPr>
              <w:tab/>
            </w:r>
            <w:r w:rsidR="00F61BC9" w:rsidRPr="009541E1">
              <w:rPr>
                <w:rStyle w:val="Lienhypertexte"/>
                <w:noProof/>
              </w:rPr>
              <w:t>Présentation du jeu</w:t>
            </w:r>
            <w:r w:rsidR="00F61BC9">
              <w:rPr>
                <w:noProof/>
                <w:webHidden/>
              </w:rPr>
              <w:tab/>
            </w:r>
            <w:r>
              <w:rPr>
                <w:noProof/>
                <w:webHidden/>
              </w:rPr>
              <w:fldChar w:fldCharType="begin"/>
            </w:r>
            <w:r w:rsidR="00F61BC9">
              <w:rPr>
                <w:noProof/>
                <w:webHidden/>
              </w:rPr>
              <w:instrText xml:space="preserve"> PAGEREF _Toc198973274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75" w:history="1">
            <w:r w:rsidR="00F61BC9" w:rsidRPr="009541E1">
              <w:rPr>
                <w:rStyle w:val="Lienhypertexte"/>
                <w:noProof/>
              </w:rPr>
              <w:t>2.1</w:t>
            </w:r>
            <w:r w:rsidR="00F61BC9">
              <w:rPr>
                <w:rFonts w:eastAsiaTheme="minorEastAsia"/>
                <w:noProof/>
                <w:lang w:eastAsia="fr-FR"/>
              </w:rPr>
              <w:tab/>
            </w:r>
            <w:r w:rsidR="00F61BC9" w:rsidRPr="009541E1">
              <w:rPr>
                <w:rStyle w:val="Lienhypertexte"/>
                <w:noProof/>
              </w:rPr>
              <w:t>But</w:t>
            </w:r>
            <w:r w:rsidR="00F61BC9">
              <w:rPr>
                <w:noProof/>
                <w:webHidden/>
              </w:rPr>
              <w:tab/>
            </w:r>
            <w:r>
              <w:rPr>
                <w:noProof/>
                <w:webHidden/>
              </w:rPr>
              <w:fldChar w:fldCharType="begin"/>
            </w:r>
            <w:r w:rsidR="00F61BC9">
              <w:rPr>
                <w:noProof/>
                <w:webHidden/>
              </w:rPr>
              <w:instrText xml:space="preserve"> PAGEREF _Toc198973275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76" w:history="1">
            <w:r w:rsidR="00F61BC9" w:rsidRPr="009541E1">
              <w:rPr>
                <w:rStyle w:val="Lienhypertexte"/>
                <w:noProof/>
              </w:rPr>
              <w:t>2.2</w:t>
            </w:r>
            <w:r w:rsidR="00F61BC9">
              <w:rPr>
                <w:rFonts w:eastAsiaTheme="minorEastAsia"/>
                <w:noProof/>
                <w:lang w:eastAsia="fr-FR"/>
              </w:rPr>
              <w:tab/>
            </w:r>
            <w:r w:rsidR="00F61BC9" w:rsidRPr="009541E1">
              <w:rPr>
                <w:rStyle w:val="Lienhypertexte"/>
                <w:noProof/>
              </w:rPr>
              <w:t>Régles</w:t>
            </w:r>
            <w:r w:rsidR="00F61BC9">
              <w:rPr>
                <w:noProof/>
                <w:webHidden/>
              </w:rPr>
              <w:tab/>
            </w:r>
            <w:r>
              <w:rPr>
                <w:noProof/>
                <w:webHidden/>
              </w:rPr>
              <w:fldChar w:fldCharType="begin"/>
            </w:r>
            <w:r w:rsidR="00F61BC9">
              <w:rPr>
                <w:noProof/>
                <w:webHidden/>
              </w:rPr>
              <w:instrText xml:space="preserve"> PAGEREF _Toc198973276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1"/>
            <w:tabs>
              <w:tab w:val="left" w:pos="440"/>
              <w:tab w:val="right" w:leader="dot" w:pos="9062"/>
            </w:tabs>
            <w:rPr>
              <w:rFonts w:eastAsiaTheme="minorEastAsia"/>
              <w:noProof/>
              <w:lang w:eastAsia="fr-FR"/>
            </w:rPr>
          </w:pPr>
          <w:hyperlink w:anchor="_Toc198973277" w:history="1">
            <w:r w:rsidR="00F61BC9" w:rsidRPr="009541E1">
              <w:rPr>
                <w:rStyle w:val="Lienhypertexte"/>
                <w:noProof/>
              </w:rPr>
              <w:t>3</w:t>
            </w:r>
            <w:r w:rsidR="00F61BC9">
              <w:rPr>
                <w:rFonts w:eastAsiaTheme="minorEastAsia"/>
                <w:noProof/>
                <w:lang w:eastAsia="fr-FR"/>
              </w:rPr>
              <w:tab/>
            </w:r>
            <w:r w:rsidR="00F61BC9" w:rsidRPr="009541E1">
              <w:rPr>
                <w:rStyle w:val="Lienhypertexte"/>
                <w:noProof/>
              </w:rPr>
              <w:t>Entités du jeu</w:t>
            </w:r>
            <w:r w:rsidR="00F61BC9">
              <w:rPr>
                <w:noProof/>
                <w:webHidden/>
              </w:rPr>
              <w:tab/>
            </w:r>
            <w:r>
              <w:rPr>
                <w:noProof/>
                <w:webHidden/>
              </w:rPr>
              <w:fldChar w:fldCharType="begin"/>
            </w:r>
            <w:r w:rsidR="00F61BC9">
              <w:rPr>
                <w:noProof/>
                <w:webHidden/>
              </w:rPr>
              <w:instrText xml:space="preserve"> PAGEREF _Toc198973277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78" w:history="1">
            <w:r w:rsidR="00F61BC9" w:rsidRPr="009541E1">
              <w:rPr>
                <w:rStyle w:val="Lienhypertexte"/>
                <w:noProof/>
              </w:rPr>
              <w:t>3.1</w:t>
            </w:r>
            <w:r w:rsidR="00F61BC9">
              <w:rPr>
                <w:rFonts w:eastAsiaTheme="minorEastAsia"/>
                <w:noProof/>
                <w:lang w:eastAsia="fr-FR"/>
              </w:rPr>
              <w:tab/>
            </w:r>
            <w:r w:rsidR="00F61BC9" w:rsidRPr="009541E1">
              <w:rPr>
                <w:rStyle w:val="Lienhypertexte"/>
                <w:noProof/>
              </w:rPr>
              <w:t>Dieu</w:t>
            </w:r>
            <w:r w:rsidR="00F61BC9">
              <w:rPr>
                <w:noProof/>
                <w:webHidden/>
              </w:rPr>
              <w:tab/>
            </w:r>
            <w:r>
              <w:rPr>
                <w:noProof/>
                <w:webHidden/>
              </w:rPr>
              <w:fldChar w:fldCharType="begin"/>
            </w:r>
            <w:r w:rsidR="00F61BC9">
              <w:rPr>
                <w:noProof/>
                <w:webHidden/>
              </w:rPr>
              <w:instrText xml:space="preserve"> PAGEREF _Toc198973278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79" w:history="1">
            <w:r w:rsidR="00F61BC9" w:rsidRPr="009541E1">
              <w:rPr>
                <w:rStyle w:val="Lienhypertexte"/>
                <w:noProof/>
              </w:rPr>
              <w:t>3.2</w:t>
            </w:r>
            <w:r w:rsidR="00F61BC9">
              <w:rPr>
                <w:rFonts w:eastAsiaTheme="minorEastAsia"/>
                <w:noProof/>
                <w:lang w:eastAsia="fr-FR"/>
              </w:rPr>
              <w:tab/>
            </w:r>
            <w:r w:rsidR="00F61BC9" w:rsidRPr="009541E1">
              <w:rPr>
                <w:rStyle w:val="Lienhypertexte"/>
                <w:noProof/>
              </w:rPr>
              <w:t>Fidele</w:t>
            </w:r>
            <w:r w:rsidR="00F61BC9">
              <w:rPr>
                <w:noProof/>
                <w:webHidden/>
              </w:rPr>
              <w:tab/>
            </w:r>
            <w:r>
              <w:rPr>
                <w:noProof/>
                <w:webHidden/>
              </w:rPr>
              <w:fldChar w:fldCharType="begin"/>
            </w:r>
            <w:r w:rsidR="00F61BC9">
              <w:rPr>
                <w:noProof/>
                <w:webHidden/>
              </w:rPr>
              <w:instrText xml:space="preserve"> PAGEREF _Toc198973279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80" w:history="1">
            <w:r w:rsidR="00F61BC9" w:rsidRPr="009541E1">
              <w:rPr>
                <w:rStyle w:val="Lienhypertexte"/>
                <w:noProof/>
              </w:rPr>
              <w:t>3.3</w:t>
            </w:r>
            <w:r w:rsidR="00F61BC9">
              <w:rPr>
                <w:rFonts w:eastAsiaTheme="minorEastAsia"/>
                <w:noProof/>
                <w:lang w:eastAsia="fr-FR"/>
              </w:rPr>
              <w:tab/>
            </w:r>
            <w:r w:rsidR="00F61BC9" w:rsidRPr="009541E1">
              <w:rPr>
                <w:rStyle w:val="Lienhypertexte"/>
                <w:noProof/>
              </w:rPr>
              <w:t>Warrior</w:t>
            </w:r>
            <w:r w:rsidR="00F61BC9">
              <w:rPr>
                <w:noProof/>
                <w:webHidden/>
              </w:rPr>
              <w:tab/>
            </w:r>
            <w:r>
              <w:rPr>
                <w:noProof/>
                <w:webHidden/>
              </w:rPr>
              <w:fldChar w:fldCharType="begin"/>
            </w:r>
            <w:r w:rsidR="00F61BC9">
              <w:rPr>
                <w:noProof/>
                <w:webHidden/>
              </w:rPr>
              <w:instrText xml:space="preserve"> PAGEREF _Toc198973280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81" w:history="1">
            <w:r w:rsidR="00F61BC9" w:rsidRPr="009541E1">
              <w:rPr>
                <w:rStyle w:val="Lienhypertexte"/>
                <w:noProof/>
              </w:rPr>
              <w:t>3.4</w:t>
            </w:r>
            <w:r w:rsidR="00F61BC9">
              <w:rPr>
                <w:rFonts w:eastAsiaTheme="minorEastAsia"/>
                <w:noProof/>
                <w:lang w:eastAsia="fr-FR"/>
              </w:rPr>
              <w:tab/>
            </w:r>
            <w:r w:rsidR="00F61BC9" w:rsidRPr="009541E1">
              <w:rPr>
                <w:rStyle w:val="Lienhypertexte"/>
                <w:noProof/>
              </w:rPr>
              <w:t>Diagramme UML</w:t>
            </w:r>
            <w:r w:rsidR="00F61BC9">
              <w:rPr>
                <w:noProof/>
                <w:webHidden/>
              </w:rPr>
              <w:tab/>
            </w:r>
            <w:r>
              <w:rPr>
                <w:noProof/>
                <w:webHidden/>
              </w:rPr>
              <w:fldChar w:fldCharType="begin"/>
            </w:r>
            <w:r w:rsidR="00F61BC9">
              <w:rPr>
                <w:noProof/>
                <w:webHidden/>
              </w:rPr>
              <w:instrText xml:space="preserve"> PAGEREF _Toc198973281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1"/>
            <w:tabs>
              <w:tab w:val="left" w:pos="440"/>
              <w:tab w:val="right" w:leader="dot" w:pos="9062"/>
            </w:tabs>
            <w:rPr>
              <w:rFonts w:eastAsiaTheme="minorEastAsia"/>
              <w:noProof/>
              <w:lang w:eastAsia="fr-FR"/>
            </w:rPr>
          </w:pPr>
          <w:hyperlink w:anchor="_Toc198973282" w:history="1">
            <w:r w:rsidR="00F61BC9" w:rsidRPr="009541E1">
              <w:rPr>
                <w:rStyle w:val="Lienhypertexte"/>
                <w:noProof/>
              </w:rPr>
              <w:t>4</w:t>
            </w:r>
            <w:r w:rsidR="00F61BC9">
              <w:rPr>
                <w:rFonts w:eastAsiaTheme="minorEastAsia"/>
                <w:noProof/>
                <w:lang w:eastAsia="fr-FR"/>
              </w:rPr>
              <w:tab/>
            </w:r>
            <w:r w:rsidR="00F61BC9" w:rsidRPr="009541E1">
              <w:rPr>
                <w:rStyle w:val="Lienhypertexte"/>
                <w:noProof/>
              </w:rPr>
              <w:t>Création du réseau et déploiement</w:t>
            </w:r>
            <w:r w:rsidR="00F61BC9">
              <w:rPr>
                <w:noProof/>
                <w:webHidden/>
              </w:rPr>
              <w:tab/>
            </w:r>
            <w:r>
              <w:rPr>
                <w:noProof/>
                <w:webHidden/>
              </w:rPr>
              <w:fldChar w:fldCharType="begin"/>
            </w:r>
            <w:r w:rsidR="00F61BC9">
              <w:rPr>
                <w:noProof/>
                <w:webHidden/>
              </w:rPr>
              <w:instrText xml:space="preserve"> PAGEREF _Toc198973282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83" w:history="1">
            <w:r w:rsidR="00F61BC9" w:rsidRPr="009541E1">
              <w:rPr>
                <w:rStyle w:val="Lienhypertexte"/>
                <w:noProof/>
              </w:rPr>
              <w:t>4.1</w:t>
            </w:r>
            <w:r w:rsidR="00F61BC9">
              <w:rPr>
                <w:rFonts w:eastAsiaTheme="minorEastAsia"/>
                <w:noProof/>
                <w:lang w:eastAsia="fr-FR"/>
              </w:rPr>
              <w:tab/>
            </w:r>
            <w:r w:rsidR="00F61BC9" w:rsidRPr="009541E1">
              <w:rPr>
                <w:rStyle w:val="Lienhypertexte"/>
                <w:noProof/>
              </w:rPr>
              <w:t>Création du graphe</w:t>
            </w:r>
            <w:r w:rsidR="00F61BC9">
              <w:rPr>
                <w:noProof/>
                <w:webHidden/>
              </w:rPr>
              <w:tab/>
            </w:r>
            <w:r>
              <w:rPr>
                <w:noProof/>
                <w:webHidden/>
              </w:rPr>
              <w:fldChar w:fldCharType="begin"/>
            </w:r>
            <w:r w:rsidR="00F61BC9">
              <w:rPr>
                <w:noProof/>
                <w:webHidden/>
              </w:rPr>
              <w:instrText xml:space="preserve"> PAGEREF _Toc198973283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84" w:history="1">
            <w:r w:rsidR="00F61BC9" w:rsidRPr="009541E1">
              <w:rPr>
                <w:rStyle w:val="Lienhypertexte"/>
                <w:noProof/>
              </w:rPr>
              <w:t>4.2</w:t>
            </w:r>
            <w:r w:rsidR="00F61BC9">
              <w:rPr>
                <w:rFonts w:eastAsiaTheme="minorEastAsia"/>
                <w:noProof/>
                <w:lang w:eastAsia="fr-FR"/>
              </w:rPr>
              <w:tab/>
            </w:r>
            <w:r w:rsidR="00F61BC9" w:rsidRPr="009541E1">
              <w:rPr>
                <w:rStyle w:val="Lienhypertexte"/>
                <w:noProof/>
              </w:rPr>
              <w:t>Déploiement du graphe</w:t>
            </w:r>
            <w:r w:rsidR="00F61BC9">
              <w:rPr>
                <w:noProof/>
                <w:webHidden/>
              </w:rPr>
              <w:tab/>
            </w:r>
            <w:r>
              <w:rPr>
                <w:noProof/>
                <w:webHidden/>
              </w:rPr>
              <w:fldChar w:fldCharType="begin"/>
            </w:r>
            <w:r w:rsidR="00F61BC9">
              <w:rPr>
                <w:noProof/>
                <w:webHidden/>
              </w:rPr>
              <w:instrText xml:space="preserve"> PAGEREF _Toc198973284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1"/>
            <w:tabs>
              <w:tab w:val="left" w:pos="440"/>
              <w:tab w:val="right" w:leader="dot" w:pos="9062"/>
            </w:tabs>
            <w:rPr>
              <w:rFonts w:eastAsiaTheme="minorEastAsia"/>
              <w:noProof/>
              <w:lang w:eastAsia="fr-FR"/>
            </w:rPr>
          </w:pPr>
          <w:hyperlink w:anchor="_Toc198973285" w:history="1">
            <w:r w:rsidR="00F61BC9" w:rsidRPr="009541E1">
              <w:rPr>
                <w:rStyle w:val="Lienhypertexte"/>
                <w:noProof/>
              </w:rPr>
              <w:t>5</w:t>
            </w:r>
            <w:r w:rsidR="00F61BC9">
              <w:rPr>
                <w:rFonts w:eastAsiaTheme="minorEastAsia"/>
                <w:noProof/>
                <w:lang w:eastAsia="fr-FR"/>
              </w:rPr>
              <w:tab/>
            </w:r>
            <w:r w:rsidR="00F61BC9" w:rsidRPr="009541E1">
              <w:rPr>
                <w:rStyle w:val="Lienhypertexte"/>
                <w:noProof/>
              </w:rPr>
              <w:t>Déroulement du Jeu</w:t>
            </w:r>
            <w:r w:rsidR="00F61BC9">
              <w:rPr>
                <w:noProof/>
                <w:webHidden/>
              </w:rPr>
              <w:tab/>
            </w:r>
            <w:r>
              <w:rPr>
                <w:noProof/>
                <w:webHidden/>
              </w:rPr>
              <w:fldChar w:fldCharType="begin"/>
            </w:r>
            <w:r w:rsidR="00F61BC9">
              <w:rPr>
                <w:noProof/>
                <w:webHidden/>
              </w:rPr>
              <w:instrText xml:space="preserve"> PAGEREF _Toc198973285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86" w:history="1">
            <w:r w:rsidR="00F61BC9" w:rsidRPr="009541E1">
              <w:rPr>
                <w:rStyle w:val="Lienhypertexte"/>
                <w:noProof/>
              </w:rPr>
              <w:t>5.1</w:t>
            </w:r>
            <w:r w:rsidR="00F61BC9">
              <w:rPr>
                <w:rFonts w:eastAsiaTheme="minorEastAsia"/>
                <w:noProof/>
                <w:lang w:eastAsia="fr-FR"/>
              </w:rPr>
              <w:tab/>
            </w:r>
            <w:r w:rsidR="00F61BC9" w:rsidRPr="009541E1">
              <w:rPr>
                <w:rStyle w:val="Lienhypertexte"/>
                <w:noProof/>
              </w:rPr>
              <w:t>Migration des warriors</w:t>
            </w:r>
            <w:r w:rsidR="00F61BC9">
              <w:rPr>
                <w:noProof/>
                <w:webHidden/>
              </w:rPr>
              <w:tab/>
            </w:r>
            <w:r>
              <w:rPr>
                <w:noProof/>
                <w:webHidden/>
              </w:rPr>
              <w:fldChar w:fldCharType="begin"/>
            </w:r>
            <w:r w:rsidR="00F61BC9">
              <w:rPr>
                <w:noProof/>
                <w:webHidden/>
              </w:rPr>
              <w:instrText xml:space="preserve"> PAGEREF _Toc198973286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87" w:history="1">
            <w:r w:rsidR="00F61BC9" w:rsidRPr="009541E1">
              <w:rPr>
                <w:rStyle w:val="Lienhypertexte"/>
                <w:noProof/>
              </w:rPr>
              <w:t>5.2</w:t>
            </w:r>
            <w:r w:rsidR="00F61BC9">
              <w:rPr>
                <w:rFonts w:eastAsiaTheme="minorEastAsia"/>
                <w:noProof/>
                <w:lang w:eastAsia="fr-FR"/>
              </w:rPr>
              <w:tab/>
            </w:r>
            <w:r w:rsidR="00F61BC9" w:rsidRPr="009541E1">
              <w:rPr>
                <w:rStyle w:val="Lienhypertexte"/>
                <w:noProof/>
              </w:rPr>
              <w:t>IA des warriors</w:t>
            </w:r>
            <w:r w:rsidR="00F61BC9">
              <w:rPr>
                <w:noProof/>
                <w:webHidden/>
              </w:rPr>
              <w:tab/>
            </w:r>
            <w:r>
              <w:rPr>
                <w:noProof/>
                <w:webHidden/>
              </w:rPr>
              <w:fldChar w:fldCharType="begin"/>
            </w:r>
            <w:r w:rsidR="00F61BC9">
              <w:rPr>
                <w:noProof/>
                <w:webHidden/>
              </w:rPr>
              <w:instrText xml:space="preserve"> PAGEREF _Toc198973287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88" w:history="1">
            <w:r w:rsidR="00F61BC9" w:rsidRPr="009541E1">
              <w:rPr>
                <w:rStyle w:val="Lienhypertexte"/>
                <w:noProof/>
              </w:rPr>
              <w:t>5.3</w:t>
            </w:r>
            <w:r w:rsidR="00F61BC9">
              <w:rPr>
                <w:rFonts w:eastAsiaTheme="minorEastAsia"/>
                <w:noProof/>
                <w:lang w:eastAsia="fr-FR"/>
              </w:rPr>
              <w:tab/>
            </w:r>
            <w:r w:rsidR="00F61BC9" w:rsidRPr="009541E1">
              <w:rPr>
                <w:rStyle w:val="Lienhypertexte"/>
                <w:noProof/>
              </w:rPr>
              <w:t>Gestion des batailles</w:t>
            </w:r>
            <w:r w:rsidR="00F61BC9">
              <w:rPr>
                <w:noProof/>
                <w:webHidden/>
              </w:rPr>
              <w:tab/>
            </w:r>
            <w:r>
              <w:rPr>
                <w:noProof/>
                <w:webHidden/>
              </w:rPr>
              <w:fldChar w:fldCharType="begin"/>
            </w:r>
            <w:r w:rsidR="00F61BC9">
              <w:rPr>
                <w:noProof/>
                <w:webHidden/>
              </w:rPr>
              <w:instrText xml:space="preserve"> PAGEREF _Toc198973288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1"/>
            <w:tabs>
              <w:tab w:val="left" w:pos="440"/>
              <w:tab w:val="right" w:leader="dot" w:pos="9062"/>
            </w:tabs>
            <w:rPr>
              <w:rFonts w:eastAsiaTheme="minorEastAsia"/>
              <w:noProof/>
              <w:lang w:eastAsia="fr-FR"/>
            </w:rPr>
          </w:pPr>
          <w:hyperlink w:anchor="_Toc198973289" w:history="1">
            <w:r w:rsidR="00F61BC9" w:rsidRPr="009541E1">
              <w:rPr>
                <w:rStyle w:val="Lienhypertexte"/>
                <w:noProof/>
              </w:rPr>
              <w:t>6</w:t>
            </w:r>
            <w:r w:rsidR="00F61BC9">
              <w:rPr>
                <w:rFonts w:eastAsiaTheme="minorEastAsia"/>
                <w:noProof/>
                <w:lang w:eastAsia="fr-FR"/>
              </w:rPr>
              <w:tab/>
            </w:r>
            <w:r w:rsidR="00F61BC9" w:rsidRPr="009541E1">
              <w:rPr>
                <w:rStyle w:val="Lienhypertexte"/>
                <w:noProof/>
              </w:rPr>
              <w:t>Gestion des pannes</w:t>
            </w:r>
            <w:r w:rsidR="00F61BC9">
              <w:rPr>
                <w:noProof/>
                <w:webHidden/>
              </w:rPr>
              <w:tab/>
            </w:r>
            <w:r>
              <w:rPr>
                <w:noProof/>
                <w:webHidden/>
              </w:rPr>
              <w:fldChar w:fldCharType="begin"/>
            </w:r>
            <w:r w:rsidR="00F61BC9">
              <w:rPr>
                <w:noProof/>
                <w:webHidden/>
              </w:rPr>
              <w:instrText xml:space="preserve"> PAGEREF _Toc198973289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90" w:history="1">
            <w:r w:rsidR="00F61BC9" w:rsidRPr="009541E1">
              <w:rPr>
                <w:rStyle w:val="Lienhypertexte"/>
                <w:noProof/>
              </w:rPr>
              <w:t>6.1</w:t>
            </w:r>
            <w:r w:rsidR="00F61BC9">
              <w:rPr>
                <w:rFonts w:eastAsiaTheme="minorEastAsia"/>
                <w:noProof/>
                <w:lang w:eastAsia="fr-FR"/>
              </w:rPr>
              <w:tab/>
            </w:r>
            <w:r w:rsidR="00F61BC9" w:rsidRPr="009541E1">
              <w:rPr>
                <w:rStyle w:val="Lienhypertexte"/>
                <w:noProof/>
              </w:rPr>
              <w:t>Détection des pannes</w:t>
            </w:r>
            <w:r w:rsidR="00F61BC9">
              <w:rPr>
                <w:noProof/>
                <w:webHidden/>
              </w:rPr>
              <w:tab/>
            </w:r>
            <w:r>
              <w:rPr>
                <w:noProof/>
                <w:webHidden/>
              </w:rPr>
              <w:fldChar w:fldCharType="begin"/>
            </w:r>
            <w:r w:rsidR="00F61BC9">
              <w:rPr>
                <w:noProof/>
                <w:webHidden/>
              </w:rPr>
              <w:instrText xml:space="preserve"> PAGEREF _Toc198973290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91" w:history="1">
            <w:r w:rsidR="00F61BC9" w:rsidRPr="009541E1">
              <w:rPr>
                <w:rStyle w:val="Lienhypertexte"/>
                <w:noProof/>
              </w:rPr>
              <w:t>6.2</w:t>
            </w:r>
            <w:r w:rsidR="00F61BC9">
              <w:rPr>
                <w:rFonts w:eastAsiaTheme="minorEastAsia"/>
                <w:noProof/>
                <w:lang w:eastAsia="fr-FR"/>
              </w:rPr>
              <w:tab/>
            </w:r>
            <w:r w:rsidR="00F61BC9" w:rsidRPr="009541E1">
              <w:rPr>
                <w:rStyle w:val="Lienhypertexte"/>
                <w:noProof/>
              </w:rPr>
              <w:t>Elections d’un nœud</w:t>
            </w:r>
            <w:r w:rsidR="00F61BC9">
              <w:rPr>
                <w:noProof/>
                <w:webHidden/>
              </w:rPr>
              <w:tab/>
            </w:r>
            <w:r>
              <w:rPr>
                <w:noProof/>
                <w:webHidden/>
              </w:rPr>
              <w:fldChar w:fldCharType="begin"/>
            </w:r>
            <w:r w:rsidR="00F61BC9">
              <w:rPr>
                <w:noProof/>
                <w:webHidden/>
              </w:rPr>
              <w:instrText xml:space="preserve"> PAGEREF _Toc198973291 \h </w:instrText>
            </w:r>
            <w:r>
              <w:rPr>
                <w:noProof/>
                <w:webHidden/>
              </w:rPr>
            </w:r>
            <w:r>
              <w:rPr>
                <w:noProof/>
                <w:webHidden/>
              </w:rPr>
              <w:fldChar w:fldCharType="separate"/>
            </w:r>
            <w:r w:rsidR="00F61BC9">
              <w:rPr>
                <w:noProof/>
                <w:webHidden/>
              </w:rPr>
              <w:t>3</w:t>
            </w:r>
            <w:r>
              <w:rPr>
                <w:noProof/>
                <w:webHidden/>
              </w:rPr>
              <w:fldChar w:fldCharType="end"/>
            </w:r>
          </w:hyperlink>
        </w:p>
        <w:p w:rsidR="00F61BC9" w:rsidRDefault="00032EB7">
          <w:pPr>
            <w:pStyle w:val="TM2"/>
            <w:tabs>
              <w:tab w:val="left" w:pos="880"/>
              <w:tab w:val="right" w:leader="dot" w:pos="9062"/>
            </w:tabs>
            <w:rPr>
              <w:rFonts w:eastAsiaTheme="minorEastAsia"/>
              <w:noProof/>
              <w:lang w:eastAsia="fr-FR"/>
            </w:rPr>
          </w:pPr>
          <w:hyperlink w:anchor="_Toc198973292" w:history="1">
            <w:r w:rsidR="00F61BC9" w:rsidRPr="009541E1">
              <w:rPr>
                <w:rStyle w:val="Lienhypertexte"/>
                <w:noProof/>
              </w:rPr>
              <w:t>6.3</w:t>
            </w:r>
            <w:r w:rsidR="00F61BC9">
              <w:rPr>
                <w:rFonts w:eastAsiaTheme="minorEastAsia"/>
                <w:noProof/>
                <w:lang w:eastAsia="fr-FR"/>
              </w:rPr>
              <w:tab/>
            </w:r>
            <w:r w:rsidR="00F61BC9" w:rsidRPr="009541E1">
              <w:rPr>
                <w:rStyle w:val="Lienhypertexte"/>
                <w:noProof/>
              </w:rPr>
              <w:t>Reconstruction d’un noeud</w:t>
            </w:r>
            <w:r w:rsidR="00F61BC9">
              <w:rPr>
                <w:noProof/>
                <w:webHidden/>
              </w:rPr>
              <w:tab/>
            </w:r>
            <w:r>
              <w:rPr>
                <w:noProof/>
                <w:webHidden/>
              </w:rPr>
              <w:fldChar w:fldCharType="begin"/>
            </w:r>
            <w:r w:rsidR="00F61BC9">
              <w:rPr>
                <w:noProof/>
                <w:webHidden/>
              </w:rPr>
              <w:instrText xml:space="preserve"> PAGEREF _Toc198973292 \h </w:instrText>
            </w:r>
            <w:r>
              <w:rPr>
                <w:noProof/>
                <w:webHidden/>
              </w:rPr>
            </w:r>
            <w:r>
              <w:rPr>
                <w:noProof/>
                <w:webHidden/>
              </w:rPr>
              <w:fldChar w:fldCharType="separate"/>
            </w:r>
            <w:r w:rsidR="00F61BC9">
              <w:rPr>
                <w:noProof/>
                <w:webHidden/>
              </w:rPr>
              <w:t>3</w:t>
            </w:r>
            <w:r>
              <w:rPr>
                <w:noProof/>
                <w:webHidden/>
              </w:rPr>
              <w:fldChar w:fldCharType="end"/>
            </w:r>
          </w:hyperlink>
        </w:p>
        <w:p w:rsidR="005766F9" w:rsidRDefault="00032EB7">
          <w:r>
            <w:fldChar w:fldCharType="end"/>
          </w:r>
        </w:p>
      </w:sdtContent>
    </w:sdt>
    <w:p w:rsidR="005766F9" w:rsidRDefault="005766F9">
      <w:r>
        <w:br w:type="page"/>
      </w:r>
    </w:p>
    <w:p w:rsidR="00EB5F1E" w:rsidRDefault="005766F9" w:rsidP="00EB5F1E">
      <w:pPr>
        <w:pStyle w:val="Titre1"/>
      </w:pPr>
      <w:bookmarkStart w:id="0" w:name="_Toc198973273"/>
      <w:r>
        <w:t>Introduction</w:t>
      </w:r>
      <w:bookmarkEnd w:id="0"/>
    </w:p>
    <w:p w:rsidR="002A4BFC" w:rsidRDefault="002A4BFC" w:rsidP="00642BE7">
      <w:pPr>
        <w:pStyle w:val="Titre1"/>
      </w:pPr>
      <w:bookmarkStart w:id="1" w:name="_Toc198973274"/>
      <w:r>
        <w:t xml:space="preserve">Présentation </w:t>
      </w:r>
      <w:r w:rsidR="000B74C4">
        <w:t>du jeu</w:t>
      </w:r>
      <w:bookmarkEnd w:id="1"/>
    </w:p>
    <w:p w:rsidR="00642BE7" w:rsidRDefault="000B74C4" w:rsidP="00642BE7">
      <w:pPr>
        <w:pStyle w:val="Titre2"/>
      </w:pPr>
      <w:bookmarkStart w:id="2" w:name="_Toc198973275"/>
      <w:r>
        <w:t>But</w:t>
      </w:r>
      <w:bookmarkEnd w:id="2"/>
    </w:p>
    <w:p w:rsidR="00642BE7" w:rsidRDefault="000E0B7F" w:rsidP="00642BE7">
      <w:pPr>
        <w:pStyle w:val="Titre2"/>
      </w:pPr>
      <w:r>
        <w:t>Règles</w:t>
      </w:r>
    </w:p>
    <w:p w:rsidR="00642BE7" w:rsidRDefault="000B74C4" w:rsidP="000B74C4">
      <w:pPr>
        <w:pStyle w:val="Titre1"/>
      </w:pPr>
      <w:bookmarkStart w:id="3" w:name="_Toc198973277"/>
      <w:r>
        <w:t>Entités du jeu</w:t>
      </w:r>
      <w:bookmarkEnd w:id="3"/>
    </w:p>
    <w:p w:rsidR="000B74C4" w:rsidRDefault="000B74C4" w:rsidP="000B74C4">
      <w:pPr>
        <w:pStyle w:val="Titre2"/>
      </w:pPr>
      <w:bookmarkStart w:id="4" w:name="_Toc198973278"/>
      <w:r>
        <w:t>Dieu</w:t>
      </w:r>
      <w:bookmarkEnd w:id="4"/>
    </w:p>
    <w:p w:rsidR="000B74C4" w:rsidRDefault="000B74C4" w:rsidP="000B74C4">
      <w:pPr>
        <w:pStyle w:val="Titre2"/>
      </w:pPr>
      <w:bookmarkStart w:id="5" w:name="_Toc198973279"/>
      <w:r>
        <w:t>Fidele</w:t>
      </w:r>
      <w:bookmarkEnd w:id="5"/>
    </w:p>
    <w:p w:rsidR="000B74C4" w:rsidRDefault="000B74C4" w:rsidP="000B74C4">
      <w:pPr>
        <w:pStyle w:val="Titre2"/>
      </w:pPr>
      <w:bookmarkStart w:id="6" w:name="_Toc198973280"/>
      <w:r>
        <w:t>Warrior</w:t>
      </w:r>
      <w:bookmarkEnd w:id="6"/>
    </w:p>
    <w:p w:rsidR="000B74C4" w:rsidRDefault="000B74C4" w:rsidP="000B74C4">
      <w:pPr>
        <w:pStyle w:val="Titre2"/>
      </w:pPr>
      <w:bookmarkStart w:id="7" w:name="_Toc198973281"/>
      <w:r>
        <w:t>Diagramme UML</w:t>
      </w:r>
      <w:bookmarkEnd w:id="7"/>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7"/>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8"/>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EB5F1E" w:rsidRDefault="000B74C4" w:rsidP="00EB5F1E">
      <w:pPr>
        <w:pStyle w:val="Titre1"/>
      </w:pPr>
      <w:bookmarkStart w:id="8" w:name="_Toc198973282"/>
      <w:r>
        <w:t>Création du réseau et déploiement</w:t>
      </w:r>
      <w:bookmarkEnd w:id="8"/>
    </w:p>
    <w:p w:rsidR="00E14622" w:rsidRDefault="00E14622" w:rsidP="00E14622">
      <w:pPr>
        <w:pStyle w:val="Titre2"/>
      </w:pPr>
      <w:bookmarkStart w:id="9" w:name="_Toc198973283"/>
      <w:r>
        <w:t>Création du graphe</w:t>
      </w:r>
      <w:bookmarkEnd w:id="9"/>
    </w:p>
    <w:p w:rsidR="000B74C4" w:rsidRDefault="000B74C4" w:rsidP="000B74C4">
      <w:pPr>
        <w:pStyle w:val="Titre2"/>
      </w:pPr>
      <w:bookmarkStart w:id="10" w:name="_Toc198973284"/>
      <w:r>
        <w:t>Déploiement</w:t>
      </w:r>
      <w:r w:rsidR="00E14622">
        <w:t xml:space="preserve"> du graphe</w:t>
      </w:r>
      <w:bookmarkEnd w:id="10"/>
    </w:p>
    <w:p w:rsidR="00665125" w:rsidRPr="00665125" w:rsidRDefault="00665125" w:rsidP="00665125">
      <w:pPr>
        <w:pStyle w:val="Titre2"/>
      </w:pPr>
      <w:r>
        <w:t>Visualisation du jeu</w:t>
      </w:r>
    </w:p>
    <w:p w:rsidR="00EB5F1E" w:rsidRDefault="000B74C4" w:rsidP="00EB5F1E">
      <w:pPr>
        <w:pStyle w:val="Titre1"/>
      </w:pPr>
      <w:bookmarkStart w:id="11" w:name="_Toc198973285"/>
      <w:r>
        <w:t>Déroulement du Jeu</w:t>
      </w:r>
      <w:bookmarkEnd w:id="11"/>
    </w:p>
    <w:p w:rsidR="00665125" w:rsidRPr="00665125" w:rsidRDefault="000B74C4" w:rsidP="00665125">
      <w:pPr>
        <w:pStyle w:val="Titre2"/>
      </w:pPr>
      <w:bookmarkStart w:id="12" w:name="_Toc198973286"/>
      <w:r>
        <w:t xml:space="preserve">Migration des </w:t>
      </w:r>
      <w:proofErr w:type="spellStart"/>
      <w:r>
        <w:t>warriors</w:t>
      </w:r>
      <w:bookmarkEnd w:id="12"/>
      <w:proofErr w:type="spellEnd"/>
    </w:p>
    <w:p w:rsidR="007A7E83" w:rsidRDefault="007A7E83" w:rsidP="007A7E83">
      <w:pPr>
        <w:pStyle w:val="Titre2"/>
      </w:pPr>
      <w:bookmarkStart w:id="13" w:name="_Toc198973287"/>
      <w:r>
        <w:t xml:space="preserve">IA des </w:t>
      </w:r>
      <w:proofErr w:type="spellStart"/>
      <w:r>
        <w:t>warriors</w:t>
      </w:r>
      <w:bookmarkEnd w:id="13"/>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r>
        <w:t>Récolte des informations</w:t>
      </w:r>
    </w:p>
    <w:p w:rsidR="00C51039" w:rsidRDefault="00C51039" w:rsidP="00C51039">
      <w:pPr>
        <w:pStyle w:val="Titre3"/>
      </w:pPr>
      <w:r>
        <w:t xml:space="preserve">Détermination d’une </w:t>
      </w:r>
      <w:r w:rsidR="00644814">
        <w:t>stratégie</w:t>
      </w:r>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 xml:space="preserve">l’algorithme de </w:t>
      </w:r>
      <w:proofErr w:type="spellStart"/>
      <w:r w:rsidR="00A77C21" w:rsidRPr="00A77C21">
        <w:rPr>
          <w:b/>
        </w:rPr>
        <w:t>Dijkstra</w:t>
      </w:r>
      <w:proofErr w:type="spellEnd"/>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14" w:name="_Toc198973288"/>
      <w:r>
        <w:t>Gestion des batailles</w:t>
      </w:r>
      <w:bookmarkEnd w:id="14"/>
    </w:p>
    <w:p w:rsidR="00B36B75" w:rsidRDefault="007A7E83" w:rsidP="007A7E83">
      <w:pPr>
        <w:pStyle w:val="Titre1"/>
      </w:pPr>
      <w:bookmarkStart w:id="15" w:name="_Toc198973289"/>
      <w:r>
        <w:t>Gestion des pannes</w:t>
      </w:r>
      <w:bookmarkEnd w:id="15"/>
    </w:p>
    <w:p w:rsidR="00C51039" w:rsidRPr="00C51039" w:rsidRDefault="00C51039" w:rsidP="00C51039">
      <w:pPr>
        <w:pStyle w:val="Titre2"/>
      </w:pPr>
      <w:r>
        <w:t>Simulation d’une panne</w:t>
      </w:r>
    </w:p>
    <w:p w:rsidR="007A7E83" w:rsidRDefault="007A7E83" w:rsidP="007A7E83">
      <w:pPr>
        <w:pStyle w:val="Titre2"/>
      </w:pPr>
      <w:bookmarkStart w:id="16" w:name="_Toc198973290"/>
      <w:r>
        <w:t>Détection des pannes</w:t>
      </w:r>
      <w:bookmarkEnd w:id="16"/>
    </w:p>
    <w:p w:rsidR="007A7E83" w:rsidRDefault="007A7E83" w:rsidP="007A7E83">
      <w:pPr>
        <w:pStyle w:val="Titre2"/>
      </w:pPr>
      <w:bookmarkStart w:id="17" w:name="_Toc198973291"/>
      <w:r>
        <w:t>Elections d’un nœud</w:t>
      </w:r>
      <w:bookmarkEnd w:id="17"/>
    </w:p>
    <w:p w:rsidR="003B3207" w:rsidRDefault="007A7E83" w:rsidP="003B3207">
      <w:pPr>
        <w:pStyle w:val="Titre2"/>
      </w:pPr>
      <w:bookmarkStart w:id="18" w:name="_Toc198973292"/>
      <w:r>
        <w:t xml:space="preserve">Reconstruction d’un </w:t>
      </w:r>
      <w:r w:rsidR="003B3207">
        <w:t>nœud</w:t>
      </w:r>
      <w:bookmarkEnd w:id="18"/>
    </w:p>
    <w:p w:rsidR="003B3207" w:rsidRDefault="003B3207" w:rsidP="003B3207">
      <w:pPr>
        <w:rPr>
          <w:rFonts w:asciiTheme="majorHAnsi" w:eastAsiaTheme="majorEastAsia" w:hAnsiTheme="majorHAnsi" w:cstheme="majorBidi"/>
          <w:color w:val="4F81BD" w:themeColor="accent1"/>
          <w:sz w:val="26"/>
          <w:szCs w:val="26"/>
        </w:rPr>
      </w:pPr>
    </w:p>
    <w:p w:rsidR="003B3207" w:rsidRPr="003B3207" w:rsidRDefault="003B3207" w:rsidP="00FE25DE"/>
    <w:sectPr w:rsidR="003B3207" w:rsidRPr="003B3207"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1C08"/>
    <w:multiLevelType w:val="multilevel"/>
    <w:tmpl w:val="034E288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32EB7"/>
    <w:rsid w:val="000B74C4"/>
    <w:rsid w:val="000E0B7F"/>
    <w:rsid w:val="00191FC3"/>
    <w:rsid w:val="002023C3"/>
    <w:rsid w:val="0022329E"/>
    <w:rsid w:val="00232D65"/>
    <w:rsid w:val="002A4BFC"/>
    <w:rsid w:val="002F05C5"/>
    <w:rsid w:val="003B3207"/>
    <w:rsid w:val="00461111"/>
    <w:rsid w:val="00493287"/>
    <w:rsid w:val="004A4820"/>
    <w:rsid w:val="004D6075"/>
    <w:rsid w:val="005766F9"/>
    <w:rsid w:val="00642BE7"/>
    <w:rsid w:val="00644814"/>
    <w:rsid w:val="006526DF"/>
    <w:rsid w:val="006531ED"/>
    <w:rsid w:val="00665125"/>
    <w:rsid w:val="006717C8"/>
    <w:rsid w:val="007932CD"/>
    <w:rsid w:val="007A7E83"/>
    <w:rsid w:val="007F4A04"/>
    <w:rsid w:val="00862A66"/>
    <w:rsid w:val="008776C9"/>
    <w:rsid w:val="008E61E2"/>
    <w:rsid w:val="00934EEC"/>
    <w:rsid w:val="00936CFD"/>
    <w:rsid w:val="00A57F6E"/>
    <w:rsid w:val="00A745FC"/>
    <w:rsid w:val="00A77C21"/>
    <w:rsid w:val="00A85C23"/>
    <w:rsid w:val="00A876EA"/>
    <w:rsid w:val="00AC6177"/>
    <w:rsid w:val="00B10408"/>
    <w:rsid w:val="00B36B75"/>
    <w:rsid w:val="00BD0AC1"/>
    <w:rsid w:val="00C255B2"/>
    <w:rsid w:val="00C51039"/>
    <w:rsid w:val="00C6312C"/>
    <w:rsid w:val="00DA3DE7"/>
    <w:rsid w:val="00DE6A4C"/>
    <w:rsid w:val="00E14622"/>
    <w:rsid w:val="00E72C1F"/>
    <w:rsid w:val="00EB2585"/>
    <w:rsid w:val="00EB5F1E"/>
    <w:rsid w:val="00EE26DF"/>
    <w:rsid w:val="00F276FD"/>
    <w:rsid w:val="00F539E0"/>
    <w:rsid w:val="00F61BC9"/>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diagramColors" Target="diagrams/color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A51B5BE4-7896-4DF3-BA84-CA290F48D659}" type="presOf" srcId="{A11485FD-59B3-4E6F-B3F9-D696DCE63914}" destId="{7BF01550-A85B-4B16-A812-E728C75C03ED}"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BDACFDCE-C31A-42CF-AC3A-8A6F348477CA}" type="presOf" srcId="{F3D14ECF-82A6-4674-B224-0A48F8A5A2AB}" destId="{BDC15B15-BF58-409C-B85E-D4AA11D2277A}" srcOrd="0" destOrd="0" presId="urn:microsoft.com/office/officeart/2005/8/layout/equation1"/>
    <dgm:cxn modelId="{1ED264DF-2AB7-4B35-917E-A5BE261BA02C}" type="presOf" srcId="{9B51CD47-2CCC-450D-8E56-98A8C02F1218}" destId="{6F8DE861-C92F-4EA2-B559-C3204FDD2825}" srcOrd="0" destOrd="0" presId="urn:microsoft.com/office/officeart/2005/8/layout/equation1"/>
    <dgm:cxn modelId="{FC6D71BA-1953-4F1E-BF9B-B6C850CDBB0D}" type="presOf" srcId="{ED434FD2-8E99-4786-AE73-7D4E369A795F}" destId="{1C9F255F-7E6A-4051-893C-9281F62B4A30}"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9B418E0B-E4A7-4721-875C-892739674851}" srcId="{CF8A61A7-24F3-4324-99F8-4E33D3BE195D}" destId="{70901D83-C1FF-4154-8344-853D7F9283A3}" srcOrd="1" destOrd="0" parTransId="{9CD4C0F7-EA10-4940-8F6B-FE558A74F8D0}" sibTransId="{ED434FD2-8E99-4786-AE73-7D4E369A795F}"/>
    <dgm:cxn modelId="{BDFEA3A6-84C1-469E-8826-2B2CBF65C8FA}" type="presOf" srcId="{70901D83-C1FF-4154-8344-853D7F9283A3}" destId="{B024F29E-184F-426D-A8A2-50E2D27289FB}" srcOrd="0" destOrd="0" presId="urn:microsoft.com/office/officeart/2005/8/layout/equation1"/>
    <dgm:cxn modelId="{B4726AD1-39A2-41A5-B483-D866A142723B}" type="presOf" srcId="{CF8A61A7-24F3-4324-99F8-4E33D3BE195D}" destId="{8AFD4848-AF52-4D7C-B73F-5955E12733CD}" srcOrd="0" destOrd="0" presId="urn:microsoft.com/office/officeart/2005/8/layout/equation1"/>
    <dgm:cxn modelId="{517F216E-91FC-4780-B712-DA77CEB57CBE}" type="presParOf" srcId="{8AFD4848-AF52-4D7C-B73F-5955E12733CD}" destId="{7BF01550-A85B-4B16-A812-E728C75C03ED}" srcOrd="0" destOrd="0" presId="urn:microsoft.com/office/officeart/2005/8/layout/equation1"/>
    <dgm:cxn modelId="{C75A3FEC-9B7C-40BD-9DE3-A1E7F9C339CB}" type="presParOf" srcId="{8AFD4848-AF52-4D7C-B73F-5955E12733CD}" destId="{DD2929E3-28BA-4A74-81FE-9E5909106C8A}" srcOrd="1" destOrd="0" presId="urn:microsoft.com/office/officeart/2005/8/layout/equation1"/>
    <dgm:cxn modelId="{BC11814E-47FD-4829-AF92-831E7A584F79}" type="presParOf" srcId="{8AFD4848-AF52-4D7C-B73F-5955E12733CD}" destId="{6F8DE861-C92F-4EA2-B559-C3204FDD2825}" srcOrd="2" destOrd="0" presId="urn:microsoft.com/office/officeart/2005/8/layout/equation1"/>
    <dgm:cxn modelId="{F8642CF0-D2D0-42AB-8352-32B1D8D415AA}" type="presParOf" srcId="{8AFD4848-AF52-4D7C-B73F-5955E12733CD}" destId="{3FCAB50C-5DBE-4C73-97FC-EF351B7B37AF}" srcOrd="3" destOrd="0" presId="urn:microsoft.com/office/officeart/2005/8/layout/equation1"/>
    <dgm:cxn modelId="{5F7B0B89-D117-4890-BE7C-E59F3A3BE3CD}" type="presParOf" srcId="{8AFD4848-AF52-4D7C-B73F-5955E12733CD}" destId="{B024F29E-184F-426D-A8A2-50E2D27289FB}" srcOrd="4" destOrd="0" presId="urn:microsoft.com/office/officeart/2005/8/layout/equation1"/>
    <dgm:cxn modelId="{234B4174-F4D4-435F-A2F0-D886F653C33B}" type="presParOf" srcId="{8AFD4848-AF52-4D7C-B73F-5955E12733CD}" destId="{34E84C26-FCC2-447F-B41D-39FCDA5747CF}" srcOrd="5" destOrd="0" presId="urn:microsoft.com/office/officeart/2005/8/layout/equation1"/>
    <dgm:cxn modelId="{DAB2D796-6C79-4141-BEA9-6566DA0F6795}" type="presParOf" srcId="{8AFD4848-AF52-4D7C-B73F-5955E12733CD}" destId="{1C9F255F-7E6A-4051-893C-9281F62B4A30}" srcOrd="6" destOrd="0" presId="urn:microsoft.com/office/officeart/2005/8/layout/equation1"/>
    <dgm:cxn modelId="{209DE0EC-566B-41DF-98C8-9BD1C093758B}" type="presParOf" srcId="{8AFD4848-AF52-4D7C-B73F-5955E12733CD}" destId="{B11DDB76-0898-486B-88C8-99A5E4F0C21C}" srcOrd="7" destOrd="0" presId="urn:microsoft.com/office/officeart/2005/8/layout/equation1"/>
    <dgm:cxn modelId="{4E70889F-74D5-4CA2-A89A-A761F67254B0}"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676</Words>
  <Characters>3720</Characters>
  <Application>Microsoft Office Word</Application>
  <DocSecurity>0</DocSecurity>
  <Lines>31</Lines>
  <Paragraphs>8</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Rapport PSR</vt:lpstr>
      <vt:lpstr>Introduction</vt:lpstr>
      <vt:lpstr>Présentation du jeu</vt:lpstr>
      <vt:lpstr>    But</vt:lpstr>
      <vt:lpstr>    Règles</vt:lpstr>
      <vt:lpstr>Entités du jeu</vt:lpstr>
      <vt:lpstr>    Dieu</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Gestion des pannes</vt:lpstr>
      <vt:lpstr>    Simulation d’une panne</vt:lpstr>
      <vt:lpstr>    Détection des pannes</vt:lpstr>
      <vt:lpstr>    Elections d’un nœud</vt:lpstr>
      <vt:lpstr>    Reconstruction d’un nœud</vt:lpstr>
    </vt:vector>
  </TitlesOfParts>
  <Company>ESIL</Company>
  <LinksUpToDate>false</LinksUpToDate>
  <CharactersWithSpaces>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Erz</cp:lastModifiedBy>
  <cp:revision>34</cp:revision>
  <dcterms:created xsi:type="dcterms:W3CDTF">2008-05-19T09:28:00Z</dcterms:created>
  <dcterms:modified xsi:type="dcterms:W3CDTF">2008-05-19T19:59:00Z</dcterms:modified>
</cp:coreProperties>
</file>