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42787" w14:textId="77777777" w:rsidR="004E4DC0" w:rsidRDefault="006A5AE4" w:rsidP="006B51EB">
      <w:pPr>
        <w:pStyle w:val="a3"/>
        <w:shd w:val="clear" w:color="auto" w:fill="FFFFFF"/>
        <w:spacing w:before="120" w:beforeAutospacing="0" w:after="120" w:afterAutospacing="0"/>
        <w:jc w:val="center"/>
        <w:rPr>
          <w:rFonts w:ascii="Arial" w:hAnsi="Arial" w:cs="Arial"/>
          <w:color w:val="000000"/>
          <w:sz w:val="21"/>
          <w:szCs w:val="21"/>
        </w:rPr>
      </w:pPr>
      <w:r>
        <w:rPr>
          <w:b/>
          <w:bCs/>
          <w:color w:val="000000"/>
        </w:rPr>
        <w:t>Лабораторная работа</w:t>
      </w:r>
      <w:r w:rsidR="00617196" w:rsidRPr="00617196">
        <w:rPr>
          <w:b/>
          <w:bCs/>
          <w:color w:val="000000"/>
        </w:rPr>
        <w:t xml:space="preserve"> </w:t>
      </w:r>
      <w:r w:rsidR="00617196">
        <w:rPr>
          <w:b/>
          <w:bCs/>
          <w:color w:val="000000"/>
        </w:rPr>
        <w:t>№</w:t>
      </w:r>
      <w:r>
        <w:rPr>
          <w:b/>
          <w:bCs/>
          <w:color w:val="000000"/>
        </w:rPr>
        <w:t>2</w:t>
      </w:r>
    </w:p>
    <w:p w14:paraId="25DBDA1C" w14:textId="3233D44C" w:rsidR="006A5AE4" w:rsidRDefault="006A5AE4" w:rsidP="006B51EB">
      <w:pPr>
        <w:pStyle w:val="a3"/>
        <w:shd w:val="clear" w:color="auto" w:fill="FFFFFF"/>
        <w:spacing w:before="120" w:beforeAutospacing="0" w:after="120" w:afterAutospacing="0"/>
        <w:jc w:val="center"/>
        <w:rPr>
          <w:rFonts w:ascii="Arial" w:hAnsi="Arial" w:cs="Arial"/>
          <w:color w:val="000000"/>
          <w:sz w:val="21"/>
          <w:szCs w:val="21"/>
        </w:rPr>
      </w:pPr>
      <w:r>
        <w:rPr>
          <w:b/>
          <w:bCs/>
          <w:color w:val="000000"/>
        </w:rPr>
        <w:t>«Разработка тестовых пакетов»</w:t>
      </w:r>
    </w:p>
    <w:p w14:paraId="25F8DD63" w14:textId="299064ED"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b/>
          <w:bCs/>
          <w:color w:val="000000"/>
        </w:rPr>
        <w:t>Цель: </w:t>
      </w:r>
      <w:r>
        <w:rPr>
          <w:color w:val="000000"/>
        </w:rPr>
        <w:t>получить навыки разработки тестовых пакетов.</w:t>
      </w:r>
    </w:p>
    <w:p w14:paraId="5751E41F" w14:textId="77777777"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b/>
          <w:bCs/>
          <w:color w:val="000000"/>
        </w:rPr>
        <w:t>Теоретические сведения:</w:t>
      </w:r>
    </w:p>
    <w:p w14:paraId="7BA96C33" w14:textId="77777777"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color w:val="000000"/>
        </w:rPr>
        <w:t>В ходе выполнения лабораторной работы провести тестирование по принципу «белого ящика».</w:t>
      </w:r>
    </w:p>
    <w:p w14:paraId="2DA8D2CB" w14:textId="77777777"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color w:val="202122"/>
        </w:rPr>
        <w:t>Критерии покрытия кода:</w:t>
      </w:r>
    </w:p>
    <w:p w14:paraId="40AB8FBC" w14:textId="77777777" w:rsidR="006A5AE4" w:rsidRDefault="006A5AE4" w:rsidP="006B51EB">
      <w:pPr>
        <w:pStyle w:val="a3"/>
        <w:numPr>
          <w:ilvl w:val="0"/>
          <w:numId w:val="1"/>
        </w:numPr>
        <w:shd w:val="clear" w:color="auto" w:fill="FFFFFF"/>
        <w:spacing w:before="120" w:beforeAutospacing="0" w:after="120" w:afterAutospacing="0"/>
        <w:ind w:left="0"/>
        <w:jc w:val="both"/>
        <w:rPr>
          <w:rFonts w:ascii="Arial" w:hAnsi="Arial" w:cs="Arial"/>
          <w:color w:val="000000"/>
          <w:sz w:val="21"/>
          <w:szCs w:val="21"/>
        </w:rPr>
      </w:pPr>
      <w:r>
        <w:rPr>
          <w:color w:val="202122"/>
        </w:rPr>
        <w:t>покрытие операторов — каждая ли строка исходного кода была выполнена и протестирована;</w:t>
      </w:r>
    </w:p>
    <w:p w14:paraId="10B5FEE9" w14:textId="77777777" w:rsidR="006A5AE4" w:rsidRDefault="006A5AE4" w:rsidP="006B51EB">
      <w:pPr>
        <w:pStyle w:val="a3"/>
        <w:numPr>
          <w:ilvl w:val="0"/>
          <w:numId w:val="1"/>
        </w:numPr>
        <w:shd w:val="clear" w:color="auto" w:fill="FFFFFF"/>
        <w:spacing w:before="120" w:beforeAutospacing="0" w:after="120" w:afterAutospacing="0"/>
        <w:ind w:left="0"/>
        <w:jc w:val="both"/>
        <w:rPr>
          <w:rFonts w:ascii="Arial" w:hAnsi="Arial" w:cs="Arial"/>
          <w:color w:val="000000"/>
          <w:sz w:val="21"/>
          <w:szCs w:val="21"/>
        </w:rPr>
      </w:pPr>
      <w:r>
        <w:rPr>
          <w:color w:val="202122"/>
        </w:rPr>
        <w:t>покрытие условий — каждая ли точка решения (вычисления истинно ли или ложно выражение) была выполнена и протестирована;</w:t>
      </w:r>
    </w:p>
    <w:p w14:paraId="3100DB6E" w14:textId="77777777" w:rsidR="006A5AE4" w:rsidRDefault="006A5AE4" w:rsidP="006B51EB">
      <w:pPr>
        <w:pStyle w:val="a3"/>
        <w:numPr>
          <w:ilvl w:val="0"/>
          <w:numId w:val="1"/>
        </w:numPr>
        <w:shd w:val="clear" w:color="auto" w:fill="FFFFFF"/>
        <w:spacing w:before="120" w:beforeAutospacing="0" w:after="120" w:afterAutospacing="0"/>
        <w:ind w:left="0"/>
        <w:jc w:val="both"/>
        <w:rPr>
          <w:rFonts w:ascii="Arial" w:hAnsi="Arial" w:cs="Arial"/>
          <w:color w:val="000000"/>
          <w:sz w:val="21"/>
          <w:szCs w:val="21"/>
        </w:rPr>
      </w:pPr>
      <w:r>
        <w:rPr>
          <w:color w:val="202122"/>
        </w:rPr>
        <w:t>покрытие путей — все ли возможные пути через заданную часть кода были выполнены и протестированы;</w:t>
      </w:r>
    </w:p>
    <w:p w14:paraId="08EED9F0" w14:textId="77777777" w:rsidR="006A5AE4" w:rsidRDefault="006A5AE4" w:rsidP="006B51EB">
      <w:pPr>
        <w:pStyle w:val="a3"/>
        <w:numPr>
          <w:ilvl w:val="0"/>
          <w:numId w:val="1"/>
        </w:numPr>
        <w:shd w:val="clear" w:color="auto" w:fill="FFFFFF"/>
        <w:spacing w:before="120" w:beforeAutospacing="0" w:after="120" w:afterAutospacing="0"/>
        <w:ind w:left="0"/>
        <w:jc w:val="both"/>
        <w:rPr>
          <w:rFonts w:ascii="Arial" w:hAnsi="Arial" w:cs="Arial"/>
          <w:color w:val="000000"/>
          <w:sz w:val="21"/>
          <w:szCs w:val="21"/>
        </w:rPr>
      </w:pPr>
      <w:r>
        <w:rPr>
          <w:color w:val="202122"/>
        </w:rPr>
        <w:t>покрытие функций — каждая ли функция программы была выполнена;</w:t>
      </w:r>
    </w:p>
    <w:p w14:paraId="4E2B90E5" w14:textId="77777777" w:rsidR="006A5AE4" w:rsidRDefault="006A5AE4" w:rsidP="006B51EB">
      <w:pPr>
        <w:pStyle w:val="a3"/>
        <w:numPr>
          <w:ilvl w:val="0"/>
          <w:numId w:val="1"/>
        </w:numPr>
        <w:shd w:val="clear" w:color="auto" w:fill="FFFFFF"/>
        <w:spacing w:before="120" w:beforeAutospacing="0" w:after="120" w:afterAutospacing="0"/>
        <w:ind w:left="0"/>
        <w:jc w:val="both"/>
        <w:rPr>
          <w:rFonts w:ascii="Arial" w:hAnsi="Arial" w:cs="Arial"/>
          <w:color w:val="000000"/>
          <w:sz w:val="21"/>
          <w:szCs w:val="21"/>
        </w:rPr>
      </w:pPr>
      <w:r>
        <w:rPr>
          <w:color w:val="202122"/>
        </w:rPr>
        <w:t>покрытие вход/выход — все ли вызовы функций и возвраты из них были выполнены;</w:t>
      </w:r>
    </w:p>
    <w:p w14:paraId="78556E33" w14:textId="385C7D6D" w:rsidR="006A5AE4" w:rsidRPr="004E4DC0" w:rsidRDefault="006A5AE4" w:rsidP="006B51EB">
      <w:pPr>
        <w:pStyle w:val="a3"/>
        <w:numPr>
          <w:ilvl w:val="0"/>
          <w:numId w:val="1"/>
        </w:numPr>
        <w:shd w:val="clear" w:color="auto" w:fill="FFFFFF"/>
        <w:spacing w:before="120" w:beforeAutospacing="0" w:after="120" w:afterAutospacing="0"/>
        <w:ind w:left="0"/>
        <w:jc w:val="both"/>
        <w:rPr>
          <w:rFonts w:ascii="Arial" w:hAnsi="Arial" w:cs="Arial"/>
          <w:color w:val="000000"/>
          <w:sz w:val="21"/>
          <w:szCs w:val="21"/>
        </w:rPr>
      </w:pPr>
      <w:r>
        <w:rPr>
          <w:color w:val="202122"/>
        </w:rPr>
        <w:t>покрытие значений параметров — все ли типовые и граничные значения параметров были проверены.</w:t>
      </w:r>
    </w:p>
    <w:p w14:paraId="05EE84E4" w14:textId="77777777" w:rsidR="002B08AE" w:rsidRDefault="002B08AE" w:rsidP="006B51EB">
      <w:pPr>
        <w:pStyle w:val="a3"/>
        <w:shd w:val="clear" w:color="auto" w:fill="FFFFFF"/>
        <w:spacing w:before="120" w:beforeAutospacing="0" w:after="120" w:afterAutospacing="0"/>
        <w:jc w:val="center"/>
        <w:rPr>
          <w:rFonts w:ascii="Arial" w:hAnsi="Arial" w:cs="Arial"/>
          <w:color w:val="000000"/>
          <w:sz w:val="21"/>
          <w:szCs w:val="21"/>
        </w:rPr>
      </w:pPr>
      <w:r>
        <w:rPr>
          <w:rFonts w:ascii="Arial" w:hAnsi="Arial" w:cs="Arial"/>
          <w:noProof/>
          <w:color w:val="000000"/>
          <w:sz w:val="21"/>
          <w:szCs w:val="21"/>
        </w:rPr>
        <w:drawing>
          <wp:inline distT="0" distB="0" distL="0" distR="0" wp14:anchorId="62A33D6E" wp14:editId="2B789EA5">
            <wp:extent cx="3951605" cy="3037205"/>
            <wp:effectExtent l="0" t="0" r="0" b="0"/>
            <wp:docPr id="2" name="Рисунок 2" descr="hello_html_6faa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_html_6faa31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1605" cy="3037205"/>
                    </a:xfrm>
                    <a:prstGeom prst="rect">
                      <a:avLst/>
                    </a:prstGeom>
                    <a:noFill/>
                    <a:ln>
                      <a:noFill/>
                    </a:ln>
                  </pic:spPr>
                </pic:pic>
              </a:graphicData>
            </a:graphic>
          </wp:inline>
        </w:drawing>
      </w:r>
    </w:p>
    <w:p w14:paraId="2A6CDAFF" w14:textId="09E228CF" w:rsidR="002B08AE" w:rsidRDefault="002B08AE" w:rsidP="006B51EB">
      <w:pPr>
        <w:pStyle w:val="a3"/>
        <w:shd w:val="clear" w:color="auto" w:fill="FFFFFF"/>
        <w:spacing w:before="120" w:beforeAutospacing="0" w:after="120" w:afterAutospacing="0"/>
        <w:jc w:val="center"/>
        <w:rPr>
          <w:rFonts w:ascii="Arial" w:hAnsi="Arial" w:cs="Arial"/>
          <w:color w:val="000000"/>
          <w:sz w:val="21"/>
          <w:szCs w:val="21"/>
        </w:rPr>
      </w:pPr>
      <w:r>
        <w:rPr>
          <w:i/>
          <w:iCs/>
          <w:color w:val="222222"/>
        </w:rPr>
        <w:t>а)</w:t>
      </w:r>
      <w:r w:rsidR="004E4DC0">
        <w:rPr>
          <w:i/>
          <w:iCs/>
          <w:color w:val="222222"/>
        </w:rPr>
        <w:tab/>
      </w:r>
      <w:r w:rsidR="004E4DC0">
        <w:rPr>
          <w:i/>
          <w:iCs/>
          <w:color w:val="222222"/>
        </w:rPr>
        <w:tab/>
      </w:r>
      <w:r w:rsidR="004E4DC0">
        <w:rPr>
          <w:i/>
          <w:iCs/>
          <w:color w:val="222222"/>
        </w:rPr>
        <w:tab/>
      </w:r>
      <w:r w:rsidR="004E4DC0">
        <w:rPr>
          <w:i/>
          <w:iCs/>
          <w:color w:val="222222"/>
        </w:rPr>
        <w:tab/>
      </w:r>
      <w:r w:rsidR="004E4DC0">
        <w:rPr>
          <w:i/>
          <w:iCs/>
          <w:color w:val="222222"/>
        </w:rPr>
        <w:tab/>
      </w:r>
      <w:r>
        <w:rPr>
          <w:i/>
          <w:iCs/>
          <w:color w:val="222222"/>
        </w:rPr>
        <w:t>б)</w:t>
      </w:r>
    </w:p>
    <w:p w14:paraId="75B6EEA7" w14:textId="444439DB" w:rsidR="002B08AE" w:rsidRDefault="002B08AE" w:rsidP="006B51EB">
      <w:pPr>
        <w:pStyle w:val="a3"/>
        <w:shd w:val="clear" w:color="auto" w:fill="FFFFFF"/>
        <w:spacing w:before="120" w:beforeAutospacing="0" w:after="120" w:afterAutospacing="0"/>
        <w:jc w:val="center"/>
        <w:rPr>
          <w:rFonts w:ascii="Arial" w:hAnsi="Arial" w:cs="Arial"/>
          <w:color w:val="000000"/>
          <w:sz w:val="21"/>
          <w:szCs w:val="21"/>
        </w:rPr>
      </w:pPr>
      <w:r>
        <w:rPr>
          <w:color w:val="222222"/>
        </w:rPr>
        <w:t>Рис. 1. Пример алгоритма программы: </w:t>
      </w:r>
      <w:r>
        <w:rPr>
          <w:i/>
          <w:iCs/>
          <w:color w:val="222222"/>
        </w:rPr>
        <w:t>а</w:t>
      </w:r>
      <w:r>
        <w:rPr>
          <w:color w:val="222222"/>
        </w:rPr>
        <w:t> — правильный; </w:t>
      </w:r>
      <w:r>
        <w:rPr>
          <w:i/>
          <w:iCs/>
          <w:color w:val="222222"/>
        </w:rPr>
        <w:t>б</w:t>
      </w:r>
      <w:r>
        <w:rPr>
          <w:color w:val="222222"/>
        </w:rPr>
        <w:t> — с ошибкой</w:t>
      </w:r>
    </w:p>
    <w:p w14:paraId="6783F3CF" w14:textId="77777777" w:rsidR="001101DD" w:rsidRDefault="006A5AE4" w:rsidP="0027789A">
      <w:pPr>
        <w:pStyle w:val="a3"/>
        <w:shd w:val="clear" w:color="auto" w:fill="FFFFFF"/>
        <w:spacing w:before="120" w:beforeAutospacing="0" w:after="120" w:afterAutospacing="0"/>
        <w:jc w:val="center"/>
        <w:rPr>
          <w:rFonts w:ascii="Arial" w:hAnsi="Arial" w:cs="Arial"/>
          <w:b/>
          <w:bCs/>
          <w:color w:val="000000"/>
          <w:sz w:val="21"/>
          <w:szCs w:val="21"/>
        </w:rPr>
      </w:pPr>
      <w:r w:rsidRPr="00617196">
        <w:rPr>
          <w:b/>
          <w:bCs/>
          <w:i/>
          <w:iCs/>
          <w:color w:val="222222"/>
        </w:rPr>
        <w:t>Метод покрытия операторов</w:t>
      </w:r>
    </w:p>
    <w:p w14:paraId="2AEF51A2" w14:textId="61C89834" w:rsidR="001101DD" w:rsidRDefault="00617196" w:rsidP="006B51EB">
      <w:pPr>
        <w:pStyle w:val="a3"/>
        <w:shd w:val="clear" w:color="auto" w:fill="FFFFFF"/>
        <w:spacing w:before="120" w:beforeAutospacing="0" w:after="120" w:afterAutospacing="0"/>
        <w:ind w:firstLine="708"/>
        <w:jc w:val="both"/>
        <w:rPr>
          <w:rFonts w:ascii="Arial" w:hAnsi="Arial" w:cs="Arial"/>
          <w:b/>
          <w:bCs/>
          <w:color w:val="000000"/>
          <w:sz w:val="21"/>
          <w:szCs w:val="21"/>
        </w:rPr>
      </w:pPr>
      <w:r w:rsidRPr="00617196">
        <w:rPr>
          <w:color w:val="222222"/>
        </w:rPr>
        <w:t>Целью этого метода тестирования является выполнение каждого оператора программы хотя бы один раз.</w:t>
      </w:r>
    </w:p>
    <w:p w14:paraId="1F171BAA" w14:textId="77777777" w:rsidR="001101DD" w:rsidRDefault="00617196" w:rsidP="006B51EB">
      <w:pPr>
        <w:pStyle w:val="a3"/>
        <w:shd w:val="clear" w:color="auto" w:fill="FFFFFF"/>
        <w:spacing w:before="120" w:beforeAutospacing="0" w:after="120" w:afterAutospacing="0"/>
        <w:ind w:firstLine="708"/>
        <w:jc w:val="both"/>
        <w:rPr>
          <w:rFonts w:ascii="Arial" w:hAnsi="Arial" w:cs="Arial"/>
          <w:b/>
          <w:bCs/>
          <w:color w:val="000000"/>
          <w:sz w:val="21"/>
          <w:szCs w:val="21"/>
        </w:rPr>
      </w:pPr>
      <w:r w:rsidRPr="00617196">
        <w:rPr>
          <w:color w:val="222222"/>
        </w:rPr>
        <w:t>Если для тестирования задать значения переменных А = 2, B = 0, Х</w:t>
      </w:r>
      <w:r>
        <w:rPr>
          <w:color w:val="222222"/>
        </w:rPr>
        <w:t xml:space="preserve"> </w:t>
      </w:r>
      <w:r w:rsidRPr="00617196">
        <w:rPr>
          <w:color w:val="222222"/>
        </w:rPr>
        <w:t>=</w:t>
      </w:r>
      <w:r>
        <w:rPr>
          <w:color w:val="222222"/>
        </w:rPr>
        <w:t xml:space="preserve"> </w:t>
      </w:r>
      <w:r w:rsidRPr="00617196">
        <w:rPr>
          <w:color w:val="222222"/>
        </w:rPr>
        <w:t xml:space="preserve">3, будет реализован путь </w:t>
      </w:r>
      <w:r w:rsidRPr="003E162F">
        <w:rPr>
          <w:i/>
          <w:iCs/>
          <w:color w:val="222222"/>
        </w:rPr>
        <w:t>асе</w:t>
      </w:r>
      <w:r w:rsidRPr="00617196">
        <w:rPr>
          <w:color w:val="222222"/>
        </w:rPr>
        <w:t xml:space="preserve">, т. е. каждый оператор программы выполнится один раз (рис. 1 </w:t>
      </w:r>
      <w:r>
        <w:rPr>
          <w:color w:val="222222"/>
        </w:rPr>
        <w:t>(</w:t>
      </w:r>
      <w:r w:rsidRPr="00617196">
        <w:rPr>
          <w:color w:val="222222"/>
        </w:rPr>
        <w:t>а</w:t>
      </w:r>
      <w:r>
        <w:rPr>
          <w:color w:val="222222"/>
        </w:rPr>
        <w:t>)</w:t>
      </w:r>
      <w:r w:rsidRPr="00617196">
        <w:rPr>
          <w:color w:val="222222"/>
        </w:rPr>
        <w:t xml:space="preserve">). Но если внести в алгоритм ошибки </w:t>
      </w:r>
      <w:r w:rsidR="003E162F">
        <w:rPr>
          <w:color w:val="222222"/>
        </w:rPr>
        <w:t>–</w:t>
      </w:r>
      <w:r w:rsidRPr="00617196">
        <w:rPr>
          <w:color w:val="222222"/>
        </w:rPr>
        <w:t xml:space="preserve"> заменить в первом условии </w:t>
      </w:r>
      <w:proofErr w:type="spellStart"/>
      <w:r w:rsidRPr="003E162F">
        <w:rPr>
          <w:i/>
          <w:iCs/>
          <w:color w:val="222222"/>
        </w:rPr>
        <w:t>and</w:t>
      </w:r>
      <w:proofErr w:type="spellEnd"/>
      <w:r w:rsidRPr="00617196">
        <w:rPr>
          <w:color w:val="222222"/>
        </w:rPr>
        <w:t xml:space="preserve"> на </w:t>
      </w:r>
      <w:proofErr w:type="spellStart"/>
      <w:r w:rsidRPr="003E162F">
        <w:rPr>
          <w:i/>
          <w:iCs/>
          <w:color w:val="222222"/>
        </w:rPr>
        <w:t>or</w:t>
      </w:r>
      <w:proofErr w:type="spellEnd"/>
      <w:r w:rsidRPr="00617196">
        <w:rPr>
          <w:color w:val="222222"/>
        </w:rPr>
        <w:t>, а во втором Х</w:t>
      </w:r>
      <w:r>
        <w:rPr>
          <w:color w:val="222222"/>
        </w:rPr>
        <w:t xml:space="preserve"> </w:t>
      </w:r>
      <w:r w:rsidRPr="00617196">
        <w:rPr>
          <w:color w:val="222222"/>
        </w:rPr>
        <w:t>&gt; 1 на Х &lt; 1 (рис.</w:t>
      </w:r>
      <w:r w:rsidR="003E162F">
        <w:rPr>
          <w:color w:val="222222"/>
        </w:rPr>
        <w:t xml:space="preserve"> </w:t>
      </w:r>
      <w:r w:rsidRPr="00617196">
        <w:rPr>
          <w:color w:val="222222"/>
        </w:rPr>
        <w:t xml:space="preserve">1, б), ни одна ошибка не будет обнаружена (табл. 1). Кроме того, путь </w:t>
      </w:r>
      <w:proofErr w:type="spellStart"/>
      <w:r w:rsidRPr="00965187">
        <w:rPr>
          <w:i/>
          <w:iCs/>
          <w:color w:val="222222"/>
        </w:rPr>
        <w:t>abd</w:t>
      </w:r>
      <w:proofErr w:type="spellEnd"/>
      <w:r w:rsidRPr="00617196">
        <w:rPr>
          <w:color w:val="222222"/>
        </w:rPr>
        <w:t xml:space="preserve"> вообще не будет охвачен тестом, </w:t>
      </w:r>
      <w:proofErr w:type="gramStart"/>
      <w:r w:rsidR="00965187">
        <w:rPr>
          <w:color w:val="222222"/>
        </w:rPr>
        <w:t>и</w:t>
      </w:r>
      <w:proofErr w:type="gramEnd"/>
      <w:r w:rsidRPr="00617196">
        <w:rPr>
          <w:color w:val="222222"/>
        </w:rPr>
        <w:t xml:space="preserve"> е</w:t>
      </w:r>
      <w:r w:rsidR="00965187">
        <w:rPr>
          <w:color w:val="222222"/>
        </w:rPr>
        <w:t>с</w:t>
      </w:r>
      <w:r w:rsidRPr="00617196">
        <w:rPr>
          <w:color w:val="222222"/>
        </w:rPr>
        <w:t>ли в н</w:t>
      </w:r>
      <w:r w:rsidR="00965187">
        <w:rPr>
          <w:color w:val="222222"/>
        </w:rPr>
        <w:t>ё</w:t>
      </w:r>
      <w:r w:rsidRPr="00617196">
        <w:rPr>
          <w:color w:val="222222"/>
        </w:rPr>
        <w:t xml:space="preserve">м есть ошибка, она также не будет обнаружена. </w:t>
      </w:r>
      <w:r w:rsidRPr="00617196">
        <w:rPr>
          <w:color w:val="222222"/>
        </w:rPr>
        <w:lastRenderedPageBreak/>
        <w:t>В табл. Л5.1 ожидаемый результат определяется по блок-схеме на рис.</w:t>
      </w:r>
      <w:r w:rsidR="00965187">
        <w:rPr>
          <w:color w:val="222222"/>
        </w:rPr>
        <w:t xml:space="preserve"> </w:t>
      </w:r>
      <w:r w:rsidRPr="00617196">
        <w:rPr>
          <w:color w:val="222222"/>
        </w:rPr>
        <w:t xml:space="preserve">1 </w:t>
      </w:r>
      <w:r w:rsidR="00965187">
        <w:rPr>
          <w:color w:val="222222"/>
        </w:rPr>
        <w:t>(</w:t>
      </w:r>
      <w:r w:rsidRPr="00617196">
        <w:rPr>
          <w:color w:val="222222"/>
        </w:rPr>
        <w:t>а</w:t>
      </w:r>
      <w:r w:rsidR="00965187">
        <w:rPr>
          <w:color w:val="222222"/>
        </w:rPr>
        <w:t>)</w:t>
      </w:r>
      <w:r w:rsidRPr="00617196">
        <w:rPr>
          <w:color w:val="222222"/>
        </w:rPr>
        <w:t>, а фактический — по рис.</w:t>
      </w:r>
      <w:r w:rsidR="00965187">
        <w:rPr>
          <w:color w:val="222222"/>
        </w:rPr>
        <w:t xml:space="preserve"> </w:t>
      </w:r>
      <w:r w:rsidRPr="00617196">
        <w:rPr>
          <w:color w:val="222222"/>
        </w:rPr>
        <w:t>1</w:t>
      </w:r>
      <w:r w:rsidR="00965187">
        <w:rPr>
          <w:color w:val="222222"/>
        </w:rPr>
        <w:t xml:space="preserve"> (</w:t>
      </w:r>
      <w:r w:rsidRPr="00617196">
        <w:rPr>
          <w:color w:val="222222"/>
        </w:rPr>
        <w:t>б</w:t>
      </w:r>
      <w:r w:rsidR="00965187">
        <w:rPr>
          <w:color w:val="222222"/>
        </w:rPr>
        <w:t>)</w:t>
      </w:r>
      <w:r w:rsidRPr="00617196">
        <w:rPr>
          <w:color w:val="222222"/>
        </w:rPr>
        <w:t>.</w:t>
      </w:r>
    </w:p>
    <w:p w14:paraId="7D9ADB4D" w14:textId="77777777" w:rsidR="001101DD" w:rsidRDefault="00617196" w:rsidP="006B51EB">
      <w:pPr>
        <w:pStyle w:val="a3"/>
        <w:shd w:val="clear" w:color="auto" w:fill="FFFFFF"/>
        <w:spacing w:before="120" w:beforeAutospacing="0" w:after="120" w:afterAutospacing="0"/>
        <w:ind w:firstLine="708"/>
        <w:jc w:val="both"/>
        <w:rPr>
          <w:rFonts w:ascii="Arial" w:hAnsi="Arial" w:cs="Arial"/>
          <w:b/>
          <w:bCs/>
          <w:color w:val="000000"/>
          <w:sz w:val="21"/>
          <w:szCs w:val="21"/>
        </w:rPr>
      </w:pPr>
      <w:r w:rsidRPr="00617196">
        <w:rPr>
          <w:color w:val="222222"/>
        </w:rPr>
        <w:t>Как видно из этой таблицы, ни одна из внес</w:t>
      </w:r>
      <w:r w:rsidR="00965187">
        <w:rPr>
          <w:color w:val="222222"/>
        </w:rPr>
        <w:t>ё</w:t>
      </w:r>
      <w:r w:rsidRPr="00617196">
        <w:rPr>
          <w:color w:val="222222"/>
        </w:rPr>
        <w:t>нных в алгоритм ошибок не будет обнаружена</w:t>
      </w:r>
      <w:r w:rsidR="001101DD">
        <w:rPr>
          <w:color w:val="222222"/>
        </w:rPr>
        <w:t>.</w:t>
      </w:r>
    </w:p>
    <w:p w14:paraId="5645D83E" w14:textId="7C024195" w:rsidR="004E4DC0" w:rsidRPr="001101DD" w:rsidRDefault="006A5AE4" w:rsidP="006B51EB">
      <w:pPr>
        <w:pStyle w:val="a3"/>
        <w:shd w:val="clear" w:color="auto" w:fill="FFFFFF"/>
        <w:spacing w:before="120" w:beforeAutospacing="0" w:after="120" w:afterAutospacing="0"/>
        <w:ind w:firstLine="708"/>
        <w:jc w:val="both"/>
        <w:rPr>
          <w:rFonts w:ascii="Arial" w:hAnsi="Arial" w:cs="Arial"/>
          <w:b/>
          <w:bCs/>
          <w:color w:val="000000"/>
          <w:sz w:val="21"/>
          <w:szCs w:val="21"/>
        </w:rPr>
      </w:pPr>
      <w:r w:rsidRPr="003E162F">
        <w:rPr>
          <w:b/>
          <w:bCs/>
          <w:i/>
          <w:iCs/>
          <w:color w:val="222222"/>
        </w:rPr>
        <w:t>Таблица 1.</w:t>
      </w:r>
      <w:r>
        <w:rPr>
          <w:color w:val="222222"/>
        </w:rPr>
        <w:t> Результат тестирования методом покрытия операторов</w:t>
      </w:r>
      <w:r w:rsidR="003E162F">
        <w:rPr>
          <w:rFonts w:ascii="Arial" w:hAnsi="Arial" w:cs="Arial"/>
          <w:color w:val="000000"/>
          <w:sz w:val="21"/>
          <w:szCs w:val="21"/>
        </w:rPr>
        <w:t>.</w:t>
      </w:r>
    </w:p>
    <w:p w14:paraId="57ABDB85" w14:textId="77777777" w:rsidR="0027789A" w:rsidRDefault="00F21DE6" w:rsidP="0027789A">
      <w:pPr>
        <w:pStyle w:val="a3"/>
        <w:shd w:val="clear" w:color="auto" w:fill="FFFFFF"/>
        <w:spacing w:before="120" w:beforeAutospacing="0" w:after="120" w:afterAutospacing="0"/>
        <w:jc w:val="center"/>
        <w:rPr>
          <w:b/>
          <w:bCs/>
          <w:i/>
          <w:iCs/>
          <w:color w:val="222222"/>
        </w:rPr>
      </w:pPr>
      <w:r w:rsidRPr="00F21DE6">
        <w:rPr>
          <w:rFonts w:ascii="Arial" w:hAnsi="Arial" w:cs="Arial"/>
          <w:noProof/>
          <w:color w:val="000000"/>
          <w:sz w:val="21"/>
          <w:szCs w:val="21"/>
        </w:rPr>
        <w:drawing>
          <wp:inline distT="0" distB="0" distL="0" distR="0" wp14:anchorId="35E4CD50" wp14:editId="7B62EC6B">
            <wp:extent cx="5940425" cy="4667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6725"/>
                    </a:xfrm>
                    <a:prstGeom prst="rect">
                      <a:avLst/>
                    </a:prstGeom>
                  </pic:spPr>
                </pic:pic>
              </a:graphicData>
            </a:graphic>
          </wp:inline>
        </w:drawing>
      </w:r>
    </w:p>
    <w:p w14:paraId="2CA5C3DB" w14:textId="29630B0E" w:rsidR="001101DD" w:rsidRDefault="006A5AE4" w:rsidP="0027789A">
      <w:pPr>
        <w:pStyle w:val="a3"/>
        <w:shd w:val="clear" w:color="auto" w:fill="FFFFFF"/>
        <w:spacing w:before="120" w:beforeAutospacing="0" w:after="120" w:afterAutospacing="0"/>
        <w:jc w:val="center"/>
        <w:rPr>
          <w:color w:val="222222"/>
        </w:rPr>
      </w:pPr>
      <w:r w:rsidRPr="00917279">
        <w:rPr>
          <w:b/>
          <w:bCs/>
          <w:i/>
          <w:iCs/>
          <w:color w:val="222222"/>
        </w:rPr>
        <w:t>Метод покрытия решений (покрытия переходов)</w:t>
      </w:r>
    </w:p>
    <w:p w14:paraId="2571281B" w14:textId="77777777" w:rsidR="001101DD" w:rsidRDefault="00C16700" w:rsidP="006B51EB">
      <w:pPr>
        <w:pStyle w:val="a3"/>
        <w:shd w:val="clear" w:color="auto" w:fill="FFFFFF"/>
        <w:spacing w:before="120" w:beforeAutospacing="0" w:after="120" w:afterAutospacing="0"/>
        <w:ind w:firstLine="708"/>
        <w:jc w:val="both"/>
        <w:rPr>
          <w:color w:val="222222"/>
        </w:rPr>
      </w:pPr>
      <w:r w:rsidRPr="00C16700">
        <w:rPr>
          <w:color w:val="222222"/>
        </w:rPr>
        <w:t>Согласно методу покрытия решений</w:t>
      </w:r>
      <w:r>
        <w:rPr>
          <w:color w:val="222222"/>
        </w:rPr>
        <w:t>,</w:t>
      </w:r>
      <w:r w:rsidRPr="00C16700">
        <w:rPr>
          <w:color w:val="222222"/>
        </w:rPr>
        <w:t xml:space="preserve"> каждое направление перехода должно быть реализовано, по крайней мере, один раз. Этот метод включает в себя критерий покрытия операторов, так как при выполнении всех направлений переходов выполнятся все операторы, находящиеся на этих направлениях.</w:t>
      </w:r>
    </w:p>
    <w:p w14:paraId="107504EF" w14:textId="77777777" w:rsidR="001101DD" w:rsidRDefault="00C16700" w:rsidP="006B51EB">
      <w:pPr>
        <w:pStyle w:val="a3"/>
        <w:shd w:val="clear" w:color="auto" w:fill="FFFFFF"/>
        <w:spacing w:before="120" w:beforeAutospacing="0" w:after="120" w:afterAutospacing="0"/>
        <w:ind w:firstLine="708"/>
        <w:jc w:val="both"/>
        <w:rPr>
          <w:color w:val="222222"/>
        </w:rPr>
      </w:pPr>
      <w:r w:rsidRPr="00C16700">
        <w:rPr>
          <w:color w:val="222222"/>
        </w:rPr>
        <w:t xml:space="preserve">Для программы, приведенной на рис. 1, покрытие решений может быть выполнено двумя тестами, покрывающими пути {асе, </w:t>
      </w:r>
      <w:proofErr w:type="spellStart"/>
      <w:r w:rsidRPr="00C16700">
        <w:rPr>
          <w:color w:val="222222"/>
        </w:rPr>
        <w:t>abd</w:t>
      </w:r>
      <w:proofErr w:type="spellEnd"/>
      <w:r w:rsidR="000E5092" w:rsidRPr="000E5092">
        <w:rPr>
          <w:color w:val="222222"/>
        </w:rPr>
        <w:t>}</w:t>
      </w:r>
      <w:r w:rsidRPr="00C16700">
        <w:rPr>
          <w:color w:val="222222"/>
        </w:rPr>
        <w:t>, либо {</w:t>
      </w:r>
      <w:proofErr w:type="spellStart"/>
      <w:r w:rsidRPr="00C16700">
        <w:rPr>
          <w:color w:val="222222"/>
        </w:rPr>
        <w:t>acd</w:t>
      </w:r>
      <w:proofErr w:type="spellEnd"/>
      <w:r w:rsidRPr="00C16700">
        <w:rPr>
          <w:color w:val="222222"/>
        </w:rPr>
        <w:t xml:space="preserve">, </w:t>
      </w:r>
      <w:proofErr w:type="spellStart"/>
      <w:r w:rsidRPr="00C16700">
        <w:rPr>
          <w:color w:val="222222"/>
        </w:rPr>
        <w:t>abe</w:t>
      </w:r>
      <w:proofErr w:type="spellEnd"/>
      <w:r w:rsidR="000E5092" w:rsidRPr="000E5092">
        <w:rPr>
          <w:color w:val="222222"/>
        </w:rPr>
        <w:t>}</w:t>
      </w:r>
      <w:r w:rsidRPr="00C16700">
        <w:rPr>
          <w:color w:val="222222"/>
        </w:rPr>
        <w:t>. Для этого выберем следующие исходные данные: {А = 3, B</w:t>
      </w:r>
      <w:r w:rsidR="000E5092" w:rsidRPr="000E5092">
        <w:rPr>
          <w:color w:val="222222"/>
        </w:rPr>
        <w:t xml:space="preserve"> </w:t>
      </w:r>
      <w:r w:rsidRPr="00C16700">
        <w:rPr>
          <w:color w:val="222222"/>
        </w:rPr>
        <w:t>=</w:t>
      </w:r>
      <w:r w:rsidR="000E5092" w:rsidRPr="000E5092">
        <w:rPr>
          <w:color w:val="222222"/>
        </w:rPr>
        <w:t xml:space="preserve"> </w:t>
      </w:r>
      <w:r w:rsidRPr="00C16700">
        <w:rPr>
          <w:color w:val="222222"/>
        </w:rPr>
        <w:t>0, Х</w:t>
      </w:r>
      <w:r w:rsidR="000E5092" w:rsidRPr="000E5092">
        <w:rPr>
          <w:color w:val="222222"/>
        </w:rPr>
        <w:t xml:space="preserve"> </w:t>
      </w:r>
      <w:r w:rsidRPr="00C16700">
        <w:rPr>
          <w:color w:val="222222"/>
        </w:rPr>
        <w:t>=</w:t>
      </w:r>
      <w:r w:rsidR="000E5092" w:rsidRPr="000E5092">
        <w:rPr>
          <w:color w:val="222222"/>
        </w:rPr>
        <w:t xml:space="preserve"> </w:t>
      </w:r>
      <w:r w:rsidRPr="00C16700">
        <w:rPr>
          <w:color w:val="222222"/>
        </w:rPr>
        <w:t xml:space="preserve">3} </w:t>
      </w:r>
      <w:r w:rsidR="000E5092">
        <w:rPr>
          <w:color w:val="222222"/>
        </w:rPr>
        <w:t>–</w:t>
      </w:r>
      <w:r w:rsidRPr="00C16700">
        <w:rPr>
          <w:color w:val="222222"/>
        </w:rPr>
        <w:t xml:space="preserve"> в первом случае и {А = 2, В</w:t>
      </w:r>
      <w:r w:rsidR="000E5092" w:rsidRPr="000E5092">
        <w:rPr>
          <w:color w:val="222222"/>
        </w:rPr>
        <w:t xml:space="preserve"> </w:t>
      </w:r>
      <w:r w:rsidRPr="00C16700">
        <w:rPr>
          <w:color w:val="222222"/>
        </w:rPr>
        <w:t>=</w:t>
      </w:r>
      <w:r w:rsidR="000E5092" w:rsidRPr="000E5092">
        <w:rPr>
          <w:color w:val="222222"/>
        </w:rPr>
        <w:t xml:space="preserve"> </w:t>
      </w:r>
      <w:r w:rsidRPr="00C16700">
        <w:rPr>
          <w:color w:val="222222"/>
        </w:rPr>
        <w:t>1, Х</w:t>
      </w:r>
      <w:r w:rsidR="000E5092" w:rsidRPr="000E5092">
        <w:rPr>
          <w:color w:val="222222"/>
        </w:rPr>
        <w:t xml:space="preserve"> </w:t>
      </w:r>
      <w:r w:rsidRPr="00C16700">
        <w:rPr>
          <w:color w:val="222222"/>
        </w:rPr>
        <w:t xml:space="preserve">= 1} </w:t>
      </w:r>
      <w:r w:rsidR="000E5092">
        <w:rPr>
          <w:color w:val="222222"/>
        </w:rPr>
        <w:t>–</w:t>
      </w:r>
      <w:r w:rsidRPr="00C16700">
        <w:rPr>
          <w:color w:val="222222"/>
        </w:rPr>
        <w:t xml:space="preserve"> во втором. Однако путь, где А не меняется, будет проверен с вероятностью 50%: если во втором условии вместо условия Х</w:t>
      </w:r>
      <w:r w:rsidR="000E5092" w:rsidRPr="000E5092">
        <w:rPr>
          <w:color w:val="222222"/>
        </w:rPr>
        <w:t xml:space="preserve"> </w:t>
      </w:r>
      <w:r w:rsidRPr="00C16700">
        <w:rPr>
          <w:color w:val="222222"/>
        </w:rPr>
        <w:t>&gt; 1 записано Х</w:t>
      </w:r>
      <w:r w:rsidR="000E5092" w:rsidRPr="000E5092">
        <w:rPr>
          <w:color w:val="222222"/>
        </w:rPr>
        <w:t xml:space="preserve"> </w:t>
      </w:r>
      <w:r w:rsidRPr="00C16700">
        <w:rPr>
          <w:color w:val="222222"/>
        </w:rPr>
        <w:t>&lt; 1, то ошибка не будет обнаружена двумя тестами.</w:t>
      </w:r>
    </w:p>
    <w:p w14:paraId="2EBBC44C" w14:textId="77777777" w:rsidR="001101DD" w:rsidRDefault="00C16700" w:rsidP="006B51EB">
      <w:pPr>
        <w:pStyle w:val="a3"/>
        <w:shd w:val="clear" w:color="auto" w:fill="FFFFFF"/>
        <w:spacing w:before="120" w:beforeAutospacing="0" w:after="120" w:afterAutospacing="0"/>
        <w:ind w:firstLine="708"/>
        <w:jc w:val="both"/>
        <w:rPr>
          <w:color w:val="222222"/>
        </w:rPr>
      </w:pPr>
      <w:r w:rsidRPr="00C16700">
        <w:rPr>
          <w:color w:val="222222"/>
        </w:rPr>
        <w:t>Результаты тестирования приведены в табл</w:t>
      </w:r>
      <w:r w:rsidR="0058453C">
        <w:rPr>
          <w:color w:val="222222"/>
        </w:rPr>
        <w:t>ице</w:t>
      </w:r>
      <w:r w:rsidRPr="00C16700">
        <w:rPr>
          <w:color w:val="222222"/>
        </w:rPr>
        <w:t xml:space="preserve"> 2.</w:t>
      </w:r>
      <w:r w:rsidR="004E4DC0" w:rsidRPr="004E4DC0">
        <w:rPr>
          <w:color w:val="222222"/>
        </w:rPr>
        <w:t xml:space="preserve"> </w:t>
      </w:r>
    </w:p>
    <w:p w14:paraId="5FB3A998" w14:textId="7B275383" w:rsidR="004E4DC0" w:rsidRPr="004E4DC0" w:rsidRDefault="004E4DC0" w:rsidP="006B51EB">
      <w:pPr>
        <w:pStyle w:val="a3"/>
        <w:shd w:val="clear" w:color="auto" w:fill="FFFFFF"/>
        <w:spacing w:before="120" w:beforeAutospacing="0" w:after="120" w:afterAutospacing="0"/>
        <w:ind w:firstLine="708"/>
        <w:jc w:val="both"/>
        <w:rPr>
          <w:color w:val="222222"/>
        </w:rPr>
      </w:pPr>
      <w:r w:rsidRPr="0058453C">
        <w:rPr>
          <w:b/>
          <w:bCs/>
          <w:i/>
          <w:iCs/>
          <w:color w:val="222222"/>
        </w:rPr>
        <w:t>Таблица 2.</w:t>
      </w:r>
      <w:r w:rsidRPr="004E4DC0">
        <w:rPr>
          <w:color w:val="222222"/>
        </w:rPr>
        <w:t xml:space="preserve"> Результат тестирования методом покрытия решений</w:t>
      </w:r>
    </w:p>
    <w:p w14:paraId="74728ABF" w14:textId="5098EBA6" w:rsidR="004E4DC0" w:rsidRDefault="004E4DC0" w:rsidP="0027789A">
      <w:pPr>
        <w:pStyle w:val="a3"/>
        <w:shd w:val="clear" w:color="auto" w:fill="FFFFFF"/>
        <w:spacing w:before="120" w:beforeAutospacing="0" w:after="120" w:afterAutospacing="0"/>
        <w:jc w:val="center"/>
        <w:rPr>
          <w:color w:val="222222"/>
        </w:rPr>
      </w:pPr>
      <w:r w:rsidRPr="004E4DC0">
        <w:rPr>
          <w:noProof/>
          <w:color w:val="222222"/>
        </w:rPr>
        <w:drawing>
          <wp:inline distT="0" distB="0" distL="0" distR="0" wp14:anchorId="15952CA1" wp14:editId="26A674D8">
            <wp:extent cx="5940425" cy="6775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77545"/>
                    </a:xfrm>
                    <a:prstGeom prst="rect">
                      <a:avLst/>
                    </a:prstGeom>
                  </pic:spPr>
                </pic:pic>
              </a:graphicData>
            </a:graphic>
          </wp:inline>
        </w:drawing>
      </w:r>
    </w:p>
    <w:p w14:paraId="21A4A9E6" w14:textId="004865B5" w:rsidR="006A5AE4" w:rsidRPr="006B51EB" w:rsidRDefault="006A5AE4" w:rsidP="0027789A">
      <w:pPr>
        <w:pStyle w:val="a3"/>
        <w:shd w:val="clear" w:color="auto" w:fill="FFFFFF"/>
        <w:spacing w:before="120" w:beforeAutospacing="0" w:after="120" w:afterAutospacing="0"/>
        <w:jc w:val="center"/>
        <w:rPr>
          <w:b/>
          <w:bCs/>
          <w:color w:val="222222"/>
        </w:rPr>
      </w:pPr>
      <w:r w:rsidRPr="006B51EB">
        <w:rPr>
          <w:b/>
          <w:bCs/>
          <w:i/>
          <w:iCs/>
          <w:color w:val="222222"/>
        </w:rPr>
        <w:t>Метод покрытия условий</w:t>
      </w:r>
    </w:p>
    <w:p w14:paraId="338C891E" w14:textId="77777777" w:rsidR="0027789A" w:rsidRDefault="006B51EB" w:rsidP="0027789A">
      <w:pPr>
        <w:pStyle w:val="a3"/>
        <w:shd w:val="clear" w:color="auto" w:fill="FFFFFF"/>
        <w:spacing w:before="120" w:beforeAutospacing="0" w:after="120" w:afterAutospacing="0"/>
        <w:ind w:firstLine="708"/>
        <w:jc w:val="both"/>
        <w:rPr>
          <w:color w:val="222222"/>
        </w:rPr>
      </w:pPr>
      <w:r w:rsidRPr="006B51EB">
        <w:rPr>
          <w:color w:val="222222"/>
        </w:rPr>
        <w:t>Этот метод может дать лучшие результаты по сравнению с предыдущими. В соответствии с методом покрытия условий за</w:t>
      </w:r>
      <w:r w:rsidRPr="006B51EB">
        <w:rPr>
          <w:color w:val="222222"/>
        </w:rPr>
        <w:softHyphen/>
        <w:t>писывается число тестов, достаточное для того, чтобы все воз</w:t>
      </w:r>
      <w:r w:rsidRPr="006B51EB">
        <w:rPr>
          <w:color w:val="222222"/>
        </w:rPr>
        <w:softHyphen/>
        <w:t xml:space="preserve">можные результаты каждого условия в решении </w:t>
      </w:r>
      <w:proofErr w:type="spellStart"/>
      <w:proofErr w:type="gramStart"/>
      <w:r w:rsidRPr="006B51EB">
        <w:rPr>
          <w:color w:val="222222"/>
        </w:rPr>
        <w:t>выполнялись,.</w:t>
      </w:r>
      <w:proofErr w:type="gramEnd"/>
      <w:r w:rsidRPr="006B51EB">
        <w:rPr>
          <w:color w:val="222222"/>
        </w:rPr>
        <w:t>по</w:t>
      </w:r>
      <w:proofErr w:type="spellEnd"/>
      <w:r w:rsidRPr="006B51EB">
        <w:rPr>
          <w:color w:val="222222"/>
        </w:rPr>
        <w:t xml:space="preserve"> крайней мере, один раз.</w:t>
      </w:r>
    </w:p>
    <w:p w14:paraId="4781A96E" w14:textId="77777777" w:rsidR="0027789A" w:rsidRDefault="006B51EB" w:rsidP="0027789A">
      <w:pPr>
        <w:pStyle w:val="a3"/>
        <w:shd w:val="clear" w:color="auto" w:fill="FFFFFF"/>
        <w:spacing w:before="120" w:beforeAutospacing="0" w:after="120" w:afterAutospacing="0"/>
        <w:ind w:firstLine="708"/>
        <w:jc w:val="both"/>
        <w:rPr>
          <w:color w:val="222222"/>
        </w:rPr>
      </w:pPr>
      <w:r w:rsidRPr="006B51EB">
        <w:rPr>
          <w:color w:val="222222"/>
        </w:rPr>
        <w:t xml:space="preserve">В рассматриваемом примере имеем </w:t>
      </w:r>
      <w:r w:rsidRPr="00B854E1">
        <w:rPr>
          <w:color w:val="222222"/>
        </w:rPr>
        <w:t xml:space="preserve">четыре </w:t>
      </w:r>
      <w:r w:rsidRPr="006B51EB">
        <w:rPr>
          <w:color w:val="222222"/>
        </w:rPr>
        <w:t>условия: {А</w:t>
      </w:r>
      <w:r w:rsidRPr="00B854E1">
        <w:rPr>
          <w:color w:val="222222"/>
        </w:rPr>
        <w:t xml:space="preserve"> </w:t>
      </w:r>
      <w:r w:rsidRPr="006B51EB">
        <w:rPr>
          <w:color w:val="222222"/>
        </w:rPr>
        <w:t>&gt;</w:t>
      </w:r>
      <w:r w:rsidRPr="00B854E1">
        <w:rPr>
          <w:color w:val="222222"/>
        </w:rPr>
        <w:t xml:space="preserve"> </w:t>
      </w:r>
      <w:r w:rsidRPr="006B51EB">
        <w:rPr>
          <w:color w:val="222222"/>
        </w:rPr>
        <w:t>1, B</w:t>
      </w:r>
      <w:r w:rsidRPr="00B854E1">
        <w:rPr>
          <w:color w:val="222222"/>
        </w:rPr>
        <w:t xml:space="preserve"> </w:t>
      </w:r>
      <w:r w:rsidRPr="006B51EB">
        <w:rPr>
          <w:color w:val="222222"/>
        </w:rPr>
        <w:t>=</w:t>
      </w:r>
      <w:r w:rsidRPr="00B854E1">
        <w:rPr>
          <w:color w:val="222222"/>
        </w:rPr>
        <w:t xml:space="preserve"> </w:t>
      </w:r>
      <w:r w:rsidRPr="006B51EB">
        <w:rPr>
          <w:color w:val="222222"/>
        </w:rPr>
        <w:t>0},</w:t>
      </w:r>
      <w:r w:rsidRPr="00B854E1">
        <w:rPr>
          <w:color w:val="222222"/>
        </w:rPr>
        <w:t xml:space="preserve"> </w:t>
      </w:r>
      <w:r w:rsidRPr="006B51EB">
        <w:rPr>
          <w:color w:val="222222"/>
        </w:rPr>
        <w:t>{А</w:t>
      </w:r>
      <w:r w:rsidRPr="00B854E1">
        <w:rPr>
          <w:color w:val="222222"/>
        </w:rPr>
        <w:t xml:space="preserve"> </w:t>
      </w:r>
      <w:r w:rsidRPr="006B51EB">
        <w:rPr>
          <w:color w:val="222222"/>
        </w:rPr>
        <w:t>=</w:t>
      </w:r>
      <w:r w:rsidRPr="00B854E1">
        <w:rPr>
          <w:color w:val="222222"/>
        </w:rPr>
        <w:t xml:space="preserve"> </w:t>
      </w:r>
      <w:r w:rsidRPr="006B51EB">
        <w:rPr>
          <w:color w:val="222222"/>
        </w:rPr>
        <w:t>2, Х</w:t>
      </w:r>
      <w:r w:rsidRPr="00B854E1">
        <w:rPr>
          <w:color w:val="222222"/>
        </w:rPr>
        <w:t xml:space="preserve"> </w:t>
      </w:r>
      <w:r w:rsidRPr="006B51EB">
        <w:rPr>
          <w:color w:val="222222"/>
        </w:rPr>
        <w:t>&gt; 1}. Следовательно, требуется достаточное число тестов, такое, чтобы реализовать ситуации, где А &gt; 1, А &lt;</w:t>
      </w:r>
      <w:r w:rsidR="00B854E1">
        <w:rPr>
          <w:color w:val="222222"/>
        </w:rPr>
        <w:t>=</w:t>
      </w:r>
      <w:r w:rsidRPr="006B51EB">
        <w:rPr>
          <w:color w:val="222222"/>
        </w:rPr>
        <w:t xml:space="preserve"> 1, В</w:t>
      </w:r>
      <w:r w:rsidR="00B854E1" w:rsidRPr="00B854E1">
        <w:rPr>
          <w:color w:val="222222"/>
        </w:rPr>
        <w:t xml:space="preserve"> </w:t>
      </w:r>
      <w:r w:rsidRPr="006B51EB">
        <w:rPr>
          <w:color w:val="222222"/>
        </w:rPr>
        <w:t>=</w:t>
      </w:r>
      <w:r w:rsidR="00B854E1" w:rsidRPr="00B854E1">
        <w:rPr>
          <w:color w:val="222222"/>
        </w:rPr>
        <w:t xml:space="preserve"> 0</w:t>
      </w:r>
      <w:r w:rsidRPr="006B51EB">
        <w:rPr>
          <w:color w:val="222222"/>
        </w:rPr>
        <w:t xml:space="preserve"> и В</w:t>
      </w:r>
      <w:r w:rsidR="00B854E1" w:rsidRPr="00B854E1">
        <w:rPr>
          <w:color w:val="222222"/>
        </w:rPr>
        <w:t xml:space="preserve"> </w:t>
      </w:r>
      <w:r w:rsidRPr="006B51EB">
        <w:rPr>
          <w:color w:val="222222"/>
        </w:rPr>
        <w:t>&lt;&gt;</w:t>
      </w:r>
      <w:r w:rsidR="00B854E1" w:rsidRPr="00B854E1">
        <w:rPr>
          <w:color w:val="222222"/>
        </w:rPr>
        <w:t xml:space="preserve"> </w:t>
      </w:r>
      <w:r w:rsidRPr="006B51EB">
        <w:rPr>
          <w:color w:val="222222"/>
        </w:rPr>
        <w:t>0 в точке </w:t>
      </w:r>
      <w:r w:rsidRPr="006B51EB">
        <w:rPr>
          <w:i/>
          <w:iCs/>
          <w:color w:val="222222"/>
        </w:rPr>
        <w:t>а</w:t>
      </w:r>
      <w:r w:rsidRPr="006B51EB">
        <w:rPr>
          <w:color w:val="222222"/>
        </w:rPr>
        <w:t> и А = 2, А</w:t>
      </w:r>
      <w:r w:rsidR="00B854E1" w:rsidRPr="00B854E1">
        <w:rPr>
          <w:color w:val="222222"/>
        </w:rPr>
        <w:t xml:space="preserve"> </w:t>
      </w:r>
      <w:r w:rsidRPr="006B51EB">
        <w:rPr>
          <w:color w:val="222222"/>
        </w:rPr>
        <w:t>&lt;&gt;</w:t>
      </w:r>
      <w:r w:rsidR="00B854E1" w:rsidRPr="00B854E1">
        <w:rPr>
          <w:color w:val="222222"/>
        </w:rPr>
        <w:t xml:space="preserve"> </w:t>
      </w:r>
      <w:r w:rsidRPr="006B51EB">
        <w:rPr>
          <w:color w:val="222222"/>
        </w:rPr>
        <w:t>2, Х</w:t>
      </w:r>
      <w:r w:rsidR="00B854E1" w:rsidRPr="00B854E1">
        <w:rPr>
          <w:color w:val="222222"/>
        </w:rPr>
        <w:t xml:space="preserve"> </w:t>
      </w:r>
      <w:r w:rsidRPr="006B51EB">
        <w:rPr>
          <w:color w:val="222222"/>
        </w:rPr>
        <w:t>&gt;</w:t>
      </w:r>
      <w:r w:rsidR="00B854E1" w:rsidRPr="00B854E1">
        <w:rPr>
          <w:color w:val="222222"/>
        </w:rPr>
        <w:t xml:space="preserve"> </w:t>
      </w:r>
      <w:r w:rsidRPr="006B51EB">
        <w:rPr>
          <w:color w:val="222222"/>
        </w:rPr>
        <w:t>1 и Х</w:t>
      </w:r>
      <w:r w:rsidR="00B854E1" w:rsidRPr="00B854E1">
        <w:rPr>
          <w:color w:val="222222"/>
        </w:rPr>
        <w:t xml:space="preserve"> </w:t>
      </w:r>
      <w:r w:rsidRPr="006B51EB">
        <w:rPr>
          <w:color w:val="222222"/>
        </w:rPr>
        <w:t>&lt;</w:t>
      </w:r>
      <w:r w:rsidR="00B854E1" w:rsidRPr="00B854E1">
        <w:rPr>
          <w:color w:val="222222"/>
        </w:rPr>
        <w:t xml:space="preserve"> </w:t>
      </w:r>
      <w:r w:rsidRPr="006B51EB">
        <w:rPr>
          <w:color w:val="222222"/>
        </w:rPr>
        <w:t>1 в точке </w:t>
      </w:r>
      <w:r w:rsidRPr="006B51EB">
        <w:rPr>
          <w:i/>
          <w:iCs/>
          <w:color w:val="222222"/>
        </w:rPr>
        <w:t>b</w:t>
      </w:r>
      <w:r w:rsidRPr="006B51EB">
        <w:rPr>
          <w:color w:val="222222"/>
        </w:rPr>
        <w:t>. Тесты, удовлетворяющие критерию покрытия условий (табл</w:t>
      </w:r>
      <w:r w:rsidR="00B854E1">
        <w:rPr>
          <w:color w:val="222222"/>
        </w:rPr>
        <w:t>ица</w:t>
      </w:r>
      <w:r w:rsidRPr="006B51EB">
        <w:rPr>
          <w:color w:val="222222"/>
        </w:rPr>
        <w:t xml:space="preserve"> 3), и соответствующие им пути:</w:t>
      </w:r>
    </w:p>
    <w:p w14:paraId="3E4F3873" w14:textId="1E2FC346" w:rsidR="0027789A" w:rsidRPr="0027789A" w:rsidRDefault="0027789A" w:rsidP="0027789A">
      <w:pPr>
        <w:pStyle w:val="a3"/>
        <w:shd w:val="clear" w:color="auto" w:fill="FFFFFF"/>
        <w:spacing w:before="120" w:beforeAutospacing="0" w:after="120" w:afterAutospacing="0"/>
        <w:ind w:firstLine="708"/>
        <w:jc w:val="both"/>
        <w:rPr>
          <w:color w:val="222222"/>
        </w:rPr>
      </w:pPr>
      <w:r w:rsidRPr="0027789A">
        <w:rPr>
          <w:color w:val="222222"/>
        </w:rPr>
        <w:t>а</w:t>
      </w:r>
      <w:r w:rsidR="006B51EB" w:rsidRPr="006B51EB">
        <w:rPr>
          <w:color w:val="222222"/>
        </w:rPr>
        <w:t>) А = 2, B</w:t>
      </w:r>
      <w:r w:rsidR="006B51EB" w:rsidRPr="0027789A">
        <w:rPr>
          <w:color w:val="222222"/>
        </w:rPr>
        <w:t xml:space="preserve"> </w:t>
      </w:r>
      <w:r w:rsidR="006B51EB" w:rsidRPr="006B51EB">
        <w:rPr>
          <w:color w:val="222222"/>
        </w:rPr>
        <w:t>=</w:t>
      </w:r>
      <w:r w:rsidR="006B51EB" w:rsidRPr="0027789A">
        <w:rPr>
          <w:color w:val="222222"/>
        </w:rPr>
        <w:t xml:space="preserve"> </w:t>
      </w:r>
      <w:r w:rsidR="006B51EB" w:rsidRPr="006B51EB">
        <w:rPr>
          <w:color w:val="222222"/>
        </w:rPr>
        <w:t>0, Х</w:t>
      </w:r>
      <w:r w:rsidR="006B51EB" w:rsidRPr="0027789A">
        <w:rPr>
          <w:color w:val="222222"/>
        </w:rPr>
        <w:t xml:space="preserve"> </w:t>
      </w:r>
      <w:r w:rsidR="006B51EB" w:rsidRPr="006B51EB">
        <w:rPr>
          <w:color w:val="222222"/>
        </w:rPr>
        <w:t>=</w:t>
      </w:r>
      <w:r w:rsidR="006B51EB" w:rsidRPr="0027789A">
        <w:rPr>
          <w:color w:val="222222"/>
        </w:rPr>
        <w:t xml:space="preserve"> </w:t>
      </w:r>
      <w:r w:rsidR="006B51EB" w:rsidRPr="006B51EB">
        <w:rPr>
          <w:color w:val="222222"/>
        </w:rPr>
        <w:t xml:space="preserve">4 </w:t>
      </w:r>
      <w:r w:rsidR="006B51EB" w:rsidRPr="006B51EB">
        <w:rPr>
          <w:i/>
          <w:iCs/>
          <w:color w:val="222222"/>
        </w:rPr>
        <w:t>асе</w:t>
      </w:r>
      <w:r w:rsidR="006B51EB" w:rsidRPr="006B51EB">
        <w:rPr>
          <w:color w:val="222222"/>
        </w:rPr>
        <w:t>;</w:t>
      </w:r>
    </w:p>
    <w:p w14:paraId="3A4F73EF" w14:textId="1A5C935C" w:rsidR="006B51EB" w:rsidRPr="006B51EB" w:rsidRDefault="0027789A" w:rsidP="0027789A">
      <w:pPr>
        <w:pStyle w:val="a3"/>
        <w:shd w:val="clear" w:color="auto" w:fill="FFFFFF"/>
        <w:spacing w:before="120" w:beforeAutospacing="0" w:after="120" w:afterAutospacing="0"/>
        <w:ind w:firstLine="708"/>
        <w:jc w:val="both"/>
        <w:rPr>
          <w:color w:val="222222"/>
        </w:rPr>
      </w:pPr>
      <w:r w:rsidRPr="0027789A">
        <w:rPr>
          <w:color w:val="222222"/>
        </w:rPr>
        <w:t>б</w:t>
      </w:r>
      <w:r w:rsidR="006B51EB" w:rsidRPr="006B51EB">
        <w:rPr>
          <w:color w:val="222222"/>
        </w:rPr>
        <w:t xml:space="preserve">)А= 1, В = 1, Х=0 </w:t>
      </w:r>
      <w:proofErr w:type="spellStart"/>
      <w:r w:rsidR="006B51EB" w:rsidRPr="006B51EB">
        <w:rPr>
          <w:i/>
          <w:iCs/>
          <w:color w:val="222222"/>
        </w:rPr>
        <w:t>abd</w:t>
      </w:r>
      <w:proofErr w:type="spellEnd"/>
      <w:r w:rsidR="006B51EB" w:rsidRPr="006B51EB">
        <w:rPr>
          <w:color w:val="222222"/>
        </w:rPr>
        <w:t>.</w:t>
      </w:r>
    </w:p>
    <w:p w14:paraId="151F6A2C" w14:textId="73A5CAEC" w:rsidR="006B51EB" w:rsidRDefault="006B51EB" w:rsidP="006B51EB">
      <w:pPr>
        <w:pStyle w:val="a3"/>
        <w:shd w:val="clear" w:color="auto" w:fill="FFFFFF"/>
        <w:spacing w:before="120" w:beforeAutospacing="0" w:after="120" w:afterAutospacing="0"/>
        <w:jc w:val="both"/>
        <w:rPr>
          <w:color w:val="222222"/>
        </w:rPr>
      </w:pPr>
      <w:r w:rsidRPr="006B51EB">
        <w:rPr>
          <w:i/>
          <w:iCs/>
          <w:color w:val="222222"/>
        </w:rPr>
        <w:t>Таблица 3.</w:t>
      </w:r>
      <w:r w:rsidRPr="006B51EB">
        <w:rPr>
          <w:color w:val="222222"/>
        </w:rPr>
        <w:t> Результаты тестирования методом покрытия условий</w:t>
      </w:r>
    </w:p>
    <w:p w14:paraId="0EF073D2" w14:textId="2213708B" w:rsidR="006A5AE4" w:rsidRDefault="00B854E1" w:rsidP="0027789A">
      <w:pPr>
        <w:pStyle w:val="a3"/>
        <w:shd w:val="clear" w:color="auto" w:fill="FFFFFF"/>
        <w:spacing w:before="120" w:beforeAutospacing="0" w:after="120" w:afterAutospacing="0"/>
        <w:jc w:val="center"/>
        <w:rPr>
          <w:rFonts w:ascii="Arial" w:hAnsi="Arial" w:cs="Arial"/>
          <w:color w:val="000000"/>
          <w:sz w:val="21"/>
          <w:szCs w:val="21"/>
        </w:rPr>
      </w:pPr>
      <w:r w:rsidRPr="00B854E1">
        <w:rPr>
          <w:noProof/>
          <w:color w:val="222222"/>
        </w:rPr>
        <w:drawing>
          <wp:inline distT="0" distB="0" distL="0" distR="0" wp14:anchorId="4D1809F6" wp14:editId="46A0CE34">
            <wp:extent cx="5940425" cy="70167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01675"/>
                    </a:xfrm>
                    <a:prstGeom prst="rect">
                      <a:avLst/>
                    </a:prstGeom>
                  </pic:spPr>
                </pic:pic>
              </a:graphicData>
            </a:graphic>
          </wp:inline>
        </w:drawing>
      </w:r>
    </w:p>
    <w:p w14:paraId="3113F16E" w14:textId="77777777" w:rsidR="0006000A" w:rsidRDefault="006A5AE4" w:rsidP="0027789A">
      <w:pPr>
        <w:pStyle w:val="a3"/>
        <w:shd w:val="clear" w:color="auto" w:fill="FFFFFF"/>
        <w:spacing w:before="120" w:beforeAutospacing="0" w:after="120" w:afterAutospacing="0"/>
        <w:jc w:val="center"/>
        <w:rPr>
          <w:b/>
          <w:bCs/>
          <w:i/>
          <w:iCs/>
          <w:color w:val="000000"/>
        </w:rPr>
      </w:pPr>
      <w:r>
        <w:rPr>
          <w:b/>
          <w:bCs/>
          <w:i/>
          <w:iCs/>
          <w:color w:val="000000"/>
        </w:rPr>
        <w:t>Задание</w:t>
      </w:r>
    </w:p>
    <w:p w14:paraId="3998014D" w14:textId="5A6CCEF4" w:rsidR="006A5AE4" w:rsidRDefault="0006000A" w:rsidP="006B51EB">
      <w:pPr>
        <w:pStyle w:val="a3"/>
        <w:shd w:val="clear" w:color="auto" w:fill="FFFFFF"/>
        <w:spacing w:before="120" w:beforeAutospacing="0" w:after="120" w:afterAutospacing="0"/>
        <w:jc w:val="both"/>
        <w:rPr>
          <w:rFonts w:ascii="Arial" w:hAnsi="Arial" w:cs="Arial"/>
          <w:color w:val="000000"/>
          <w:sz w:val="21"/>
          <w:szCs w:val="21"/>
        </w:rPr>
      </w:pPr>
      <w:r>
        <w:rPr>
          <w:b/>
          <w:bCs/>
          <w:i/>
          <w:iCs/>
          <w:color w:val="000000"/>
        </w:rPr>
        <w:t>П.</w:t>
      </w:r>
      <w:r w:rsidR="006A5AE4">
        <w:rPr>
          <w:b/>
          <w:bCs/>
          <w:i/>
          <w:iCs/>
          <w:color w:val="000000"/>
        </w:rPr>
        <w:t xml:space="preserve"> 1.</w:t>
      </w:r>
      <w:r w:rsidR="006A5AE4">
        <w:rPr>
          <w:color w:val="000000"/>
        </w:rPr>
        <w:t xml:space="preserve"> В Древней Греции (II в. до н.э.) был известен шифр, называемый "квадрат Полибия". Шифровальная таблица представляла собой квадрат с пятью столбцами и пятью строками, которые нумеровались цифрами от 1 до 5. В каждую клетку такого квадрата записывалась </w:t>
      </w:r>
      <w:r w:rsidR="006A5AE4">
        <w:rPr>
          <w:color w:val="000000"/>
        </w:rPr>
        <w:lastRenderedPageBreak/>
        <w:t>одна буква. В результате каждой букве соответствовала пара чисел, и шифрование сводилось к замене буквы парой чисел. Для латинского алфавита квадрат Полибия имеет вид:</w:t>
      </w:r>
    </w:p>
    <w:p w14:paraId="1776C1CA" w14:textId="086FD36E" w:rsidR="006A5AE4" w:rsidRDefault="006A5AE4" w:rsidP="006F32BF">
      <w:pPr>
        <w:pStyle w:val="a3"/>
        <w:shd w:val="clear" w:color="auto" w:fill="FFFFFF"/>
        <w:spacing w:before="120" w:beforeAutospacing="0" w:after="120" w:afterAutospacing="0"/>
        <w:jc w:val="center"/>
        <w:rPr>
          <w:rFonts w:ascii="Arial" w:hAnsi="Arial" w:cs="Arial"/>
          <w:color w:val="000000"/>
          <w:sz w:val="21"/>
          <w:szCs w:val="21"/>
        </w:rPr>
      </w:pPr>
      <w:r>
        <w:rPr>
          <w:rFonts w:ascii="Arial" w:hAnsi="Arial" w:cs="Arial"/>
          <w:noProof/>
          <w:color w:val="000000"/>
          <w:sz w:val="21"/>
          <w:szCs w:val="21"/>
        </w:rPr>
        <w:drawing>
          <wp:inline distT="0" distB="0" distL="0" distR="0" wp14:anchorId="735CF997" wp14:editId="55A5DA4B">
            <wp:extent cx="2449195" cy="1550670"/>
            <wp:effectExtent l="0" t="0" r="8255" b="0"/>
            <wp:docPr id="8" name="Рисунок 8" descr="hello_html_6982f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lo_html_6982f29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195" cy="1550670"/>
                    </a:xfrm>
                    <a:prstGeom prst="rect">
                      <a:avLst/>
                    </a:prstGeom>
                    <a:noFill/>
                    <a:ln>
                      <a:noFill/>
                    </a:ln>
                  </pic:spPr>
                </pic:pic>
              </a:graphicData>
            </a:graphic>
          </wp:inline>
        </w:drawing>
      </w:r>
    </w:p>
    <w:p w14:paraId="450EDD1B" w14:textId="6AD6CDD5" w:rsidR="00247C37" w:rsidRDefault="00247C37" w:rsidP="006F32BF">
      <w:pPr>
        <w:pStyle w:val="a3"/>
        <w:shd w:val="clear" w:color="auto" w:fill="FFFFFF"/>
        <w:spacing w:before="120" w:beforeAutospacing="0" w:after="120" w:afterAutospacing="0"/>
        <w:jc w:val="center"/>
        <w:rPr>
          <w:rFonts w:ascii="Arial" w:hAnsi="Arial" w:cs="Arial"/>
          <w:color w:val="000000"/>
          <w:sz w:val="21"/>
          <w:szCs w:val="21"/>
        </w:rPr>
      </w:pPr>
      <w:r w:rsidRPr="00247C37">
        <w:rPr>
          <w:rFonts w:ascii="Arial" w:hAnsi="Arial" w:cs="Arial"/>
          <w:color w:val="000000"/>
          <w:sz w:val="21"/>
          <w:szCs w:val="21"/>
        </w:rPr>
        <w:t>1542551144</w:t>
      </w:r>
      <w:bookmarkStart w:id="0" w:name="_GoBack"/>
      <w:bookmarkEnd w:id="0"/>
    </w:p>
    <w:p w14:paraId="41F51B8E" w14:textId="77777777"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color w:val="000000"/>
        </w:rPr>
        <w:t>Пользуясь вышеизложенным способом написать программу, которая:</w:t>
      </w:r>
    </w:p>
    <w:p w14:paraId="732EE0C3" w14:textId="77777777"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color w:val="000000"/>
        </w:rPr>
        <w:t>а) зашифрует введенный текст и выведет на экран;</w:t>
      </w:r>
    </w:p>
    <w:p w14:paraId="68065861" w14:textId="274C5CDA" w:rsidR="006A5AE4" w:rsidRDefault="006A5AE4" w:rsidP="006B51EB">
      <w:pPr>
        <w:pStyle w:val="a3"/>
        <w:shd w:val="clear" w:color="auto" w:fill="FFFFFF"/>
        <w:spacing w:before="120" w:beforeAutospacing="0" w:after="120" w:afterAutospacing="0"/>
        <w:jc w:val="both"/>
        <w:rPr>
          <w:rFonts w:ascii="Arial" w:hAnsi="Arial" w:cs="Arial"/>
          <w:color w:val="000000"/>
          <w:sz w:val="21"/>
          <w:szCs w:val="21"/>
        </w:rPr>
      </w:pPr>
      <w:r>
        <w:rPr>
          <w:color w:val="000000"/>
        </w:rPr>
        <w:t>б) считает зашифрованный текст и расшифрует данный текст </w:t>
      </w:r>
      <w:r>
        <w:rPr>
          <w:i/>
          <w:iCs/>
          <w:color w:val="000000"/>
        </w:rPr>
        <w:t>(пункт б выполнить по желанию и возможностям).</w:t>
      </w:r>
    </w:p>
    <w:p w14:paraId="56797B38" w14:textId="6E71D3A1" w:rsidR="006A5AE4" w:rsidRDefault="0006000A" w:rsidP="006B51EB">
      <w:pPr>
        <w:pStyle w:val="a3"/>
        <w:shd w:val="clear" w:color="auto" w:fill="FFFFFF"/>
        <w:spacing w:before="120" w:beforeAutospacing="0" w:after="120" w:afterAutospacing="0"/>
        <w:jc w:val="both"/>
        <w:rPr>
          <w:rFonts w:ascii="Arial" w:hAnsi="Arial" w:cs="Arial"/>
          <w:color w:val="000000"/>
          <w:sz w:val="21"/>
          <w:szCs w:val="21"/>
        </w:rPr>
      </w:pPr>
      <w:r>
        <w:rPr>
          <w:b/>
          <w:bCs/>
          <w:i/>
          <w:iCs/>
          <w:color w:val="000000"/>
        </w:rPr>
        <w:t>П.</w:t>
      </w:r>
      <w:r w:rsidR="006A5AE4">
        <w:rPr>
          <w:b/>
          <w:bCs/>
          <w:i/>
          <w:iCs/>
          <w:color w:val="000000"/>
        </w:rPr>
        <w:t xml:space="preserve"> 2. </w:t>
      </w:r>
      <w:r w:rsidR="006A5AE4">
        <w:rPr>
          <w:color w:val="000000"/>
        </w:rPr>
        <w:t>Спроектировать тесты по принципу «белого ящика» для программы,</w:t>
      </w:r>
      <w:r w:rsidR="006A5AE4">
        <w:rPr>
          <w:i/>
          <w:iCs/>
          <w:color w:val="000000"/>
        </w:rPr>
        <w:t> </w:t>
      </w:r>
      <w:r w:rsidR="006A5AE4">
        <w:rPr>
          <w:color w:val="000000"/>
        </w:rPr>
        <w:t xml:space="preserve">разработанной в </w:t>
      </w:r>
      <w:r w:rsidR="00977B3D">
        <w:rPr>
          <w:color w:val="000000"/>
        </w:rPr>
        <w:t>пункте</w:t>
      </w:r>
      <w:r w:rsidR="006A5AE4">
        <w:rPr>
          <w:color w:val="000000"/>
        </w:rPr>
        <w:t xml:space="preserve"> № 1. Выбрать алгоритм для тестирования, обозначить буквами или цифрами ветви этих алгоритмов. Выписать пути алгоритма, которые должны быть проверены тестами для выбранного метода тестирования. Записать тесты, которые позволят пройти по путям алгоритма. Протестировать разработанную вами программу. Результаты оформить в виде таблицы:</w:t>
      </w:r>
    </w:p>
    <w:p w14:paraId="774646AB" w14:textId="3792DF81" w:rsidR="006A5AE4" w:rsidRDefault="006A5AE4" w:rsidP="006F32BF">
      <w:pPr>
        <w:pStyle w:val="a3"/>
        <w:shd w:val="clear" w:color="auto" w:fill="FFFFFF"/>
        <w:spacing w:before="120" w:beforeAutospacing="0" w:after="120" w:afterAutospacing="0"/>
        <w:jc w:val="center"/>
        <w:rPr>
          <w:rFonts w:ascii="Arial" w:hAnsi="Arial" w:cs="Arial"/>
          <w:color w:val="000000"/>
          <w:sz w:val="21"/>
          <w:szCs w:val="21"/>
        </w:rPr>
      </w:pPr>
      <w:r>
        <w:rPr>
          <w:rFonts w:ascii="Arial" w:hAnsi="Arial" w:cs="Arial"/>
          <w:noProof/>
          <w:color w:val="000000"/>
          <w:sz w:val="21"/>
          <w:szCs w:val="21"/>
        </w:rPr>
        <w:drawing>
          <wp:inline distT="0" distB="0" distL="0" distR="0" wp14:anchorId="3B6E20A7" wp14:editId="0AE78588">
            <wp:extent cx="5947410" cy="659765"/>
            <wp:effectExtent l="0" t="0" r="0" b="6985"/>
            <wp:docPr id="9" name="Рисунок 9" descr="hello_html_m38391e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_html_m38391ef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59765"/>
                    </a:xfrm>
                    <a:prstGeom prst="rect">
                      <a:avLst/>
                    </a:prstGeom>
                    <a:noFill/>
                    <a:ln>
                      <a:noFill/>
                    </a:ln>
                  </pic:spPr>
                </pic:pic>
              </a:graphicData>
            </a:graphic>
          </wp:inline>
        </w:drawing>
      </w:r>
    </w:p>
    <w:p w14:paraId="291D995A" w14:textId="0376CB42" w:rsidR="006A5AE4" w:rsidRPr="006A5AE4" w:rsidRDefault="008C4582" w:rsidP="0006000A">
      <w:pPr>
        <w:pStyle w:val="a3"/>
        <w:shd w:val="clear" w:color="auto" w:fill="FFFFFF"/>
        <w:spacing w:before="120" w:beforeAutospacing="0" w:after="120" w:afterAutospacing="0"/>
        <w:jc w:val="both"/>
        <w:rPr>
          <w:rFonts w:ascii="Arial" w:hAnsi="Arial" w:cs="Arial"/>
          <w:color w:val="000000"/>
          <w:sz w:val="21"/>
          <w:szCs w:val="21"/>
        </w:rPr>
      </w:pPr>
      <w:r>
        <w:rPr>
          <w:b/>
          <w:bCs/>
          <w:i/>
          <w:iCs/>
          <w:color w:val="000000"/>
        </w:rPr>
        <w:t>П.</w:t>
      </w:r>
      <w:r w:rsidR="006A5AE4">
        <w:rPr>
          <w:b/>
          <w:bCs/>
          <w:i/>
          <w:iCs/>
          <w:color w:val="000000"/>
        </w:rPr>
        <w:t xml:space="preserve"> 3. </w:t>
      </w:r>
      <w:r w:rsidR="006A5AE4">
        <w:rPr>
          <w:color w:val="000000"/>
        </w:rPr>
        <w:t>Проверить все виды тестов и сделать выводы об их эффективности.</w:t>
      </w:r>
      <w:r w:rsidR="0006000A">
        <w:rPr>
          <w:rFonts w:ascii="Arial" w:hAnsi="Arial" w:cs="Arial"/>
          <w:color w:val="000000"/>
          <w:sz w:val="21"/>
          <w:szCs w:val="21"/>
        </w:rPr>
        <w:t xml:space="preserve"> </w:t>
      </w:r>
      <w:r w:rsidR="006A5AE4">
        <w:rPr>
          <w:color w:val="000000"/>
        </w:rPr>
        <w:t>Оформить отчет</w:t>
      </w:r>
      <w:r w:rsidR="0006000A">
        <w:rPr>
          <w:color w:val="000000"/>
        </w:rPr>
        <w:t>.</w:t>
      </w:r>
    </w:p>
    <w:p w14:paraId="6F90EA42" w14:textId="77777777" w:rsidR="0062746C" w:rsidRDefault="0062746C" w:rsidP="006B51EB">
      <w:pPr>
        <w:spacing w:before="120" w:after="120" w:line="240" w:lineRule="auto"/>
        <w:jc w:val="both"/>
      </w:pPr>
    </w:p>
    <w:sectPr w:rsidR="006274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35C4"/>
    <w:multiLevelType w:val="multilevel"/>
    <w:tmpl w:val="B89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7416"/>
    <w:multiLevelType w:val="multilevel"/>
    <w:tmpl w:val="71B6DA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587A00F2"/>
    <w:multiLevelType w:val="multilevel"/>
    <w:tmpl w:val="0A8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D314A"/>
    <w:multiLevelType w:val="multilevel"/>
    <w:tmpl w:val="4520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753BC"/>
    <w:multiLevelType w:val="multilevel"/>
    <w:tmpl w:val="52E0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7D"/>
    <w:rsid w:val="0006000A"/>
    <w:rsid w:val="000E5092"/>
    <w:rsid w:val="001101DD"/>
    <w:rsid w:val="001D04D6"/>
    <w:rsid w:val="00247C37"/>
    <w:rsid w:val="0027789A"/>
    <w:rsid w:val="002B08AE"/>
    <w:rsid w:val="002D356A"/>
    <w:rsid w:val="003E162F"/>
    <w:rsid w:val="004E4DC0"/>
    <w:rsid w:val="0058453C"/>
    <w:rsid w:val="00617196"/>
    <w:rsid w:val="0062746C"/>
    <w:rsid w:val="006A5AE4"/>
    <w:rsid w:val="006B51EB"/>
    <w:rsid w:val="006F32BF"/>
    <w:rsid w:val="008C4582"/>
    <w:rsid w:val="00917279"/>
    <w:rsid w:val="00965187"/>
    <w:rsid w:val="00977B3D"/>
    <w:rsid w:val="00B854E1"/>
    <w:rsid w:val="00B913F7"/>
    <w:rsid w:val="00BB267D"/>
    <w:rsid w:val="00C16700"/>
    <w:rsid w:val="00E658C6"/>
    <w:rsid w:val="00F21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239F"/>
  <w15:chartTrackingRefBased/>
  <w15:docId w15:val="{BDAE7D84-5FD9-42C0-BE62-ACDD7AB5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5A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A5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70521">
      <w:bodyDiv w:val="1"/>
      <w:marLeft w:val="0"/>
      <w:marRight w:val="0"/>
      <w:marTop w:val="0"/>
      <w:marBottom w:val="0"/>
      <w:divBdr>
        <w:top w:val="none" w:sz="0" w:space="0" w:color="auto"/>
        <w:left w:val="none" w:sz="0" w:space="0" w:color="auto"/>
        <w:bottom w:val="none" w:sz="0" w:space="0" w:color="auto"/>
        <w:right w:val="none" w:sz="0" w:space="0" w:color="auto"/>
      </w:divBdr>
    </w:div>
    <w:div w:id="543904854">
      <w:bodyDiv w:val="1"/>
      <w:marLeft w:val="0"/>
      <w:marRight w:val="0"/>
      <w:marTop w:val="0"/>
      <w:marBottom w:val="0"/>
      <w:divBdr>
        <w:top w:val="none" w:sz="0" w:space="0" w:color="auto"/>
        <w:left w:val="none" w:sz="0" w:space="0" w:color="auto"/>
        <w:bottom w:val="none" w:sz="0" w:space="0" w:color="auto"/>
        <w:right w:val="none" w:sz="0" w:space="0" w:color="auto"/>
      </w:divBdr>
    </w:div>
    <w:div w:id="1320770193">
      <w:bodyDiv w:val="1"/>
      <w:marLeft w:val="0"/>
      <w:marRight w:val="0"/>
      <w:marTop w:val="0"/>
      <w:marBottom w:val="0"/>
      <w:divBdr>
        <w:top w:val="none" w:sz="0" w:space="0" w:color="auto"/>
        <w:left w:val="none" w:sz="0" w:space="0" w:color="auto"/>
        <w:bottom w:val="none" w:sz="0" w:space="0" w:color="auto"/>
        <w:right w:val="none" w:sz="0" w:space="0" w:color="auto"/>
      </w:divBdr>
    </w:div>
    <w:div w:id="1337734740">
      <w:bodyDiv w:val="1"/>
      <w:marLeft w:val="0"/>
      <w:marRight w:val="0"/>
      <w:marTop w:val="0"/>
      <w:marBottom w:val="0"/>
      <w:divBdr>
        <w:top w:val="none" w:sz="0" w:space="0" w:color="auto"/>
        <w:left w:val="none" w:sz="0" w:space="0" w:color="auto"/>
        <w:bottom w:val="none" w:sz="0" w:space="0" w:color="auto"/>
        <w:right w:val="none" w:sz="0" w:space="0" w:color="auto"/>
      </w:divBdr>
    </w:div>
    <w:div w:id="1940986470">
      <w:bodyDiv w:val="1"/>
      <w:marLeft w:val="0"/>
      <w:marRight w:val="0"/>
      <w:marTop w:val="0"/>
      <w:marBottom w:val="0"/>
      <w:divBdr>
        <w:top w:val="none" w:sz="0" w:space="0" w:color="auto"/>
        <w:left w:val="none" w:sz="0" w:space="0" w:color="auto"/>
        <w:bottom w:val="none" w:sz="0" w:space="0" w:color="auto"/>
        <w:right w:val="none" w:sz="0" w:space="0" w:color="auto"/>
      </w:divBdr>
    </w:div>
    <w:div w:id="1967466351">
      <w:bodyDiv w:val="1"/>
      <w:marLeft w:val="0"/>
      <w:marRight w:val="0"/>
      <w:marTop w:val="0"/>
      <w:marBottom w:val="0"/>
      <w:divBdr>
        <w:top w:val="none" w:sz="0" w:space="0" w:color="auto"/>
        <w:left w:val="none" w:sz="0" w:space="0" w:color="auto"/>
        <w:bottom w:val="none" w:sz="0" w:space="0" w:color="auto"/>
        <w:right w:val="none" w:sz="0" w:space="0" w:color="auto"/>
      </w:divBdr>
    </w:div>
    <w:div w:id="20714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664</Words>
  <Characters>3786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Ауд-Нагатинская-805 Студент</cp:lastModifiedBy>
  <cp:revision>21</cp:revision>
  <dcterms:created xsi:type="dcterms:W3CDTF">2020-10-08T16:46:00Z</dcterms:created>
  <dcterms:modified xsi:type="dcterms:W3CDTF">2025-09-25T08:33:00Z</dcterms:modified>
</cp:coreProperties>
</file>