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Лабораторная работа №1 «Разработка технических требований к серверу баз данных»</w:t>
      </w:r>
    </w:p>
    <w:p>
      <w:pPr>
        <w:pStyle w:val="Normal"/>
        <w:spacing w:before="0" w:after="0"/>
        <w:rPr/>
      </w:pPr>
      <w:r>
        <w:rPr/>
        <w:t>Из списка предлагаемых видов деятельности – см. Приложение 1 – выбрать один вид деятельности и описать его в соответствии со следующей структурой: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Краткая характеристика вида деятельности: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классификация по ОКВЭД;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форма собственности, название организации;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миссия;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Организационно-управленческая структура;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Функциональная структура;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Структура финансовых потоков – основные технико-экономические показатели;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Выбор, описание и оценка эффективности бизнес-процесса: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Составить перечень бизнес-процессов, осуществляемых в рамках описываемого вида деятельности;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Для каждого бизнес-процесса определить степень автоматизации – не автоматизирован, частично автоматизирован, автоматизирован;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Выбрать среди неавтоматизированных или частично автоматизированных один бизнес-процесс для автоматизации и составить его детальное описание, а затем построить детальные диаграммы в нотации </w:t>
      </w:r>
      <w:r>
        <w:rPr>
          <w:lang w:val="en-US"/>
        </w:rPr>
        <w:t>IDEF</w:t>
      </w:r>
      <w:r>
        <w:rPr/>
        <w:t xml:space="preserve">0 или </w:t>
      </w:r>
      <w:r>
        <w:rPr>
          <w:lang w:val="en-US"/>
        </w:rPr>
        <w:t>BPMN</w:t>
      </w:r>
      <w:r>
        <w:rPr/>
        <w:t xml:space="preserve">;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Выполнить оценку эффективности выбранного для автоматизации бизнес-процесса.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Оценить и описать техническую и программную архитектуру организации.</w:t>
      </w:r>
    </w:p>
    <w:p>
      <w:pPr>
        <w:pStyle w:val="Normal"/>
        <w:ind w:left="360" w:hanging="0"/>
        <w:rPr/>
      </w:pPr>
      <w:r>
        <w:rPr/>
        <w:t>Разработать: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Технические требования к серверу БД: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аппаратная конфигурация: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марка и модель ЦП,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марки, модели и объем оперативной памяти,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марки, модели и объемы накопителей, </w:t>
      </w:r>
    </w:p>
    <w:p>
      <w:pPr>
        <w:pStyle w:val="ListParagraph"/>
        <w:numPr>
          <w:ilvl w:val="3"/>
          <w:numId w:val="1"/>
        </w:numPr>
        <w:rPr/>
      </w:pPr>
      <w:r>
        <w:rPr/>
        <w:t>марки и модели сетевых адаптеров,</w:t>
      </w:r>
    </w:p>
    <w:p>
      <w:pPr>
        <w:pStyle w:val="ListParagraph"/>
        <w:numPr>
          <w:ilvl w:val="3"/>
          <w:numId w:val="1"/>
        </w:numPr>
        <w:rPr/>
      </w:pPr>
      <w:r>
        <w:rPr/>
        <w:t>характеристики силовой подсистемы – марки и модели встроенных БП, марки и модели ИБП;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программная конфигурация: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производитель, название, версия, модель лицензирования серверной ОС с обоснованием выбора;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служебное программное обеспечение: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производитель, название, версия, модель лицензирования антивируса;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производитель, название, версия, модель лицензирования системы резервного копирования и восстановления; </w:t>
      </w:r>
    </w:p>
    <w:p>
      <w:pPr>
        <w:pStyle w:val="ListParagraph"/>
        <w:numPr>
          <w:ilvl w:val="4"/>
          <w:numId w:val="1"/>
        </w:numPr>
        <w:rPr/>
      </w:pPr>
      <w:r>
        <w:rPr/>
        <w:t>производитель, название, версия, модель лицензирования брандмауэра (сетевого экрана);</w:t>
      </w:r>
    </w:p>
    <w:p>
      <w:pPr>
        <w:pStyle w:val="ListParagraph"/>
        <w:numPr>
          <w:ilvl w:val="3"/>
          <w:numId w:val="1"/>
        </w:numPr>
        <w:rPr/>
      </w:pPr>
      <w:r>
        <w:rPr/>
        <w:t>выбрать и обосновать выбор СУБД.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/>
      </w:pPr>
      <w:r>
        <w:rPr/>
        <w:t>производитель, название, версия, модель лицензирования инструментов администрирования серверов БД.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/>
        <w:t>В соответствии с отраслевыми стандартами определить и описать схему резервирования аппаратных и программных ресурсов.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/>
        <w:t>Выполнить оценку затрат на развертывание и обслуживание серверов БД.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865"/>
    <w:pPr>
      <w:widowControl/>
      <w:bidi w:val="0"/>
      <w:spacing w:lineRule="auto" w:line="360" w:before="0" w:after="160"/>
      <w:jc w:val="both"/>
    </w:pPr>
    <w:rPr>
      <w:rFonts w:ascii="Times New Roman" w:hAnsi="Times New Roman" w:eastAsia="Aptos" w:cs="" w:cstheme="minorBidi" w:eastAsiaTheme="minorHAnsi"/>
      <w:color w:val="auto"/>
      <w:kern w:val="2"/>
      <w:sz w:val="24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8f22e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f22e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8f22e7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8f22e7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8f22e7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8f22e7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8f22e7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8f22e7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8f22e7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ПрогКод Знак"/>
    <w:basedOn w:val="DefaultParagraphFont"/>
    <w:link w:val="Style14"/>
    <w:qFormat/>
    <w:rsid w:val="004f0e03"/>
    <w:rPr>
      <w:rFonts w:ascii="Courier New" w:hAnsi="Courier New" w:cs="Times New Roman"/>
      <w:sz w:val="20"/>
      <w:lang w:val="en-US"/>
    </w:rPr>
  </w:style>
  <w:style w:type="character" w:styleId="11" w:customStyle="1">
    <w:name w:val="Заголовок 1 Знак"/>
    <w:basedOn w:val="DefaultParagraphFont"/>
    <w:uiPriority w:val="9"/>
    <w:qFormat/>
    <w:rsid w:val="008f22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f22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8f22e7"/>
    <w:rPr>
      <w:rFonts w:eastAsia="" w:cs="" w:cstheme="majorBidi" w:eastAsiaTheme="majorEastAsia"/>
      <w:i/>
      <w:iCs/>
      <w:color w:val="0F4761" w:themeColor="accent1" w:themeShade="bf"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0F4761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8f22e7"/>
    <w:rPr>
      <w:rFonts w:eastAsia="" w:cs="" w:cstheme="majorBidi" w:eastAsiaTheme="majorEastAsia"/>
      <w:i/>
      <w:iCs/>
      <w:color w:val="595959" w:themeColor="text1" w:themeTint="a6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595959" w:themeColor="text1" w:themeTint="a6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8f22e7"/>
    <w:rPr>
      <w:rFonts w:eastAsia="" w:cs="" w:cstheme="majorBidi" w:eastAsiaTheme="majorEastAsia"/>
      <w:i/>
      <w:iCs/>
      <w:color w:val="272727" w:themeColor="text1" w:themeTint="d8"/>
      <w:sz w:val="24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272727" w:themeColor="text1" w:themeTint="d8"/>
      <w:sz w:val="24"/>
    </w:rPr>
  </w:style>
  <w:style w:type="character" w:styleId="Style6" w:customStyle="1">
    <w:name w:val="Заголовок Знак"/>
    <w:basedOn w:val="DefaultParagraphFont"/>
    <w:uiPriority w:val="10"/>
    <w:qFormat/>
    <w:rsid w:val="008f22e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uiPriority w:val="11"/>
    <w:qFormat/>
    <w:rsid w:val="008f22e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8f22e7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8f22e7"/>
    <w:rPr>
      <w:i/>
      <w:iCs/>
      <w:color w:val="0F4761" w:themeColor="accent1" w:themeShade="bf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8f22e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f22e7"/>
    <w:rPr>
      <w:b/>
      <w:bCs/>
      <w:smallCaps/>
      <w:color w:val="0F4761" w:themeColor="accent1" w:themeShade="bf"/>
      <w:spacing w:val="5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 w:customStyle="1">
    <w:name w:val="ПрогКод"/>
    <w:basedOn w:val="Normal"/>
    <w:next w:val="Normal"/>
    <w:link w:val="Style5"/>
    <w:qFormat/>
    <w:rsid w:val="004f0e03"/>
    <w:pPr>
      <w:spacing w:before="0" w:after="0"/>
      <w:ind w:firstLine="709"/>
    </w:pPr>
    <w:rPr>
      <w:rFonts w:ascii="Courier New" w:hAnsi="Courier New" w:cs="Times New Roman"/>
      <w:sz w:val="20"/>
      <w:lang w:val="en-US"/>
    </w:rPr>
  </w:style>
  <w:style w:type="paragraph" w:styleId="Style15">
    <w:name w:val="Title"/>
    <w:basedOn w:val="Normal"/>
    <w:next w:val="Normal"/>
    <w:link w:val="Style6"/>
    <w:uiPriority w:val="10"/>
    <w:qFormat/>
    <w:rsid w:val="008f22e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6">
    <w:name w:val="Subtitle"/>
    <w:basedOn w:val="Normal"/>
    <w:next w:val="Normal"/>
    <w:link w:val="Style7"/>
    <w:uiPriority w:val="11"/>
    <w:qFormat/>
    <w:rsid w:val="008f22e7"/>
    <w:pPr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8f22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e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8f22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LibreOffice/7.4.7.2$Linux_X86_64 LibreOffice_project/40$Build-2</Application>
  <AppVersion>15.0000</AppVersion>
  <Pages>2</Pages>
  <Words>264</Words>
  <Characters>1949</Characters>
  <CharactersWithSpaces>2169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2024-09-15T04:41:00Z</dcterms:created>
  <dc:creator>Филипп Мастяев</dc:creator>
  <dc:description/>
  <dc:language>ru-RU</dc:language>
  <cp:lastModifiedBy/>
  <dcterms:modified xsi:type="dcterms:W3CDTF">2025-09-12T08:27:42Z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