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19ED6" w14:textId="529BB69B" w:rsidR="00F22990" w:rsidRPr="00F22990" w:rsidRDefault="00F22990" w:rsidP="005A76A2">
      <w:pPr>
        <w:pStyle w:val="3"/>
        <w:spacing w:before="0" w:after="0"/>
        <w:ind w:firstLine="0"/>
        <w:jc w:val="both"/>
        <w:rPr>
          <w:rStyle w:val="a8"/>
          <w:rFonts w:eastAsia="Calibri" w:cs="Times New Roman"/>
          <w:i w:val="0"/>
          <w:iCs w:val="0"/>
          <w:color w:val="000000" w:themeColor="text1"/>
          <w:szCs w:val="28"/>
        </w:rPr>
      </w:pPr>
      <w:bookmarkStart w:id="0" w:name="_Toc136199780"/>
      <w:bookmarkStart w:id="1" w:name="_Toc136199782"/>
      <w:r w:rsidRPr="00F22990">
        <w:rPr>
          <w:rStyle w:val="a8"/>
          <w:rFonts w:eastAsia="Calibri" w:cs="Times New Roman"/>
          <w:i w:val="0"/>
          <w:iCs w:val="0"/>
          <w:color w:val="000000" w:themeColor="text1"/>
          <w:szCs w:val="28"/>
        </w:rPr>
        <w:t>Анализ существующих разработок для автоматизации задачи</w:t>
      </w:r>
      <w:bookmarkEnd w:id="0"/>
    </w:p>
    <w:p w14:paraId="3A9723CD" w14:textId="57A7FF6D" w:rsidR="00F22990" w:rsidRDefault="00F22990" w:rsidP="00DE7D5C">
      <w:r w:rsidRPr="00DE7D5C">
        <w:t>Готовых программных решений для осуществления материального и складского учета огромнейшее количество. Давайте более детально их рассмотрим</w:t>
      </w:r>
      <w:r w:rsidR="00D152BE" w:rsidRPr="00DE7D5C">
        <w:t>.</w:t>
      </w:r>
    </w:p>
    <w:p w14:paraId="5048064D" w14:textId="77777777" w:rsidR="007A41E3" w:rsidRPr="007A41E3" w:rsidRDefault="007A41E3" w:rsidP="007A41E3">
      <w:pPr>
        <w:rPr>
          <w:lang w:eastAsia="ar-SA"/>
        </w:rPr>
      </w:pPr>
      <w:r w:rsidRPr="007A41E3">
        <w:rPr>
          <w:b/>
          <w:bCs/>
          <w:lang w:eastAsia="ar-SA"/>
        </w:rPr>
        <w:t>Система 1С:Благотворительность</w:t>
      </w:r>
      <w:r w:rsidRPr="007A41E3">
        <w:rPr>
          <w:lang w:eastAsia="ar-SA"/>
        </w:rPr>
        <w:t xml:space="preserve"> и </w:t>
      </w:r>
      <w:r w:rsidRPr="007A41E3">
        <w:rPr>
          <w:b/>
          <w:bCs/>
          <w:lang w:eastAsia="ar-SA"/>
        </w:rPr>
        <w:t>НКО</w:t>
      </w:r>
      <w:r w:rsidRPr="007A41E3">
        <w:rPr>
          <w:lang w:eastAsia="ar-SA"/>
        </w:rPr>
        <w:t xml:space="preserve"> предлагает комплексный учет пожертвований и управление волонтерами, но ее высокая стоимость и сложность настройки делают решение избыточным для небольших экологических организаций. Продукт ориентирован в первую очередь на крупные некоммерческие структуры с большими бюджетами.</w:t>
      </w:r>
    </w:p>
    <w:p w14:paraId="762693DF" w14:textId="77777777" w:rsidR="007A41E3" w:rsidRPr="007A41E3" w:rsidRDefault="007A41E3" w:rsidP="007A41E3">
      <w:pPr>
        <w:rPr>
          <w:lang w:eastAsia="ar-SA"/>
        </w:rPr>
      </w:pPr>
      <w:proofErr w:type="spellStart"/>
      <w:r w:rsidRPr="007A41E3">
        <w:rPr>
          <w:b/>
          <w:bCs/>
          <w:lang w:eastAsia="ar-SA"/>
        </w:rPr>
        <w:t>DonorPerfect</w:t>
      </w:r>
      <w:proofErr w:type="spellEnd"/>
      <w:r w:rsidRPr="007A41E3">
        <w:rPr>
          <w:lang w:eastAsia="ar-SA"/>
        </w:rPr>
        <w:t xml:space="preserve"> от </w:t>
      </w:r>
      <w:proofErr w:type="spellStart"/>
      <w:r w:rsidRPr="007A41E3">
        <w:rPr>
          <w:lang w:eastAsia="ar-SA"/>
        </w:rPr>
        <w:t>Blackbaud</w:t>
      </w:r>
      <w:proofErr w:type="spellEnd"/>
      <w:r w:rsidRPr="007A41E3">
        <w:rPr>
          <w:lang w:eastAsia="ar-SA"/>
        </w:rPr>
        <w:t xml:space="preserve"> представляет собой мощный CRM-инструмент для управления донорами и кампаниями. Однако система требует значительных затрат на обучение персонала и больше подходит для крупных фондов, чем для локальных экологических инициатив. Ее функционал не учитывает специфику природоохранной деятельности.</w:t>
      </w:r>
    </w:p>
    <w:p w14:paraId="4103B6B7" w14:textId="77777777" w:rsidR="007A41E3" w:rsidRPr="007A41E3" w:rsidRDefault="007A41E3" w:rsidP="007A41E3">
      <w:pPr>
        <w:rPr>
          <w:lang w:eastAsia="ar-SA"/>
        </w:rPr>
      </w:pPr>
      <w:proofErr w:type="spellStart"/>
      <w:r w:rsidRPr="007A41E3">
        <w:rPr>
          <w:b/>
          <w:bCs/>
          <w:lang w:eastAsia="ar-SA"/>
        </w:rPr>
        <w:t>Bloomerang</w:t>
      </w:r>
      <w:proofErr w:type="spellEnd"/>
      <w:r w:rsidRPr="007A41E3">
        <w:rPr>
          <w:lang w:eastAsia="ar-SA"/>
        </w:rPr>
        <w:t xml:space="preserve"> отличается удобным интерфейсом для работы с донорами и волонтерами, но имеет ограниченные возможности для экологического мониторинга. Система не поддерживает учет состояния природных объектов и формирование специализированных отчетов по акциям, что критично для экологических организаций.</w:t>
      </w:r>
    </w:p>
    <w:p w14:paraId="6E4870F6" w14:textId="77777777" w:rsidR="007A41E3" w:rsidRPr="00DE7D5C" w:rsidRDefault="007A41E3" w:rsidP="00DE7D5C">
      <w:pPr>
        <w:rPr>
          <w:lang w:eastAsia="ar-SA"/>
        </w:rPr>
      </w:pPr>
    </w:p>
    <w:p w14:paraId="76BE28A6" w14:textId="02AC7A0B" w:rsidR="00F22990" w:rsidRPr="00F22990" w:rsidRDefault="00F22990" w:rsidP="00D152BE">
      <w:pPr>
        <w:pStyle w:val="3"/>
        <w:spacing w:after="0"/>
        <w:jc w:val="both"/>
        <w:rPr>
          <w:rStyle w:val="a8"/>
          <w:rFonts w:cs="Times New Roman"/>
          <w:i w:val="0"/>
          <w:iCs w:val="0"/>
          <w:color w:val="000000" w:themeColor="text1"/>
          <w:szCs w:val="28"/>
        </w:rPr>
      </w:pPr>
      <w:bookmarkStart w:id="2" w:name="_Toc136199781"/>
      <w:r w:rsidRPr="00F22990">
        <w:rPr>
          <w:rStyle w:val="a8"/>
          <w:rFonts w:cs="Times New Roman"/>
          <w:i w:val="0"/>
          <w:iCs w:val="0"/>
          <w:color w:val="000000" w:themeColor="text1"/>
          <w:szCs w:val="28"/>
        </w:rPr>
        <w:t>Выбор</w:t>
      </w:r>
      <w:r w:rsidR="00D152BE">
        <w:rPr>
          <w:rStyle w:val="a8"/>
          <w:rFonts w:cs="Times New Roman"/>
          <w:i w:val="0"/>
          <w:iCs w:val="0"/>
          <w:color w:val="000000" w:themeColor="text1"/>
          <w:szCs w:val="28"/>
        </w:rPr>
        <w:t xml:space="preserve"> и</w:t>
      </w:r>
      <w:r w:rsidRPr="00F22990">
        <w:rPr>
          <w:rStyle w:val="a8"/>
          <w:rFonts w:cs="Times New Roman"/>
          <w:i w:val="0"/>
          <w:iCs w:val="0"/>
          <w:color w:val="000000" w:themeColor="text1"/>
          <w:szCs w:val="28"/>
        </w:rPr>
        <w:t xml:space="preserve"> обоснование стратегии</w:t>
      </w:r>
      <w:r w:rsidR="00D152BE">
        <w:rPr>
          <w:rStyle w:val="a8"/>
          <w:rFonts w:cs="Times New Roman"/>
          <w:i w:val="0"/>
          <w:iCs w:val="0"/>
          <w:color w:val="000000" w:themeColor="text1"/>
          <w:szCs w:val="28"/>
        </w:rPr>
        <w:t xml:space="preserve"> а</w:t>
      </w:r>
      <w:r w:rsidRPr="00F22990">
        <w:rPr>
          <w:rStyle w:val="a8"/>
          <w:rFonts w:cs="Times New Roman"/>
          <w:i w:val="0"/>
          <w:iCs w:val="0"/>
          <w:color w:val="000000" w:themeColor="text1"/>
          <w:szCs w:val="28"/>
        </w:rPr>
        <w:t>втоматизации задачи</w:t>
      </w:r>
      <w:bookmarkEnd w:id="2"/>
    </w:p>
    <w:p w14:paraId="782A5852" w14:textId="43F6ADEA" w:rsidR="00F22990" w:rsidRPr="00F22990" w:rsidRDefault="00F22990" w:rsidP="00D152BE">
      <w:pPr>
        <w:ind w:firstLine="708"/>
        <w:rPr>
          <w:rFonts w:cs="Times New Roman"/>
          <w:color w:val="000000" w:themeColor="text1"/>
          <w:szCs w:val="28"/>
        </w:rPr>
      </w:pPr>
      <w:r w:rsidRPr="00F22990">
        <w:rPr>
          <w:rFonts w:cs="Times New Roman"/>
          <w:color w:val="000000" w:themeColor="text1"/>
          <w:szCs w:val="28"/>
        </w:rPr>
        <w:t xml:space="preserve">Разработка </w:t>
      </w:r>
      <w:r w:rsidRPr="00F22990">
        <w:rPr>
          <w:rFonts w:cs="Times New Roman"/>
          <w:color w:val="FFFFFF"/>
          <w:spacing w:val="-1000"/>
          <w:w w:val="1"/>
          <w:szCs w:val="28"/>
          <w:vertAlign w:val="subscript"/>
        </w:rPr>
        <w:t xml:space="preserve"> студентов </w:t>
      </w:r>
      <w:r w:rsidRPr="00F22990">
        <w:rPr>
          <w:rFonts w:cs="Times New Roman"/>
          <w:color w:val="000000" w:themeColor="text1"/>
          <w:szCs w:val="28"/>
        </w:rPr>
        <w:t xml:space="preserve">и внедрение ИС будет </w:t>
      </w:r>
      <w:r w:rsidRPr="00F22990">
        <w:rPr>
          <w:rFonts w:cs="Times New Roman"/>
          <w:color w:val="FFFFFF"/>
          <w:spacing w:val="-1000"/>
          <w:w w:val="1"/>
          <w:szCs w:val="28"/>
          <w:vertAlign w:val="subscript"/>
        </w:rPr>
        <w:t> </w:t>
      </w:r>
      <w:proofErr w:type="spellStart"/>
      <w:r w:rsidRPr="00F22990">
        <w:rPr>
          <w:rFonts w:cs="Times New Roman"/>
          <w:color w:val="FFFFFF"/>
          <w:spacing w:val="-1000"/>
          <w:w w:val="1"/>
          <w:szCs w:val="28"/>
          <w:vertAlign w:val="subscript"/>
        </w:rPr>
        <w:t>framework</w:t>
      </w:r>
      <w:proofErr w:type="spellEnd"/>
      <w:r w:rsidRPr="00F22990">
        <w:rPr>
          <w:rFonts w:cs="Times New Roman"/>
          <w:color w:val="FFFFFF"/>
          <w:spacing w:val="-1000"/>
          <w:w w:val="1"/>
          <w:szCs w:val="28"/>
          <w:vertAlign w:val="subscript"/>
        </w:rPr>
        <w:t xml:space="preserve"> </w:t>
      </w:r>
      <w:r w:rsidRPr="00F22990">
        <w:rPr>
          <w:rFonts w:cs="Times New Roman"/>
          <w:color w:val="000000" w:themeColor="text1"/>
          <w:szCs w:val="28"/>
        </w:rPr>
        <w:t xml:space="preserve">проходить следующим </w:t>
      </w:r>
      <w:r w:rsidRPr="00F22990">
        <w:rPr>
          <w:rFonts w:cs="Times New Roman"/>
          <w:color w:val="FFFFFF"/>
          <w:spacing w:val="-1000"/>
          <w:w w:val="1"/>
          <w:szCs w:val="28"/>
          <w:vertAlign w:val="subscript"/>
        </w:rPr>
        <w:t xml:space="preserve"> выгодность </w:t>
      </w:r>
      <w:r w:rsidRPr="00F22990">
        <w:rPr>
          <w:rFonts w:cs="Times New Roman"/>
          <w:color w:val="000000" w:themeColor="text1"/>
          <w:szCs w:val="28"/>
        </w:rPr>
        <w:t>образом:</w:t>
      </w:r>
    </w:p>
    <w:p w14:paraId="64EED01B" w14:textId="26585EF5" w:rsidR="00DE7D5C" w:rsidRPr="00DE7D5C" w:rsidRDefault="00DE7D5C" w:rsidP="00DE7D5C">
      <w:pPr>
        <w:pStyle w:val="a5"/>
        <w:numPr>
          <w:ilvl w:val="0"/>
          <w:numId w:val="18"/>
        </w:numPr>
        <w:rPr>
          <w:rFonts w:cs="Times New Roman"/>
          <w:b/>
          <w:bCs/>
          <w:color w:val="000000" w:themeColor="text1"/>
          <w:szCs w:val="28"/>
        </w:rPr>
      </w:pPr>
      <w:r w:rsidRPr="00DE7D5C">
        <w:rPr>
          <w:rFonts w:cs="Times New Roman"/>
          <w:b/>
          <w:bCs/>
          <w:color w:val="000000" w:themeColor="text1"/>
          <w:szCs w:val="28"/>
        </w:rPr>
        <w:t>Сбор требований</w:t>
      </w:r>
    </w:p>
    <w:p w14:paraId="38B286E2" w14:textId="77777777" w:rsidR="00DE7D5C" w:rsidRPr="00DE7D5C" w:rsidRDefault="00DE7D5C" w:rsidP="00DE7D5C">
      <w:pPr>
        <w:ind w:firstLine="708"/>
        <w:rPr>
          <w:rFonts w:cs="Times New Roman"/>
          <w:color w:val="000000" w:themeColor="text1"/>
          <w:szCs w:val="28"/>
        </w:rPr>
      </w:pPr>
      <w:r w:rsidRPr="00DE7D5C">
        <w:rPr>
          <w:rFonts w:cs="Times New Roman"/>
          <w:color w:val="000000" w:themeColor="text1"/>
          <w:szCs w:val="28"/>
        </w:rPr>
        <w:t>На данном этапе проводится анализ предметной области предприятия по пошиву одежды. Осуществляется изучение бизнес-процессов организации, выявляются основные объекты учета (продукция, материалы, заказы, клиенты, поставщики, склад, производственные задания и брак). Формулируются функциональные и нефункциональные требования к создаваемой системе.</w:t>
      </w:r>
    </w:p>
    <w:p w14:paraId="5B564DDF" w14:textId="0362CEB1" w:rsidR="00DE7D5C" w:rsidRDefault="00DE7D5C" w:rsidP="00DE7D5C">
      <w:pPr>
        <w:pStyle w:val="a5"/>
        <w:numPr>
          <w:ilvl w:val="0"/>
          <w:numId w:val="18"/>
        </w:numPr>
        <w:rPr>
          <w:b/>
          <w:bCs/>
        </w:rPr>
      </w:pPr>
      <w:r w:rsidRPr="00DE7D5C">
        <w:rPr>
          <w:b/>
          <w:bCs/>
        </w:rPr>
        <w:lastRenderedPageBreak/>
        <w:t>Проектирование системы</w:t>
      </w:r>
      <w:r>
        <w:rPr>
          <w:b/>
          <w:bCs/>
        </w:rPr>
        <w:t xml:space="preserve"> </w:t>
      </w:r>
    </w:p>
    <w:p w14:paraId="3893D38B" w14:textId="0D499C7D" w:rsidR="00DE7D5C" w:rsidRDefault="00DE7D5C" w:rsidP="00DE7D5C">
      <w:r>
        <w:t>На этапе проектирования осуществляется построение структуры базы данных и разработка архитектуры будущей информационной системы. Разрабатывается инфологическая и физическая модели базы данных с учетом всех выявленных объектов и связей между ними.</w:t>
      </w:r>
    </w:p>
    <w:p w14:paraId="4EFAB79D" w14:textId="1A275DA8" w:rsidR="00DE7D5C" w:rsidRPr="00DE7D5C" w:rsidRDefault="00DE7D5C" w:rsidP="00DE7D5C">
      <w:r>
        <w:t>Формируется структура пользовательских интерфейсов, разрабатываются макеты окон программы, схемы взаимодействия модулей и составляется общее техническое задание на разработку.</w:t>
      </w:r>
    </w:p>
    <w:p w14:paraId="127CA9A3" w14:textId="68321369" w:rsidR="00F22990" w:rsidRPr="00DE7D5C" w:rsidRDefault="00F22990" w:rsidP="00DE7D5C">
      <w:pPr>
        <w:pStyle w:val="a5"/>
        <w:ind w:left="0"/>
        <w:rPr>
          <w:b/>
          <w:bCs/>
        </w:rPr>
      </w:pPr>
      <w:r w:rsidRPr="00F22990">
        <w:t xml:space="preserve"> </w:t>
      </w:r>
      <w:r w:rsidR="00DE7D5C" w:rsidRPr="00DE7D5C">
        <w:rPr>
          <w:b/>
          <w:bCs/>
        </w:rPr>
        <w:t>3. Разработка программы</w:t>
      </w:r>
    </w:p>
    <w:p w14:paraId="04236B50" w14:textId="4DFFF259" w:rsidR="00DE7D5C" w:rsidRPr="00DE7D5C" w:rsidRDefault="00DE7D5C" w:rsidP="00DE7D5C">
      <w:pPr>
        <w:pStyle w:val="a5"/>
        <w:ind w:left="0"/>
      </w:pPr>
      <w:r w:rsidRPr="00DE7D5C">
        <w:t>На данном этапе осуществляется непосредственная реализация разработанного проекта:</w:t>
      </w:r>
      <w:r>
        <w:t xml:space="preserve"> </w:t>
      </w:r>
      <w:r w:rsidRPr="00DE7D5C">
        <w:t>создаются таблицы базы данных на сервере MySQL;</w:t>
      </w:r>
      <w:r>
        <w:t xml:space="preserve"> </w:t>
      </w:r>
      <w:r w:rsidRPr="00DE7D5C">
        <w:t>разрабатываются программные модули на языке C# в среде Microsoft Visual Studio 2022;</w:t>
      </w:r>
      <w:r>
        <w:t xml:space="preserve"> </w:t>
      </w:r>
      <w:r w:rsidRPr="00DE7D5C">
        <w:t>реализуются формы и интерфейсы пользователя;</w:t>
      </w:r>
      <w:r>
        <w:t xml:space="preserve"> </w:t>
      </w:r>
      <w:r w:rsidRPr="00DE7D5C">
        <w:t xml:space="preserve">настраивается взаимодействие приложения с базой данных при помощи библиотеки </w:t>
      </w:r>
      <w:proofErr w:type="spellStart"/>
      <w:r w:rsidRPr="00DE7D5C">
        <w:t>MySql.Data</w:t>
      </w:r>
      <w:proofErr w:type="spellEnd"/>
      <w:r w:rsidRPr="00DE7D5C">
        <w:t>;</w:t>
      </w:r>
      <w:r>
        <w:t xml:space="preserve"> </w:t>
      </w:r>
      <w:r w:rsidRPr="00DE7D5C">
        <w:t>обеспечивается работа всех бизнес-процессов, выявленных на этапе анализа требований.</w:t>
      </w:r>
    </w:p>
    <w:p w14:paraId="08CE48DC" w14:textId="51CD5A66" w:rsidR="00DE7D5C" w:rsidRPr="00DE7D5C" w:rsidRDefault="00DE7D5C" w:rsidP="00DE7D5C">
      <w:pPr>
        <w:pStyle w:val="a5"/>
        <w:ind w:left="0"/>
        <w:rPr>
          <w:b/>
          <w:bCs/>
        </w:rPr>
      </w:pPr>
      <w:r w:rsidRPr="00DE7D5C">
        <w:rPr>
          <w:b/>
          <w:bCs/>
        </w:rPr>
        <w:t>4. Тестирование программы</w:t>
      </w:r>
    </w:p>
    <w:p w14:paraId="3F22F07A" w14:textId="748CB8D8" w:rsidR="00DE7D5C" w:rsidRDefault="00DE7D5C" w:rsidP="00DE7D5C">
      <w:r w:rsidRPr="00DE7D5C">
        <w:t>На этапе тестирования проводится проверка корректности работы всех функций информационной системы. Выполняется отладка кода программы, устраняются выявленные ошибки, проверяется полнота выполнения всех предусмотренных бизнес-процессов.</w:t>
      </w:r>
    </w:p>
    <w:p w14:paraId="090A6B26" w14:textId="78D5845E" w:rsidR="00DE7D5C" w:rsidRPr="00DE7D5C" w:rsidRDefault="00DE7D5C" w:rsidP="00DE7D5C">
      <w:pPr>
        <w:pStyle w:val="a5"/>
        <w:ind w:left="0"/>
        <w:rPr>
          <w:b/>
          <w:bCs/>
        </w:rPr>
      </w:pPr>
      <w:r w:rsidRPr="00DE7D5C">
        <w:rPr>
          <w:b/>
          <w:bCs/>
        </w:rPr>
        <w:t>5. Внедрение</w:t>
      </w:r>
    </w:p>
    <w:p w14:paraId="4046F81F" w14:textId="6A64B7E2" w:rsidR="00DE7D5C" w:rsidRDefault="00DE7D5C" w:rsidP="00DE7D5C">
      <w:r w:rsidRPr="00DE7D5C">
        <w:t>На заключительном этапе происходит внедрение разработанной информационной системы в работу предприятия. Пользователи проходят обучение работе с системой. Осуществляется первичное наполнение базы данных исходной информацией. В процессе эксплуатации осуществляется техническая поддержка системы и возможная доработка дополнительных функций в соответствии с требованиями предприятия.</w:t>
      </w:r>
    </w:p>
    <w:p w14:paraId="48456FCC" w14:textId="77777777" w:rsidR="00DE7D5C" w:rsidRPr="00DE7D5C" w:rsidRDefault="00DE7D5C" w:rsidP="00DE7D5C"/>
    <w:p w14:paraId="43DEE2C0" w14:textId="663ECE38" w:rsidR="00F22990" w:rsidRPr="00F7647A" w:rsidRDefault="00F22990" w:rsidP="00D152BE">
      <w:pPr>
        <w:pStyle w:val="3"/>
        <w:spacing w:before="0" w:after="0"/>
        <w:ind w:left="0" w:firstLine="567"/>
        <w:jc w:val="both"/>
      </w:pPr>
      <w:bookmarkStart w:id="3" w:name="_Toc136199785"/>
      <w:r w:rsidRPr="00F7647A">
        <w:lastRenderedPageBreak/>
        <w:t>Обоснование проектных решений по программному обеспечению</w:t>
      </w:r>
      <w:bookmarkEnd w:id="3"/>
    </w:p>
    <w:p w14:paraId="1903C691" w14:textId="73E17BFB" w:rsidR="00F22990" w:rsidRDefault="00F22990" w:rsidP="00D152BE">
      <w:pPr>
        <w:ind w:firstLine="600"/>
        <w:rPr>
          <w:color w:val="000000" w:themeColor="text1"/>
          <w:szCs w:val="26"/>
        </w:rPr>
      </w:pPr>
      <w:r w:rsidRPr="003C5053">
        <w:rPr>
          <w:color w:val="000000" w:themeColor="text1"/>
          <w:szCs w:val="26"/>
        </w:rPr>
        <w:t xml:space="preserve">ПО, которое использовалось </w:t>
      </w:r>
      <w:r w:rsidRPr="003C5053">
        <w:rPr>
          <w:color w:val="FFFFFF"/>
          <w:spacing w:val="-1000"/>
          <w:w w:val="1"/>
          <w:szCs w:val="26"/>
          <w:vertAlign w:val="subscript"/>
        </w:rPr>
        <w:t> </w:t>
      </w:r>
      <w:proofErr w:type="spellStart"/>
      <w:r w:rsidRPr="003C5053">
        <w:rPr>
          <w:color w:val="FFFFFF"/>
          <w:spacing w:val="-1000"/>
          <w:w w:val="1"/>
          <w:szCs w:val="26"/>
          <w:vertAlign w:val="subscript"/>
        </w:rPr>
        <w:t>subversion</w:t>
      </w:r>
      <w:proofErr w:type="spellEnd"/>
      <w:r w:rsidRPr="003C5053">
        <w:rPr>
          <w:color w:val="FFFFFF"/>
          <w:spacing w:val="-1000"/>
          <w:w w:val="1"/>
          <w:szCs w:val="26"/>
          <w:vertAlign w:val="subscript"/>
        </w:rPr>
        <w:t xml:space="preserve"> </w:t>
      </w:r>
      <w:proofErr w:type="gramStart"/>
      <w:r w:rsidR="00DE7D5C" w:rsidRPr="003C5053">
        <w:rPr>
          <w:color w:val="000000" w:themeColor="text1"/>
          <w:szCs w:val="26"/>
        </w:rPr>
        <w:t>при разработке</w:t>
      </w:r>
      <w:proofErr w:type="gramEnd"/>
      <w:r w:rsidR="00DE7D5C">
        <w:rPr>
          <w:color w:val="000000" w:themeColor="text1"/>
          <w:szCs w:val="26"/>
        </w:rPr>
        <w:t xml:space="preserve"> </w:t>
      </w:r>
      <w:r w:rsidRPr="003C5053">
        <w:rPr>
          <w:color w:val="FFFFFF"/>
          <w:spacing w:val="-1000"/>
          <w:w w:val="1"/>
          <w:szCs w:val="26"/>
          <w:vertAlign w:val="subscript"/>
        </w:rPr>
        <w:t xml:space="preserve"> которая </w:t>
      </w:r>
      <w:r w:rsidRPr="003C5053">
        <w:rPr>
          <w:color w:val="000000" w:themeColor="text1"/>
          <w:szCs w:val="26"/>
        </w:rPr>
        <w:t>ИС</w:t>
      </w:r>
      <w:r>
        <w:rPr>
          <w:color w:val="000000" w:themeColor="text1"/>
          <w:szCs w:val="26"/>
        </w:rPr>
        <w:t>:</w:t>
      </w:r>
    </w:p>
    <w:p w14:paraId="263EF041" w14:textId="2FDD36AA" w:rsidR="00F22990" w:rsidRPr="00675143" w:rsidRDefault="00F22990" w:rsidP="00D152BE">
      <w:pPr>
        <w:ind w:firstLine="600"/>
        <w:rPr>
          <w:color w:val="000000" w:themeColor="text1"/>
          <w:szCs w:val="26"/>
        </w:rPr>
      </w:pPr>
      <w:proofErr w:type="spellStart"/>
      <w:r w:rsidRPr="00675143">
        <w:rPr>
          <w:color w:val="000000" w:themeColor="text1"/>
          <w:szCs w:val="26"/>
        </w:rPr>
        <w:t>MicrosoftWord</w:t>
      </w:r>
      <w:proofErr w:type="spellEnd"/>
      <w:r w:rsidR="00D152BE">
        <w:rPr>
          <w:color w:val="000000" w:themeColor="text1"/>
          <w:szCs w:val="26"/>
        </w:rPr>
        <w:t xml:space="preserve"> </w:t>
      </w:r>
      <w:r w:rsidR="00DE7D5C" w:rsidRPr="00675143">
        <w:rPr>
          <w:color w:val="000000" w:themeColor="text1"/>
          <w:szCs w:val="26"/>
        </w:rPr>
        <w:t>— это</w:t>
      </w:r>
      <w:r w:rsidRPr="00675143">
        <w:rPr>
          <w:color w:val="000000" w:themeColor="text1"/>
          <w:szCs w:val="26"/>
        </w:rPr>
        <w:t xml:space="preserve"> </w:t>
      </w:r>
      <w:r w:rsidR="00DE7D5C">
        <w:rPr>
          <w:color w:val="000000" w:themeColor="text1"/>
          <w:szCs w:val="26"/>
        </w:rPr>
        <w:t xml:space="preserve">текстовый </w:t>
      </w:r>
      <w:r w:rsidRPr="00675143">
        <w:rPr>
          <w:color w:val="FFFFFF"/>
          <w:spacing w:val="-1000"/>
          <w:w w:val="1"/>
          <w:szCs w:val="26"/>
          <w:vertAlign w:val="subscript"/>
        </w:rPr>
        <w:t> </w:t>
      </w:r>
      <w:proofErr w:type="spellStart"/>
      <w:r w:rsidR="00DE7D5C">
        <w:rPr>
          <w:color w:val="FFFFFF"/>
          <w:spacing w:val="-1000"/>
          <w:w w:val="1"/>
          <w:szCs w:val="26"/>
          <w:vertAlign w:val="subscript"/>
        </w:rPr>
        <w:t>тек</w:t>
      </w:r>
      <w:r w:rsidR="00DE7D5C">
        <w:rPr>
          <w:color w:val="FFFFFF"/>
          <w:spacing w:val="-1000"/>
          <w:w w:val="1"/>
          <w:szCs w:val="26"/>
        </w:rPr>
        <w:t>ьттттлвтмлвмв</w:t>
      </w:r>
      <w:r w:rsidRPr="00675143">
        <w:rPr>
          <w:color w:val="000000" w:themeColor="text1"/>
          <w:szCs w:val="26"/>
        </w:rPr>
        <w:t>редактор</w:t>
      </w:r>
      <w:proofErr w:type="spellEnd"/>
      <w:r w:rsidRPr="00675143">
        <w:rPr>
          <w:color w:val="000000" w:themeColor="text1"/>
          <w:szCs w:val="26"/>
        </w:rPr>
        <w:t xml:space="preserve"> </w:t>
      </w:r>
      <w:r w:rsidRPr="00675143">
        <w:rPr>
          <w:color w:val="FFFFFF"/>
          <w:spacing w:val="-1000"/>
          <w:w w:val="1"/>
          <w:szCs w:val="26"/>
          <w:vertAlign w:val="subscript"/>
        </w:rPr>
        <w:t xml:space="preserve"> написания </w:t>
      </w:r>
      <w:r w:rsidRPr="00675143">
        <w:rPr>
          <w:color w:val="000000" w:themeColor="text1"/>
          <w:szCs w:val="26"/>
        </w:rPr>
        <w:t xml:space="preserve">пакета </w:t>
      </w:r>
      <w:proofErr w:type="spellStart"/>
      <w:r w:rsidRPr="00675143">
        <w:rPr>
          <w:color w:val="000000" w:themeColor="text1"/>
          <w:szCs w:val="26"/>
        </w:rPr>
        <w:t>MicrosoftOffice</w:t>
      </w:r>
      <w:proofErr w:type="spellEnd"/>
      <w:r w:rsidRPr="00675143">
        <w:rPr>
          <w:color w:val="000000" w:themeColor="text1"/>
          <w:szCs w:val="26"/>
        </w:rPr>
        <w:t xml:space="preserve">. С помощью </w:t>
      </w:r>
      <w:r w:rsidRPr="00675143">
        <w:rPr>
          <w:color w:val="FFFFFF"/>
          <w:spacing w:val="-1000"/>
          <w:w w:val="1"/>
          <w:szCs w:val="26"/>
          <w:vertAlign w:val="subscript"/>
        </w:rPr>
        <w:t xml:space="preserve"> изучено </w:t>
      </w:r>
      <w:r w:rsidRPr="00675143">
        <w:rPr>
          <w:color w:val="000000" w:themeColor="text1"/>
          <w:szCs w:val="26"/>
        </w:rPr>
        <w:t xml:space="preserve">этого программного </w:t>
      </w:r>
      <w:r w:rsidRPr="00675143">
        <w:rPr>
          <w:color w:val="FFFFFF"/>
          <w:spacing w:val="-1000"/>
          <w:w w:val="1"/>
          <w:szCs w:val="26"/>
          <w:vertAlign w:val="subscript"/>
        </w:rPr>
        <w:t xml:space="preserve"> времени </w:t>
      </w:r>
      <w:r w:rsidRPr="00675143">
        <w:rPr>
          <w:color w:val="000000" w:themeColor="text1"/>
          <w:szCs w:val="26"/>
        </w:rPr>
        <w:t xml:space="preserve">средства была </w:t>
      </w:r>
      <w:r w:rsidRPr="00675143">
        <w:rPr>
          <w:color w:val="FFFFFF"/>
          <w:spacing w:val="-1000"/>
          <w:w w:val="1"/>
          <w:szCs w:val="26"/>
          <w:vertAlign w:val="subscript"/>
        </w:rPr>
        <w:t xml:space="preserve"> любая </w:t>
      </w:r>
      <w:r w:rsidRPr="00675143">
        <w:rPr>
          <w:color w:val="000000" w:themeColor="text1"/>
          <w:szCs w:val="26"/>
        </w:rPr>
        <w:t xml:space="preserve">написана, непосредственно </w:t>
      </w:r>
      <w:r w:rsidRPr="00675143">
        <w:rPr>
          <w:color w:val="FFFFFF"/>
          <w:spacing w:val="-1000"/>
          <w:w w:val="1"/>
          <w:szCs w:val="26"/>
          <w:vertAlign w:val="subscript"/>
        </w:rPr>
        <w:t xml:space="preserve"> готово </w:t>
      </w:r>
      <w:r w:rsidRPr="00675143">
        <w:rPr>
          <w:color w:val="000000" w:themeColor="text1"/>
          <w:szCs w:val="26"/>
        </w:rPr>
        <w:t>сама документация.</w:t>
      </w:r>
    </w:p>
    <w:p w14:paraId="5843E23F" w14:textId="1A10ADE8" w:rsidR="00F22990" w:rsidRPr="00675143" w:rsidRDefault="00F22990" w:rsidP="00D152BE">
      <w:pPr>
        <w:ind w:firstLine="600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  <w:lang w:val="en-US"/>
        </w:rPr>
        <w:t>MySql</w:t>
      </w:r>
      <w:proofErr w:type="spellEnd"/>
      <w:r w:rsidRPr="00675143">
        <w:rPr>
          <w:color w:val="000000" w:themeColor="text1"/>
          <w:szCs w:val="26"/>
        </w:rPr>
        <w:t xml:space="preserve"> - </w:t>
      </w:r>
      <w:r w:rsidR="005A76A2">
        <w:rPr>
          <w:color w:val="000000" w:themeColor="text1"/>
          <w:szCs w:val="26"/>
        </w:rPr>
        <w:t>н</w:t>
      </w:r>
      <w:r w:rsidR="005A76A2" w:rsidRPr="005A76A2">
        <w:rPr>
          <w:color w:val="000000" w:themeColor="text1"/>
          <w:szCs w:val="26"/>
        </w:rPr>
        <w:t>адежная, бесплатная система управления базами данных с открытым исходным кодом. Обеспечивает высокую производительность, масштабируемость и поддержку хранения больших объемов информации.</w:t>
      </w:r>
    </w:p>
    <w:p w14:paraId="3F4B74E9" w14:textId="3CE72B8C" w:rsidR="00F22990" w:rsidRDefault="005A76A2" w:rsidP="00D152BE">
      <w:pPr>
        <w:ind w:firstLine="600"/>
        <w:rPr>
          <w:color w:val="000000" w:themeColor="text1"/>
          <w:szCs w:val="26"/>
        </w:rPr>
      </w:pPr>
      <w:r w:rsidRPr="005A76A2">
        <w:rPr>
          <w:color w:val="000000" w:themeColor="text1"/>
          <w:szCs w:val="26"/>
        </w:rPr>
        <w:t>Microsoft Visual Studio 2022</w:t>
      </w:r>
      <w:r>
        <w:rPr>
          <w:color w:val="000000" w:themeColor="text1"/>
          <w:szCs w:val="26"/>
        </w:rPr>
        <w:t xml:space="preserve"> </w:t>
      </w:r>
      <w:r w:rsidR="00F22990" w:rsidRPr="00675143">
        <w:rPr>
          <w:color w:val="000000" w:themeColor="text1"/>
          <w:szCs w:val="26"/>
        </w:rPr>
        <w:t>—</w:t>
      </w:r>
      <w:r>
        <w:rPr>
          <w:szCs w:val="26"/>
        </w:rPr>
        <w:t xml:space="preserve"> </w:t>
      </w:r>
      <w:r w:rsidRPr="005A76A2">
        <w:rPr>
          <w:szCs w:val="26"/>
        </w:rPr>
        <w:t>Интегрированная среда разработки, обеспечивающая удобство создания настольных приложений, широкую поддержку библиотек, быструю отладку и высокую стабильность.</w:t>
      </w:r>
    </w:p>
    <w:p w14:paraId="4CD0E94F" w14:textId="3DC184B8" w:rsidR="00F22990" w:rsidRPr="005A76A2" w:rsidRDefault="00F22990" w:rsidP="00D152BE">
      <w:pPr>
        <w:ind w:firstLine="600"/>
        <w:rPr>
          <w:color w:val="000000" w:themeColor="text1"/>
          <w:szCs w:val="26"/>
        </w:rPr>
      </w:pPr>
      <w:r w:rsidRPr="005A76A2">
        <w:rPr>
          <w:color w:val="000000" w:themeColor="text1"/>
          <w:szCs w:val="26"/>
          <w:lang w:val="en-US"/>
        </w:rPr>
        <w:t>V</w:t>
      </w:r>
      <w:proofErr w:type="spellStart"/>
      <w:r w:rsidRPr="005A76A2">
        <w:rPr>
          <w:color w:val="000000" w:themeColor="text1"/>
          <w:szCs w:val="26"/>
        </w:rPr>
        <w:t>isual</w:t>
      </w:r>
      <w:proofErr w:type="spellEnd"/>
      <w:r w:rsidRPr="005A76A2">
        <w:rPr>
          <w:color w:val="000000" w:themeColor="text1"/>
          <w:szCs w:val="26"/>
        </w:rPr>
        <w:t xml:space="preserve">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специальном </w:t>
      </w:r>
      <w:r w:rsidRPr="005A76A2">
        <w:rPr>
          <w:color w:val="000000" w:themeColor="text1"/>
          <w:szCs w:val="26"/>
        </w:rPr>
        <w:t xml:space="preserve">Studio включает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проектирования </w:t>
      </w:r>
      <w:r w:rsidRPr="005A76A2">
        <w:rPr>
          <w:color w:val="000000" w:themeColor="text1"/>
          <w:szCs w:val="26"/>
        </w:rPr>
        <w:t xml:space="preserve">в себя </w:t>
      </w:r>
      <w:hyperlink r:id="rId5" w:tooltip="Редактор исходного кода" w:history="1">
        <w:r w:rsidRPr="005A76A2">
          <w:rPr>
            <w:rStyle w:val="a9"/>
            <w:color w:val="000000" w:themeColor="text1"/>
            <w:szCs w:val="26"/>
            <w:u w:val="none"/>
          </w:rPr>
          <w:t>редактор исходного кода</w:t>
        </w:r>
      </w:hyperlink>
      <w:r w:rsidRPr="005A76A2">
        <w:rPr>
          <w:color w:val="000000" w:themeColor="text1"/>
          <w:szCs w:val="26"/>
        </w:rPr>
        <w:t xml:space="preserve"> с поддержкой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которой </w:t>
      </w:r>
      <w:r w:rsidRPr="005A76A2">
        <w:rPr>
          <w:color w:val="000000" w:themeColor="text1"/>
          <w:szCs w:val="26"/>
        </w:rPr>
        <w:t xml:space="preserve">технологии </w:t>
      </w:r>
      <w:hyperlink r:id="rId6" w:tooltip="IntelliSense" w:history="1">
        <w:proofErr w:type="spellStart"/>
        <w:r w:rsidRPr="005A76A2">
          <w:rPr>
            <w:rStyle w:val="a9"/>
            <w:color w:val="000000" w:themeColor="text1"/>
            <w:szCs w:val="26"/>
            <w:u w:val="none"/>
          </w:rPr>
          <w:t>IntelliSense</w:t>
        </w:r>
        <w:proofErr w:type="spellEnd"/>
      </w:hyperlink>
      <w:r w:rsidRPr="005A76A2">
        <w:rPr>
          <w:color w:val="000000" w:themeColor="text1"/>
          <w:szCs w:val="26"/>
        </w:rPr>
        <w:t xml:space="preserve"> и возможностью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мигрирующий </w:t>
      </w:r>
      <w:r w:rsidRPr="005A76A2">
        <w:rPr>
          <w:color w:val="000000" w:themeColor="text1"/>
          <w:szCs w:val="26"/>
        </w:rPr>
        <w:t xml:space="preserve">простейшего </w:t>
      </w:r>
      <w:hyperlink r:id="rId7" w:tooltip="Рефакторинг" w:history="1">
        <w:r w:rsidRPr="005A76A2">
          <w:rPr>
            <w:rStyle w:val="a9"/>
            <w:color w:val="000000" w:themeColor="text1"/>
            <w:szCs w:val="26"/>
            <w:u w:val="none"/>
          </w:rPr>
          <w:t>рефакторинга кода</w:t>
        </w:r>
      </w:hyperlink>
      <w:r w:rsidRPr="005A76A2">
        <w:rPr>
          <w:color w:val="000000" w:themeColor="text1"/>
          <w:szCs w:val="26"/>
        </w:rPr>
        <w:t xml:space="preserve">. Встроенный </w:t>
      </w:r>
      <w:hyperlink r:id="rId8" w:tooltip="Microsoft Visual Studio Debugger" w:history="1">
        <w:r w:rsidRPr="005A76A2">
          <w:rPr>
            <w:rStyle w:val="a9"/>
            <w:color w:val="000000" w:themeColor="text1"/>
            <w:szCs w:val="26"/>
            <w:u w:val="none"/>
          </w:rPr>
          <w:t>отладчик</w:t>
        </w:r>
      </w:hyperlink>
      <w:r w:rsidRPr="005A76A2">
        <w:rPr>
          <w:color w:val="000000" w:themeColor="text1"/>
          <w:szCs w:val="26"/>
        </w:rPr>
        <w:t xml:space="preserve"> может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заключение </w:t>
      </w:r>
      <w:r w:rsidRPr="005A76A2">
        <w:rPr>
          <w:color w:val="000000" w:themeColor="text1"/>
          <w:szCs w:val="26"/>
        </w:rPr>
        <w:t xml:space="preserve">работать как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создаем </w:t>
      </w:r>
      <w:r w:rsidRPr="005A76A2">
        <w:rPr>
          <w:color w:val="000000" w:themeColor="text1"/>
          <w:szCs w:val="26"/>
        </w:rPr>
        <w:t xml:space="preserve">отладчик уровня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руководителя </w:t>
      </w:r>
      <w:r w:rsidRPr="005A76A2">
        <w:rPr>
          <w:color w:val="000000" w:themeColor="text1"/>
          <w:szCs w:val="26"/>
        </w:rPr>
        <w:t xml:space="preserve">исходного кода,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практически </w:t>
      </w:r>
      <w:r w:rsidRPr="005A76A2">
        <w:rPr>
          <w:color w:val="000000" w:themeColor="text1"/>
          <w:szCs w:val="26"/>
        </w:rPr>
        <w:t xml:space="preserve">так и отладчик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проектирование </w:t>
      </w:r>
      <w:r w:rsidR="00D152BE" w:rsidRPr="005A76A2">
        <w:rPr>
          <w:color w:val="000000" w:themeColor="text1"/>
          <w:szCs w:val="26"/>
        </w:rPr>
        <w:t>машинного уровня</w:t>
      </w:r>
      <w:r w:rsidRPr="005A76A2">
        <w:rPr>
          <w:color w:val="000000" w:themeColor="text1"/>
          <w:szCs w:val="26"/>
        </w:rPr>
        <w:t xml:space="preserve">. Остальные </w:t>
      </w:r>
      <w:r w:rsidRPr="005A76A2">
        <w:rPr>
          <w:color w:val="FFFFFF"/>
          <w:spacing w:val="-1000"/>
          <w:w w:val="1"/>
          <w:szCs w:val="26"/>
          <w:vertAlign w:val="subscript"/>
        </w:rPr>
        <w:t> </w:t>
      </w:r>
      <w:proofErr w:type="spellStart"/>
      <w:r w:rsidRPr="005A76A2">
        <w:rPr>
          <w:color w:val="FFFFFF"/>
          <w:spacing w:val="-1000"/>
          <w:w w:val="1"/>
          <w:szCs w:val="26"/>
          <w:vertAlign w:val="subscript"/>
        </w:rPr>
        <w:t>http</w:t>
      </w:r>
      <w:proofErr w:type="spellEnd"/>
      <w:r w:rsidRPr="005A76A2">
        <w:rPr>
          <w:color w:val="FFFFFF"/>
          <w:spacing w:val="-1000"/>
          <w:w w:val="1"/>
          <w:szCs w:val="26"/>
          <w:vertAlign w:val="subscript"/>
        </w:rPr>
        <w:t xml:space="preserve"> </w:t>
      </w:r>
      <w:r w:rsidRPr="005A76A2">
        <w:rPr>
          <w:color w:val="000000" w:themeColor="text1"/>
          <w:szCs w:val="26"/>
        </w:rPr>
        <w:t xml:space="preserve">встраиваемые инструменты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выбран </w:t>
      </w:r>
      <w:r w:rsidRPr="005A76A2">
        <w:rPr>
          <w:color w:val="000000" w:themeColor="text1"/>
          <w:szCs w:val="26"/>
        </w:rPr>
        <w:t xml:space="preserve">включают в себя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функциональные </w:t>
      </w:r>
      <w:r w:rsidRPr="005A76A2">
        <w:rPr>
          <w:color w:val="000000" w:themeColor="text1"/>
          <w:szCs w:val="26"/>
        </w:rPr>
        <w:t xml:space="preserve">редактор форм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принято </w:t>
      </w:r>
      <w:r w:rsidRPr="005A76A2">
        <w:rPr>
          <w:color w:val="000000" w:themeColor="text1"/>
          <w:szCs w:val="26"/>
        </w:rPr>
        <w:t xml:space="preserve">для упрощения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накладных </w:t>
      </w:r>
      <w:r w:rsidRPr="005A76A2">
        <w:rPr>
          <w:color w:val="000000" w:themeColor="text1"/>
          <w:szCs w:val="26"/>
        </w:rPr>
        <w:t xml:space="preserve">создания графического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регистрация </w:t>
      </w:r>
      <w:r w:rsidRPr="005A76A2">
        <w:rPr>
          <w:color w:val="000000" w:themeColor="text1"/>
          <w:szCs w:val="26"/>
        </w:rPr>
        <w:t xml:space="preserve">интерфейса приложения,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программа </w:t>
      </w:r>
      <w:r w:rsidRPr="005A76A2">
        <w:rPr>
          <w:color w:val="000000" w:themeColor="text1"/>
          <w:szCs w:val="26"/>
        </w:rPr>
        <w:t xml:space="preserve">веб-редактор, дизайнер </w:t>
      </w:r>
      <w:hyperlink r:id="rId9" w:tooltip="Класс (программирование)" w:history="1">
        <w:r w:rsidRPr="005A76A2">
          <w:rPr>
            <w:rStyle w:val="a9"/>
            <w:color w:val="000000" w:themeColor="text1"/>
            <w:szCs w:val="26"/>
            <w:u w:val="none"/>
          </w:rPr>
          <w:t>классов</w:t>
        </w:r>
      </w:hyperlink>
      <w:r w:rsidRPr="005A76A2">
        <w:rPr>
          <w:color w:val="000000" w:themeColor="text1"/>
          <w:szCs w:val="26"/>
        </w:rPr>
        <w:t xml:space="preserve"> и </w:t>
      </w:r>
      <w:r w:rsidRPr="005A76A2">
        <w:rPr>
          <w:color w:val="FFFFFF"/>
          <w:spacing w:val="-1000"/>
          <w:w w:val="1"/>
          <w:szCs w:val="26"/>
          <w:vertAlign w:val="subscript"/>
        </w:rPr>
        <w:t> </w:t>
      </w:r>
      <w:proofErr w:type="spellStart"/>
      <w:r w:rsidRPr="005A76A2">
        <w:rPr>
          <w:color w:val="FFFFFF"/>
          <w:spacing w:val="-1000"/>
          <w:w w:val="1"/>
          <w:szCs w:val="26"/>
          <w:vertAlign w:val="subscript"/>
        </w:rPr>
        <w:t>ethernet</w:t>
      </w:r>
      <w:proofErr w:type="spellEnd"/>
      <w:r w:rsidRPr="005A76A2">
        <w:rPr>
          <w:color w:val="FFFFFF"/>
          <w:spacing w:val="-1000"/>
          <w:w w:val="1"/>
          <w:szCs w:val="26"/>
          <w:vertAlign w:val="subscript"/>
        </w:rPr>
        <w:t xml:space="preserve"> </w:t>
      </w:r>
      <w:r w:rsidRPr="005A76A2">
        <w:rPr>
          <w:color w:val="000000" w:themeColor="text1"/>
          <w:szCs w:val="26"/>
        </w:rPr>
        <w:t xml:space="preserve">дизайнер </w:t>
      </w:r>
      <w:hyperlink r:id="rId10" w:tooltip="Схема базы данных" w:history="1">
        <w:r w:rsidRPr="005A76A2">
          <w:rPr>
            <w:rStyle w:val="a9"/>
            <w:color w:val="000000" w:themeColor="text1"/>
            <w:szCs w:val="26"/>
            <w:u w:val="none"/>
          </w:rPr>
          <w:t>схемы базы данных</w:t>
        </w:r>
      </w:hyperlink>
      <w:r w:rsidRPr="005A76A2">
        <w:rPr>
          <w:color w:val="000000" w:themeColor="text1"/>
          <w:szCs w:val="26"/>
        </w:rPr>
        <w:t xml:space="preserve">. Visual Studio позволяет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ожидалась </w:t>
      </w:r>
      <w:r w:rsidRPr="005A76A2">
        <w:rPr>
          <w:color w:val="000000" w:themeColor="text1"/>
          <w:szCs w:val="26"/>
        </w:rPr>
        <w:t xml:space="preserve">создавать и подключать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эксплуатации </w:t>
      </w:r>
      <w:r w:rsidRPr="005A76A2">
        <w:rPr>
          <w:color w:val="000000" w:themeColor="text1"/>
          <w:szCs w:val="26"/>
        </w:rPr>
        <w:t>сторонние дополнения (</w:t>
      </w:r>
      <w:hyperlink r:id="rId11" w:tooltip="Плагин" w:history="1">
        <w:r w:rsidRPr="005A76A2">
          <w:rPr>
            <w:rStyle w:val="a9"/>
            <w:color w:val="000000" w:themeColor="text1"/>
            <w:szCs w:val="26"/>
            <w:u w:val="none"/>
          </w:rPr>
          <w:t>плагины</w:t>
        </w:r>
      </w:hyperlink>
      <w:r w:rsidRPr="005A76A2">
        <w:rPr>
          <w:color w:val="000000" w:themeColor="text1"/>
          <w:szCs w:val="26"/>
        </w:rPr>
        <w:t xml:space="preserve">) для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частота </w:t>
      </w:r>
      <w:r w:rsidRPr="005A76A2">
        <w:rPr>
          <w:color w:val="000000" w:themeColor="text1"/>
          <w:szCs w:val="26"/>
        </w:rPr>
        <w:t xml:space="preserve">расширения функциональности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была </w:t>
      </w:r>
      <w:r w:rsidRPr="005A76A2">
        <w:rPr>
          <w:color w:val="000000" w:themeColor="text1"/>
          <w:szCs w:val="26"/>
        </w:rPr>
        <w:t xml:space="preserve">практически на каждом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необходимо </w:t>
      </w:r>
      <w:r w:rsidRPr="005A76A2">
        <w:rPr>
          <w:color w:val="000000" w:themeColor="text1"/>
          <w:szCs w:val="26"/>
        </w:rPr>
        <w:t xml:space="preserve">уровне, включая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общие </w:t>
      </w:r>
      <w:r w:rsidRPr="005A76A2">
        <w:rPr>
          <w:color w:val="000000" w:themeColor="text1"/>
          <w:szCs w:val="26"/>
        </w:rPr>
        <w:t xml:space="preserve">добавление поддержки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рассмотренных </w:t>
      </w:r>
      <w:r w:rsidRPr="005A76A2">
        <w:rPr>
          <w:color w:val="000000" w:themeColor="text1"/>
          <w:szCs w:val="26"/>
        </w:rPr>
        <w:t xml:space="preserve">систем </w:t>
      </w:r>
      <w:hyperlink r:id="rId12" w:tooltip="Система управления версиями" w:history="1">
        <w:r w:rsidRPr="005A76A2">
          <w:rPr>
            <w:rStyle w:val="a9"/>
            <w:color w:val="000000" w:themeColor="text1"/>
            <w:szCs w:val="26"/>
            <w:u w:val="none"/>
          </w:rPr>
          <w:t>контроля версий исходного кода</w:t>
        </w:r>
      </w:hyperlink>
      <w:r w:rsidRPr="005A76A2">
        <w:rPr>
          <w:color w:val="000000" w:themeColor="text1"/>
          <w:szCs w:val="26"/>
        </w:rPr>
        <w:t xml:space="preserve"> (как,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испытана </w:t>
      </w:r>
      <w:r w:rsidRPr="005A76A2">
        <w:rPr>
          <w:color w:val="000000" w:themeColor="text1"/>
          <w:szCs w:val="26"/>
        </w:rPr>
        <w:t xml:space="preserve">например, </w:t>
      </w:r>
      <w:hyperlink r:id="rId13" w:tooltip="Subversion" w:history="1">
        <w:proofErr w:type="spellStart"/>
        <w:r w:rsidRPr="005A76A2">
          <w:rPr>
            <w:rStyle w:val="a9"/>
            <w:color w:val="000000" w:themeColor="text1"/>
            <w:szCs w:val="26"/>
            <w:u w:val="none"/>
          </w:rPr>
          <w:t>Subversion</w:t>
        </w:r>
        <w:proofErr w:type="spellEnd"/>
      </w:hyperlink>
      <w:r w:rsidRPr="005A76A2">
        <w:rPr>
          <w:color w:val="000000" w:themeColor="text1"/>
          <w:szCs w:val="26"/>
        </w:rPr>
        <w:t xml:space="preserve"> и </w:t>
      </w:r>
      <w:hyperlink r:id="rId14" w:tooltip="Microsoft Visual SourceSafe" w:history="1">
        <w:r w:rsidRPr="005A76A2">
          <w:rPr>
            <w:rStyle w:val="a9"/>
            <w:color w:val="000000" w:themeColor="text1"/>
            <w:szCs w:val="26"/>
            <w:u w:val="none"/>
          </w:rPr>
          <w:t xml:space="preserve">Visual </w:t>
        </w:r>
        <w:proofErr w:type="spellStart"/>
        <w:r w:rsidRPr="005A76A2">
          <w:rPr>
            <w:rStyle w:val="a9"/>
            <w:color w:val="000000" w:themeColor="text1"/>
            <w:szCs w:val="26"/>
            <w:u w:val="none"/>
          </w:rPr>
          <w:t>SourceSafe</w:t>
        </w:r>
        <w:proofErr w:type="spellEnd"/>
      </w:hyperlink>
      <w:r w:rsidR="00D152BE" w:rsidRPr="005A76A2">
        <w:rPr>
          <w:color w:val="000000" w:themeColor="text1"/>
          <w:szCs w:val="26"/>
        </w:rPr>
        <w:t>)</w:t>
      </w:r>
      <w:r w:rsidRPr="005A76A2">
        <w:rPr>
          <w:color w:val="000000" w:themeColor="text1"/>
          <w:szCs w:val="26"/>
        </w:rPr>
        <w:t xml:space="preserve">,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информация </w:t>
      </w:r>
      <w:r w:rsidRPr="005A76A2">
        <w:rPr>
          <w:color w:val="000000" w:themeColor="text1"/>
          <w:szCs w:val="26"/>
        </w:rPr>
        <w:t xml:space="preserve">добавление новых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разработанный </w:t>
      </w:r>
      <w:r w:rsidRPr="005A76A2">
        <w:rPr>
          <w:color w:val="000000" w:themeColor="text1"/>
          <w:szCs w:val="26"/>
        </w:rPr>
        <w:t xml:space="preserve">наборов инструментов (например,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проектному </w:t>
      </w:r>
      <w:r w:rsidRPr="005A76A2">
        <w:rPr>
          <w:color w:val="000000" w:themeColor="text1"/>
          <w:szCs w:val="26"/>
        </w:rPr>
        <w:t xml:space="preserve">для редактирования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этапы </w:t>
      </w:r>
      <w:r w:rsidRPr="005A76A2">
        <w:rPr>
          <w:color w:val="000000" w:themeColor="text1"/>
          <w:szCs w:val="26"/>
        </w:rPr>
        <w:t xml:space="preserve">и визуального проектирования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информационная </w:t>
      </w:r>
      <w:r w:rsidRPr="005A76A2">
        <w:rPr>
          <w:color w:val="000000" w:themeColor="text1"/>
          <w:szCs w:val="26"/>
        </w:rPr>
        <w:t xml:space="preserve">кода на </w:t>
      </w:r>
      <w:hyperlink r:id="rId15" w:tooltip="Предметно-ориентированный язык" w:history="1">
        <w:r w:rsidRPr="005A76A2">
          <w:rPr>
            <w:rStyle w:val="a9"/>
            <w:color w:val="000000" w:themeColor="text1"/>
            <w:szCs w:val="26"/>
            <w:u w:val="none"/>
          </w:rPr>
          <w:t>предметно-ориентированных языках программирования</w:t>
        </w:r>
      </w:hyperlink>
      <w:r w:rsidRPr="005A76A2">
        <w:rPr>
          <w:color w:val="000000" w:themeColor="text1"/>
          <w:szCs w:val="26"/>
        </w:rPr>
        <w:t xml:space="preserve">) или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базу </w:t>
      </w:r>
      <w:r w:rsidRPr="005A76A2">
        <w:rPr>
          <w:color w:val="000000" w:themeColor="text1"/>
          <w:szCs w:val="26"/>
        </w:rPr>
        <w:t xml:space="preserve">инструментов для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включает </w:t>
      </w:r>
      <w:r w:rsidRPr="005A76A2">
        <w:rPr>
          <w:color w:val="000000" w:themeColor="text1"/>
          <w:szCs w:val="26"/>
        </w:rPr>
        <w:t xml:space="preserve">прочих аспектов </w:t>
      </w:r>
      <w:hyperlink r:id="rId16" w:tooltip="Процесс разработки программного обеспечения" w:history="1">
        <w:r w:rsidRPr="005A76A2">
          <w:rPr>
            <w:rStyle w:val="a9"/>
            <w:color w:val="000000" w:themeColor="text1"/>
            <w:szCs w:val="26"/>
            <w:u w:val="none"/>
          </w:rPr>
          <w:t>процесса разработки программного обеспечения</w:t>
        </w:r>
      </w:hyperlink>
      <w:r w:rsidRPr="005A76A2">
        <w:rPr>
          <w:color w:val="000000" w:themeColor="text1"/>
          <w:szCs w:val="26"/>
        </w:rPr>
        <w:t xml:space="preserve"> (например,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кабинет </w:t>
      </w:r>
      <w:r w:rsidRPr="005A76A2">
        <w:rPr>
          <w:color w:val="000000" w:themeColor="text1"/>
          <w:szCs w:val="26"/>
        </w:rPr>
        <w:t xml:space="preserve">клиент Team Explorer для </w:t>
      </w:r>
      <w:r w:rsidRPr="005A76A2">
        <w:rPr>
          <w:color w:val="FFFFFF"/>
          <w:spacing w:val="-1000"/>
          <w:w w:val="1"/>
          <w:szCs w:val="26"/>
          <w:vertAlign w:val="subscript"/>
        </w:rPr>
        <w:t xml:space="preserve"> имеется </w:t>
      </w:r>
      <w:r w:rsidRPr="005A76A2">
        <w:rPr>
          <w:color w:val="000000" w:themeColor="text1"/>
          <w:szCs w:val="26"/>
        </w:rPr>
        <w:t xml:space="preserve">работы с </w:t>
      </w:r>
      <w:hyperlink r:id="rId17" w:tooltip="Team Foundation Server" w:history="1">
        <w:r w:rsidRPr="005A76A2">
          <w:rPr>
            <w:rStyle w:val="a9"/>
            <w:color w:val="000000" w:themeColor="text1"/>
            <w:szCs w:val="26"/>
            <w:u w:val="none"/>
          </w:rPr>
          <w:t>Team Foundation Server</w:t>
        </w:r>
      </w:hyperlink>
      <w:r w:rsidR="00D152BE" w:rsidRPr="005A76A2">
        <w:rPr>
          <w:color w:val="000000" w:themeColor="text1"/>
          <w:szCs w:val="26"/>
        </w:rPr>
        <w:t>)</w:t>
      </w:r>
      <w:r w:rsidRPr="005A76A2">
        <w:rPr>
          <w:color w:val="000000" w:themeColor="text1"/>
          <w:szCs w:val="26"/>
        </w:rPr>
        <w:t>.</w:t>
      </w:r>
    </w:p>
    <w:bookmarkEnd w:id="1"/>
    <w:p w14:paraId="5DAE6677" w14:textId="4234AABC" w:rsidR="005A76A2" w:rsidRDefault="005A76A2" w:rsidP="005A76A2">
      <w:pPr>
        <w:ind w:firstLine="708"/>
        <w:rPr>
          <w:color w:val="000000" w:themeColor="text1"/>
          <w:szCs w:val="26"/>
        </w:rPr>
      </w:pPr>
      <w:r w:rsidRPr="005A76A2">
        <w:rPr>
          <w:color w:val="000000" w:themeColor="text1"/>
          <w:szCs w:val="26"/>
        </w:rPr>
        <w:t>Язык программирования C#</w:t>
      </w:r>
      <w:r>
        <w:rPr>
          <w:color w:val="000000" w:themeColor="text1"/>
          <w:szCs w:val="26"/>
        </w:rPr>
        <w:t xml:space="preserve"> - ш</w:t>
      </w:r>
      <w:r w:rsidRPr="005A76A2">
        <w:rPr>
          <w:color w:val="000000" w:themeColor="text1"/>
          <w:szCs w:val="26"/>
        </w:rPr>
        <w:t>ироко используемый современный язык программирования для разработки Windows-приложений, обеспечивающий легкую работу с базами данных, графическими интерфейсами и подключаемыми модулями.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A76A2" w:rsidRPr="005A76A2" w14:paraId="715BF44E" w14:textId="77777777" w:rsidTr="005A7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DDE0B" w14:textId="3EDA9A68" w:rsidR="005A76A2" w:rsidRPr="005A76A2" w:rsidRDefault="005A76A2" w:rsidP="005A76A2">
            <w:pPr>
              <w:ind w:firstLine="708"/>
              <w:rPr>
                <w:rFonts w:cs="Times New Roman"/>
                <w:color w:val="000000" w:themeColor="text1"/>
                <w:szCs w:val="28"/>
              </w:rPr>
            </w:pPr>
            <w:r w:rsidRPr="005A76A2">
              <w:rPr>
                <w:color w:val="000000" w:themeColor="text1"/>
                <w:szCs w:val="26"/>
              </w:rPr>
              <w:lastRenderedPageBreak/>
              <w:t xml:space="preserve">Библиотека </w:t>
            </w:r>
            <w:proofErr w:type="spellStart"/>
            <w:r w:rsidRPr="005A76A2">
              <w:rPr>
                <w:color w:val="000000" w:themeColor="text1"/>
                <w:szCs w:val="26"/>
              </w:rPr>
              <w:t>MySql.Data</w:t>
            </w:r>
            <w:proofErr w:type="spellEnd"/>
            <w:r>
              <w:rPr>
                <w:color w:val="000000" w:themeColor="text1"/>
                <w:szCs w:val="26"/>
              </w:rPr>
              <w:t xml:space="preserve"> – </w:t>
            </w:r>
            <w:r w:rsidRPr="005A76A2">
              <w:rPr>
                <w:rFonts w:cs="Times New Roman"/>
                <w:color w:val="000000" w:themeColor="text1"/>
                <w:szCs w:val="28"/>
              </w:rPr>
              <w:t>Библиотека для .NET, обеспечивающая соединение и работу с базой данных MySQL в рамках приложения.</w:t>
            </w:r>
          </w:p>
        </w:tc>
      </w:tr>
    </w:tbl>
    <w:p w14:paraId="608293E2" w14:textId="71184F40" w:rsidR="005A76A2" w:rsidRDefault="00DE7D5C" w:rsidP="00D152BE">
      <w:pPr>
        <w:ind w:firstLine="708"/>
        <w:rPr>
          <w:rFonts w:cs="Times New Roman"/>
          <w:color w:val="000000" w:themeColor="text1"/>
          <w:szCs w:val="28"/>
        </w:rPr>
      </w:pPr>
      <w:proofErr w:type="spellStart"/>
      <w:r w:rsidRPr="00DE7D5C">
        <w:rPr>
          <w:rFonts w:cs="Times New Roman"/>
          <w:color w:val="000000" w:themeColor="text1"/>
          <w:szCs w:val="28"/>
        </w:rPr>
        <w:t>MetroFramework</w:t>
      </w:r>
      <w:proofErr w:type="spellEnd"/>
      <w:r>
        <w:rPr>
          <w:rFonts w:cs="Times New Roman"/>
          <w:color w:val="000000" w:themeColor="text1"/>
          <w:szCs w:val="28"/>
        </w:rPr>
        <w:t xml:space="preserve"> – б</w:t>
      </w:r>
      <w:r w:rsidRPr="00DE7D5C">
        <w:rPr>
          <w:rFonts w:cs="Times New Roman"/>
          <w:color w:val="000000" w:themeColor="text1"/>
          <w:szCs w:val="28"/>
        </w:rPr>
        <w:t>иблиотека для создания современного, удобного и понятного графического интерфейса пользователя в стиле Metro.</w:t>
      </w:r>
    </w:p>
    <w:p w14:paraId="77E786C5" w14:textId="77777777" w:rsidR="00DE7D5C" w:rsidRPr="00F22990" w:rsidRDefault="00DE7D5C" w:rsidP="00D152BE">
      <w:pPr>
        <w:ind w:firstLine="708"/>
        <w:rPr>
          <w:rFonts w:cs="Times New Roman"/>
          <w:color w:val="000000" w:themeColor="text1"/>
          <w:szCs w:val="28"/>
        </w:rPr>
      </w:pPr>
    </w:p>
    <w:sectPr w:rsidR="00DE7D5C" w:rsidRPr="00F2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E61"/>
    <w:multiLevelType w:val="hybridMultilevel"/>
    <w:tmpl w:val="0854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1C37"/>
    <w:multiLevelType w:val="multilevel"/>
    <w:tmpl w:val="51D4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487840"/>
    <w:multiLevelType w:val="hybridMultilevel"/>
    <w:tmpl w:val="14BCC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B2703"/>
    <w:multiLevelType w:val="multilevel"/>
    <w:tmpl w:val="BB62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36D82"/>
    <w:multiLevelType w:val="multilevel"/>
    <w:tmpl w:val="B754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2178A"/>
    <w:multiLevelType w:val="multilevel"/>
    <w:tmpl w:val="78F0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A105B"/>
    <w:multiLevelType w:val="multilevel"/>
    <w:tmpl w:val="38E415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60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7" w15:restartNumberingAfterBreak="0">
    <w:nsid w:val="4A2E0CF3"/>
    <w:multiLevelType w:val="multilevel"/>
    <w:tmpl w:val="FA4C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E63E7"/>
    <w:multiLevelType w:val="multilevel"/>
    <w:tmpl w:val="D944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C514F"/>
    <w:multiLevelType w:val="multilevel"/>
    <w:tmpl w:val="335CB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700FB0"/>
    <w:multiLevelType w:val="multilevel"/>
    <w:tmpl w:val="0C5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24DD3"/>
    <w:multiLevelType w:val="multilevel"/>
    <w:tmpl w:val="AC9E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62B04"/>
    <w:multiLevelType w:val="multilevel"/>
    <w:tmpl w:val="D070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31C13"/>
    <w:multiLevelType w:val="multilevel"/>
    <w:tmpl w:val="91C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0811C8"/>
    <w:multiLevelType w:val="hybridMultilevel"/>
    <w:tmpl w:val="87F8D97A"/>
    <w:lvl w:ilvl="0" w:tplc="E6BC6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744906"/>
    <w:multiLevelType w:val="multilevel"/>
    <w:tmpl w:val="500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87EBE"/>
    <w:multiLevelType w:val="multilevel"/>
    <w:tmpl w:val="311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2A2437"/>
    <w:multiLevelType w:val="hybridMultilevel"/>
    <w:tmpl w:val="1682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10BE7"/>
    <w:multiLevelType w:val="multilevel"/>
    <w:tmpl w:val="B13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785087">
    <w:abstractNumId w:val="3"/>
  </w:num>
  <w:num w:numId="2" w16cid:durableId="1369449967">
    <w:abstractNumId w:val="11"/>
  </w:num>
  <w:num w:numId="3" w16cid:durableId="1473520943">
    <w:abstractNumId w:val="4"/>
  </w:num>
  <w:num w:numId="4" w16cid:durableId="594630472">
    <w:abstractNumId w:val="8"/>
  </w:num>
  <w:num w:numId="5" w16cid:durableId="1174565781">
    <w:abstractNumId w:val="18"/>
  </w:num>
  <w:num w:numId="6" w16cid:durableId="1577089945">
    <w:abstractNumId w:val="5"/>
  </w:num>
  <w:num w:numId="7" w16cid:durableId="990325503">
    <w:abstractNumId w:val="7"/>
  </w:num>
  <w:num w:numId="8" w16cid:durableId="1293829170">
    <w:abstractNumId w:val="10"/>
  </w:num>
  <w:num w:numId="9" w16cid:durableId="1182009420">
    <w:abstractNumId w:val="13"/>
  </w:num>
  <w:num w:numId="10" w16cid:durableId="341470556">
    <w:abstractNumId w:val="15"/>
  </w:num>
  <w:num w:numId="11" w16cid:durableId="1357390525">
    <w:abstractNumId w:val="16"/>
  </w:num>
  <w:num w:numId="12" w16cid:durableId="1704481117">
    <w:abstractNumId w:val="2"/>
  </w:num>
  <w:num w:numId="13" w16cid:durableId="622077311">
    <w:abstractNumId w:val="0"/>
  </w:num>
  <w:num w:numId="14" w16cid:durableId="1798602178">
    <w:abstractNumId w:val="9"/>
  </w:num>
  <w:num w:numId="15" w16cid:durableId="53167227">
    <w:abstractNumId w:val="1"/>
  </w:num>
  <w:num w:numId="16" w16cid:durableId="943882190">
    <w:abstractNumId w:val="6"/>
  </w:num>
  <w:num w:numId="17" w16cid:durableId="750392664">
    <w:abstractNumId w:val="17"/>
  </w:num>
  <w:num w:numId="18" w16cid:durableId="1436746961">
    <w:abstractNumId w:val="14"/>
  </w:num>
  <w:num w:numId="19" w16cid:durableId="1362651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8E"/>
    <w:rsid w:val="0009148E"/>
    <w:rsid w:val="0011376C"/>
    <w:rsid w:val="001749E2"/>
    <w:rsid w:val="005A76A2"/>
    <w:rsid w:val="005C2C6C"/>
    <w:rsid w:val="007A41E3"/>
    <w:rsid w:val="00834B73"/>
    <w:rsid w:val="00CA6883"/>
    <w:rsid w:val="00D03EFC"/>
    <w:rsid w:val="00D152BE"/>
    <w:rsid w:val="00DE7D5C"/>
    <w:rsid w:val="00F2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E638"/>
  <w15:chartTrackingRefBased/>
  <w15:docId w15:val="{FABE92A9-C42E-4607-AD8C-469BF182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9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B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4B73"/>
    <w:rPr>
      <w:b/>
      <w:bCs/>
    </w:rPr>
  </w:style>
  <w:style w:type="paragraph" w:styleId="a5">
    <w:name w:val="List Paragraph"/>
    <w:aliases w:val="AC List 01"/>
    <w:basedOn w:val="a"/>
    <w:link w:val="a6"/>
    <w:qFormat/>
    <w:rsid w:val="00834B73"/>
    <w:pPr>
      <w:ind w:left="720"/>
      <w:contextualSpacing/>
    </w:pPr>
  </w:style>
  <w:style w:type="paragraph" w:customStyle="1" w:styleId="3">
    <w:name w:val="Заголовок3"/>
    <w:basedOn w:val="a"/>
    <w:next w:val="a"/>
    <w:link w:val="30"/>
    <w:qFormat/>
    <w:rsid w:val="00F22990"/>
    <w:pPr>
      <w:keepNext/>
      <w:keepLines/>
      <w:spacing w:before="851" w:after="567"/>
      <w:ind w:left="890" w:hanging="181"/>
      <w:jc w:val="left"/>
      <w:outlineLvl w:val="2"/>
    </w:pPr>
    <w:rPr>
      <w:b/>
    </w:rPr>
  </w:style>
  <w:style w:type="character" w:customStyle="1" w:styleId="30">
    <w:name w:val="Заголовок3 Знак"/>
    <w:basedOn w:val="a0"/>
    <w:link w:val="3"/>
    <w:rsid w:val="00F22990"/>
    <w:rPr>
      <w:rFonts w:ascii="Times New Roman" w:hAnsi="Times New Roman"/>
      <w:b/>
      <w:sz w:val="28"/>
    </w:rPr>
  </w:style>
  <w:style w:type="character" w:customStyle="1" w:styleId="a6">
    <w:name w:val="Абзац списка Знак"/>
    <w:aliases w:val="AC List 01 Знак"/>
    <w:basedOn w:val="a0"/>
    <w:link w:val="a5"/>
    <w:rsid w:val="00F22990"/>
  </w:style>
  <w:style w:type="character" w:styleId="a7">
    <w:name w:val="Intense Emphasis"/>
    <w:uiPriority w:val="21"/>
    <w:qFormat/>
    <w:rsid w:val="00F22990"/>
    <w:rPr>
      <w:b/>
      <w:bCs/>
      <w:i/>
      <w:iCs/>
      <w:color w:val="4F81BD"/>
    </w:rPr>
  </w:style>
  <w:style w:type="character" w:styleId="a8">
    <w:name w:val="Emphasis"/>
    <w:basedOn w:val="a0"/>
    <w:uiPriority w:val="20"/>
    <w:qFormat/>
    <w:rsid w:val="00F22990"/>
    <w:rPr>
      <w:i/>
      <w:iCs/>
    </w:rPr>
  </w:style>
  <w:style w:type="character" w:styleId="a9">
    <w:name w:val="Hyperlink"/>
    <w:basedOn w:val="a0"/>
    <w:uiPriority w:val="99"/>
    <w:unhideWhenUsed/>
    <w:rsid w:val="00F22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icrosoft_Visual_Studio_Debugger" TargetMode="External"/><Relationship Id="rId13" Type="http://schemas.openxmlformats.org/officeDocument/2006/relationships/hyperlink" Target="https://ru.wikipedia.org/wiki/Subvers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1%84%D0%B0%D0%BA%D1%82%D0%BE%D1%80%D0%B8%D0%BD%D0%B3" TargetMode="External"/><Relationship Id="rId12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17" Type="http://schemas.openxmlformats.org/officeDocument/2006/relationships/hyperlink" Target="https://ru.wikipedia.org/wiki/Team_Foundation_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IntelliSense" TargetMode="External"/><Relationship Id="rId11" Type="http://schemas.openxmlformats.org/officeDocument/2006/relationships/hyperlink" Target="https://ru.wikipedia.org/wiki/%D0%9F%D0%BB%D0%B0%D0%B3%D0%B8%D0%BD" TargetMode="External"/><Relationship Id="rId5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15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10" Type="http://schemas.openxmlformats.org/officeDocument/2006/relationships/hyperlink" Target="https://ru.wikipedia.org/wiki/%D0%A1%D1%85%D0%B5%D0%BC%D0%B0_%D0%B1%D0%B0%D0%B7%D1%8B_%D0%B4%D0%B0%D0%BD%D0%BD%D1%8B%D1%8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4" Type="http://schemas.openxmlformats.org/officeDocument/2006/relationships/hyperlink" Target="https://ru.wikipedia.org/wiki/Microsoft_Visual_SourceSa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AlexSakura</dc:creator>
  <cp:keywords/>
  <dc:description/>
  <cp:lastModifiedBy>user 0</cp:lastModifiedBy>
  <cp:revision>8</cp:revision>
  <dcterms:created xsi:type="dcterms:W3CDTF">2024-04-09T09:31:00Z</dcterms:created>
  <dcterms:modified xsi:type="dcterms:W3CDTF">2025-06-24T13:07:00Z</dcterms:modified>
</cp:coreProperties>
</file>