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D24F" w14:textId="2AB6C170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Анализ существующих разработок для автоматизации задачи</w:t>
      </w:r>
    </w:p>
    <w:p w14:paraId="2D5BF2BF" w14:textId="7C25556A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Для автоматизации культурных проектов существует множество решений, направленных на эффективную организацию мероприятий, работу с участниками и зрителями, контроль бюджета и логистики. Рассмотрим наиболее популярные:</w:t>
      </w:r>
    </w:p>
    <w:p w14:paraId="2D5F2099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Система «Eventicious»</w:t>
      </w:r>
    </w:p>
    <w:p w14:paraId="35725B35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Eventicious — платформа для проведения культурных, образовательных и деловых мероприятий. Позволяет создавать мобильные приложения для участников, отправлять push-уведомления, формировать расписания, интегрировать трансляции и собирать аналитику. Подходит для фестивалей, выставок, форумов, конференций и концертов.</w:t>
      </w:r>
    </w:p>
    <w:p w14:paraId="7F21E0FC" w14:textId="77777777" w:rsidR="00D3446D" w:rsidRPr="00D3446D" w:rsidRDefault="00D3446D" w:rsidP="00D3446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Интерактивная программа мероприятий</w:t>
      </w:r>
    </w:p>
    <w:p w14:paraId="51C1107E" w14:textId="77777777" w:rsidR="00D3446D" w:rsidRPr="00D3446D" w:rsidRDefault="00D3446D" w:rsidP="00D3446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Система регистрации и QR-билетов</w:t>
      </w:r>
    </w:p>
    <w:p w14:paraId="76A28FCE" w14:textId="77777777" w:rsidR="00D3446D" w:rsidRPr="00D3446D" w:rsidRDefault="00D3446D" w:rsidP="00D3446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Опросы, чаты и голосования</w:t>
      </w:r>
    </w:p>
    <w:p w14:paraId="5573D077" w14:textId="77777777" w:rsidR="00D3446D" w:rsidRPr="00D3446D" w:rsidRDefault="00D3446D" w:rsidP="00D3446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Статистика активности участников</w:t>
      </w:r>
    </w:p>
    <w:p w14:paraId="4B8AE8C3" w14:textId="61B62D19" w:rsidR="00D3446D" w:rsidRPr="00D3446D" w:rsidRDefault="00D3446D" w:rsidP="00D3446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Работа в офлайн-режиме</w:t>
      </w:r>
    </w:p>
    <w:p w14:paraId="2B106552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Система Timepad</w:t>
      </w:r>
    </w:p>
    <w:p w14:paraId="2F0BC485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Timepad — одна из самых популярных платформ в СНГ для онлайн-регистрации и продажи билетов на культурные и просветительские мероприятия. Используется музеями, театрами, организаторами выставок и концертов.</w:t>
      </w:r>
    </w:p>
    <w:p w14:paraId="717EF1F6" w14:textId="77777777" w:rsidR="00D3446D" w:rsidRPr="00D3446D" w:rsidRDefault="00D3446D" w:rsidP="00D3446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Онлайн-продажа билетов</w:t>
      </w:r>
    </w:p>
    <w:p w14:paraId="2E156DCB" w14:textId="77777777" w:rsidR="00D3446D" w:rsidRPr="00D3446D" w:rsidRDefault="00D3446D" w:rsidP="00D3446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Статистика и CRM</w:t>
      </w:r>
    </w:p>
    <w:p w14:paraId="0721CF4E" w14:textId="77777777" w:rsidR="00D3446D" w:rsidRPr="00D3446D" w:rsidRDefault="00D3446D" w:rsidP="00D3446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Поддержка интеграций (Telegram-боты, Google Analytics)</w:t>
      </w:r>
    </w:p>
    <w:p w14:paraId="371A8C8C" w14:textId="77777777" w:rsidR="00D3446D" w:rsidRPr="00D3446D" w:rsidRDefault="00D3446D" w:rsidP="00D3446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Финансовая отчётность</w:t>
      </w:r>
    </w:p>
    <w:p w14:paraId="4C8DDB2A" w14:textId="29801F60" w:rsidR="00D3446D" w:rsidRPr="00D3446D" w:rsidRDefault="00D3446D" w:rsidP="00D3446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Поддержка физических и онлайн-мероприятий</w:t>
      </w:r>
    </w:p>
    <w:p w14:paraId="791DC1E1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CRM 1С:Мероприятия</w:t>
      </w:r>
    </w:p>
    <w:p w14:paraId="05A3DCF6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1С:CRM.Мероприятия позволяет управлять всеми этапами подготовки и проведения массовых событий — от создания списка участников до анализа посещаемости и обратной связи.</w:t>
      </w:r>
    </w:p>
    <w:p w14:paraId="7A608588" w14:textId="77777777" w:rsidR="00D3446D" w:rsidRPr="00D3446D" w:rsidRDefault="00D3446D" w:rsidP="00D3446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Управление списками гостей и приглашений</w:t>
      </w:r>
    </w:p>
    <w:p w14:paraId="63EFAD23" w14:textId="77777777" w:rsidR="00D3446D" w:rsidRPr="00D3446D" w:rsidRDefault="00D3446D" w:rsidP="00D3446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Отчёты по бюджету и затратам</w:t>
      </w:r>
    </w:p>
    <w:p w14:paraId="7CD205EE" w14:textId="77777777" w:rsidR="00D3446D" w:rsidRPr="00D3446D" w:rsidRDefault="00D3446D" w:rsidP="00D3446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Формирование графика событий</w:t>
      </w:r>
    </w:p>
    <w:p w14:paraId="203A8315" w14:textId="77777777" w:rsidR="00D3446D" w:rsidRPr="00D3446D" w:rsidRDefault="00D3446D" w:rsidP="00D3446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Интеграция с 1С:Документооборот и 1С:Бухгалтерия</w:t>
      </w:r>
    </w:p>
    <w:p w14:paraId="0AC03A81" w14:textId="77777777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C22DA45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lastRenderedPageBreak/>
        <w:t>Система Planfix</w:t>
      </w:r>
    </w:p>
    <w:p w14:paraId="301C4DED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Planfix — универсальный инструмент управления задачами и проектами. Часто используется культурными учреждениями и арт-пространствами для ведения проектов, графиков и документооборота.</w:t>
      </w:r>
    </w:p>
    <w:p w14:paraId="48E6542A" w14:textId="77777777" w:rsidR="00D3446D" w:rsidRPr="00D3446D" w:rsidRDefault="00D3446D" w:rsidP="00D3446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Настраиваемые карточки задач</w:t>
      </w:r>
    </w:p>
    <w:p w14:paraId="4737ABA5" w14:textId="77777777" w:rsidR="00D3446D" w:rsidRPr="00D3446D" w:rsidRDefault="00D3446D" w:rsidP="00D3446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Автоматизация рассылок и уведомлений</w:t>
      </w:r>
    </w:p>
    <w:p w14:paraId="3DC0B15B" w14:textId="77777777" w:rsidR="00D3446D" w:rsidRPr="00D3446D" w:rsidRDefault="00D3446D" w:rsidP="00D3446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Гибкая система прав доступа</w:t>
      </w:r>
    </w:p>
    <w:p w14:paraId="321CB7FC" w14:textId="3AD616A3" w:rsidR="00D3446D" w:rsidRPr="00D3446D" w:rsidRDefault="00D3446D" w:rsidP="00D3446D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Визуальные панели и отчёты по участникам</w:t>
      </w:r>
    </w:p>
    <w:p w14:paraId="12CB05A8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Выбор и обоснование стратегии автоматизации задачи</w:t>
      </w:r>
    </w:p>
    <w:p w14:paraId="11A4BFF9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Разработка и внедрение информационной системы для управления культурными проектами будет включать следующие этапы:</w:t>
      </w:r>
    </w:p>
    <w:p w14:paraId="786560EF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Предпроектный аудит:</w:t>
      </w:r>
      <w:r w:rsidRPr="00D3446D">
        <w:rPr>
          <w:rFonts w:eastAsia="Times New Roman" w:cs="Times New Roman"/>
          <w:szCs w:val="28"/>
          <w:lang w:eastAsia="ru-RU"/>
        </w:rPr>
        <w:br/>
        <w:t>Проводится анализ текущих процессов в организации мероприятий. Совместно с заказчиком (например, культурным центром или театром) формируются цели и задачи автоматизации.</w:t>
      </w:r>
    </w:p>
    <w:p w14:paraId="6444BAD7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Выбор программного решения:</w:t>
      </w:r>
      <w:r w:rsidRPr="00D3446D">
        <w:rPr>
          <w:rFonts w:eastAsia="Times New Roman" w:cs="Times New Roman"/>
          <w:szCs w:val="28"/>
          <w:lang w:eastAsia="ru-RU"/>
        </w:rPr>
        <w:br/>
        <w:t>Сравниваются варианты, доступные на рынке. В зависимости от масштаба и бюджета, предпочтение может быть отдано Timepad (для быстрых запусков), 1С (для крупных проектов с бухгалтерией) или Eventicious (для фестивального формата).</w:t>
      </w:r>
    </w:p>
    <w:p w14:paraId="3BC0BA6C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Обучение персонала:</w:t>
      </w:r>
      <w:r w:rsidRPr="00D3446D">
        <w:rPr>
          <w:rFonts w:eastAsia="Times New Roman" w:cs="Times New Roman"/>
          <w:szCs w:val="28"/>
          <w:lang w:eastAsia="ru-RU"/>
        </w:rPr>
        <w:br/>
        <w:t>Сотрудники проходят инструктаж по использованию ИС. Обучение охватывает как интерфейс системы, так и регламенты работы.</w:t>
      </w:r>
    </w:p>
    <w:p w14:paraId="6BBCA5C9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Разработка дизайна:</w:t>
      </w:r>
      <w:r w:rsidRPr="00D3446D">
        <w:rPr>
          <w:rFonts w:eastAsia="Times New Roman" w:cs="Times New Roman"/>
          <w:szCs w:val="28"/>
          <w:lang w:eastAsia="ru-RU"/>
        </w:rPr>
        <w:br/>
        <w:t>Создание интерфейса в фирменном стиле культурной организации. Дизайн должен быть доступным для широкой аудитории — как участников, так и зрителей.</w:t>
      </w:r>
    </w:p>
    <w:p w14:paraId="3F310715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Тестирование проекта:</w:t>
      </w:r>
      <w:r w:rsidRPr="00D3446D">
        <w:rPr>
          <w:rFonts w:eastAsia="Times New Roman" w:cs="Times New Roman"/>
          <w:szCs w:val="28"/>
          <w:lang w:eastAsia="ru-RU"/>
        </w:rPr>
        <w:br/>
        <w:t>На пилотных мероприятиях проверяется корректность всех функций: регистрации, уведомлений, учёта билетов, аналитики и т. д.</w:t>
      </w:r>
    </w:p>
    <w:p w14:paraId="56E97C3B" w14:textId="77777777" w:rsidR="00D3446D" w:rsidRPr="00D3446D" w:rsidRDefault="00D3446D" w:rsidP="00D3446D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Сдача проекта:</w:t>
      </w:r>
      <w:r w:rsidRPr="00D3446D">
        <w:rPr>
          <w:rFonts w:eastAsia="Times New Roman" w:cs="Times New Roman"/>
          <w:szCs w:val="28"/>
          <w:lang w:eastAsia="ru-RU"/>
        </w:rPr>
        <w:br/>
        <w:t>Готовая система передаётся заказчику, производится презентация возможностей, инструкция по сопровождению и обновлению.</w:t>
      </w:r>
    </w:p>
    <w:p w14:paraId="564FC7D6" w14:textId="0799E7AC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6596DE1" w14:textId="1FD913A7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5D3A902" w14:textId="0407AC8A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572D272" w14:textId="11002E9E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F0916A6" w14:textId="77777777" w:rsidR="00D3446D" w:rsidRPr="00D3446D" w:rsidRDefault="00D3446D" w:rsidP="00D3446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A6F6C2E" w14:textId="77777777" w:rsid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14:paraId="4DB245DE" w14:textId="269482EC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lastRenderedPageBreak/>
        <w:t>Обоснование проектных решений по программному обеспечению</w:t>
      </w:r>
    </w:p>
    <w:p w14:paraId="4B2F296B" w14:textId="77777777" w:rsidR="00D3446D" w:rsidRPr="00D3446D" w:rsidRDefault="00D3446D" w:rsidP="00D3446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szCs w:val="28"/>
          <w:lang w:eastAsia="ru-RU"/>
        </w:rPr>
        <w:t>Для реализации проекта будут использоваться следующие программные решения и среды разработки:</w:t>
      </w:r>
    </w:p>
    <w:p w14:paraId="6B54CA8E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1С:CRM и 1С:Предприятие</w:t>
      </w:r>
      <w:r w:rsidRPr="00D3446D">
        <w:rPr>
          <w:rFonts w:eastAsia="Times New Roman" w:cs="Times New Roman"/>
          <w:szCs w:val="28"/>
          <w:lang w:eastAsia="ru-RU"/>
        </w:rPr>
        <w:t xml:space="preserve"> — для автоматизации документооборота, учета заявок, гостей, финансирования.</w:t>
      </w:r>
    </w:p>
    <w:p w14:paraId="2EEB9DE0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MySQL</w:t>
      </w:r>
      <w:r w:rsidRPr="00D3446D">
        <w:rPr>
          <w:rFonts w:eastAsia="Times New Roman" w:cs="Times New Roman"/>
          <w:szCs w:val="28"/>
          <w:lang w:eastAsia="ru-RU"/>
        </w:rPr>
        <w:t xml:space="preserve"> — для хранения данных о мероприятиях, участниках, билетах.</w:t>
      </w:r>
    </w:p>
    <w:p w14:paraId="2014709F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Microsoft Visual Studio + C#</w:t>
      </w:r>
      <w:r w:rsidRPr="00D3446D">
        <w:rPr>
          <w:rFonts w:eastAsia="Times New Roman" w:cs="Times New Roman"/>
          <w:szCs w:val="28"/>
          <w:lang w:eastAsia="ru-RU"/>
        </w:rPr>
        <w:t xml:space="preserve"> — основная среда для разработки пользовательского интерфейса и логики ИС.</w:t>
      </w:r>
    </w:p>
    <w:p w14:paraId="4B3139DC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Eventicious SDK</w:t>
      </w:r>
      <w:r w:rsidRPr="00D3446D">
        <w:rPr>
          <w:rFonts w:eastAsia="Times New Roman" w:cs="Times New Roman"/>
          <w:szCs w:val="28"/>
          <w:lang w:eastAsia="ru-RU"/>
        </w:rPr>
        <w:t xml:space="preserve"> — в случае создания собственного приложения на основе существующей платформы.</w:t>
      </w:r>
    </w:p>
    <w:p w14:paraId="3A858C4E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Adobe Photoshop / Figma</w:t>
      </w:r>
      <w:r w:rsidRPr="00D3446D">
        <w:rPr>
          <w:rFonts w:eastAsia="Times New Roman" w:cs="Times New Roman"/>
          <w:szCs w:val="28"/>
          <w:lang w:eastAsia="ru-RU"/>
        </w:rPr>
        <w:t xml:space="preserve"> — для проектирования пользовательского интерфейса и оформления визуальной части.</w:t>
      </w:r>
    </w:p>
    <w:p w14:paraId="30646EF1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Microsoft Word / Excel</w:t>
      </w:r>
      <w:r w:rsidRPr="00D3446D">
        <w:rPr>
          <w:rFonts w:eastAsia="Times New Roman" w:cs="Times New Roman"/>
          <w:szCs w:val="28"/>
          <w:lang w:eastAsia="ru-RU"/>
        </w:rPr>
        <w:t xml:space="preserve"> — для подготовки документации, анкет, отчетов.</w:t>
      </w:r>
    </w:p>
    <w:p w14:paraId="1800EEE4" w14:textId="77777777" w:rsidR="00D3446D" w:rsidRPr="00D3446D" w:rsidRDefault="00D3446D" w:rsidP="00D3446D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3446D">
        <w:rPr>
          <w:rFonts w:eastAsia="Times New Roman" w:cs="Times New Roman"/>
          <w:b/>
          <w:bCs/>
          <w:szCs w:val="28"/>
          <w:lang w:eastAsia="ru-RU"/>
        </w:rPr>
        <w:t>Planfix</w:t>
      </w:r>
      <w:r w:rsidRPr="00D3446D">
        <w:rPr>
          <w:rFonts w:eastAsia="Times New Roman" w:cs="Times New Roman"/>
          <w:szCs w:val="28"/>
          <w:lang w:eastAsia="ru-RU"/>
        </w:rPr>
        <w:t xml:space="preserve"> — как внешняя интеграция для задач, согласований и внутренней коммуникации.</w:t>
      </w:r>
    </w:p>
    <w:p w14:paraId="0FE3A881" w14:textId="77777777" w:rsidR="00D3446D" w:rsidRPr="00F22990" w:rsidRDefault="00D3446D" w:rsidP="00D152BE">
      <w:pPr>
        <w:ind w:firstLine="708"/>
        <w:rPr>
          <w:rFonts w:cs="Times New Roman"/>
          <w:color w:val="000000" w:themeColor="text1"/>
          <w:szCs w:val="28"/>
        </w:rPr>
      </w:pPr>
    </w:p>
    <w:sectPr w:rsidR="00D3446D" w:rsidRPr="00F2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E61"/>
    <w:multiLevelType w:val="hybridMultilevel"/>
    <w:tmpl w:val="0854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6BF"/>
    <w:multiLevelType w:val="multilevel"/>
    <w:tmpl w:val="DB4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01C37"/>
    <w:multiLevelType w:val="multilevel"/>
    <w:tmpl w:val="51D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487840"/>
    <w:multiLevelType w:val="hybridMultilevel"/>
    <w:tmpl w:val="14BCC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2703"/>
    <w:multiLevelType w:val="multilevel"/>
    <w:tmpl w:val="BB6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36D82"/>
    <w:multiLevelType w:val="multilevel"/>
    <w:tmpl w:val="B754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178A"/>
    <w:multiLevelType w:val="multilevel"/>
    <w:tmpl w:val="78F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94437"/>
    <w:multiLevelType w:val="multilevel"/>
    <w:tmpl w:val="834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111E8"/>
    <w:multiLevelType w:val="multilevel"/>
    <w:tmpl w:val="33B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A105B"/>
    <w:multiLevelType w:val="multilevel"/>
    <w:tmpl w:val="38E415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60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0" w15:restartNumberingAfterBreak="0">
    <w:nsid w:val="4A2E0CF3"/>
    <w:multiLevelType w:val="multilevel"/>
    <w:tmpl w:val="FA4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E63E7"/>
    <w:multiLevelType w:val="multilevel"/>
    <w:tmpl w:val="D94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C514F"/>
    <w:multiLevelType w:val="multilevel"/>
    <w:tmpl w:val="335C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0700FB0"/>
    <w:multiLevelType w:val="multilevel"/>
    <w:tmpl w:val="0C5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24DD3"/>
    <w:multiLevelType w:val="multilevel"/>
    <w:tmpl w:val="AC9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31C13"/>
    <w:multiLevelType w:val="multilevel"/>
    <w:tmpl w:val="91C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44906"/>
    <w:multiLevelType w:val="multilevel"/>
    <w:tmpl w:val="500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8427A"/>
    <w:multiLevelType w:val="multilevel"/>
    <w:tmpl w:val="09E0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84542"/>
    <w:multiLevelType w:val="multilevel"/>
    <w:tmpl w:val="545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507F4"/>
    <w:multiLevelType w:val="multilevel"/>
    <w:tmpl w:val="A93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87EBE"/>
    <w:multiLevelType w:val="multilevel"/>
    <w:tmpl w:val="31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10BE7"/>
    <w:multiLevelType w:val="multilevel"/>
    <w:tmpl w:val="B13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21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16"/>
  </w:num>
  <w:num w:numId="11">
    <w:abstractNumId w:val="20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  <w:num w:numId="16">
    <w:abstractNumId w:val="9"/>
  </w:num>
  <w:num w:numId="17">
    <w:abstractNumId w:val="19"/>
  </w:num>
  <w:num w:numId="18">
    <w:abstractNumId w:val="7"/>
  </w:num>
  <w:num w:numId="19">
    <w:abstractNumId w:val="18"/>
  </w:num>
  <w:num w:numId="20">
    <w:abstractNumId w:val="1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8E"/>
    <w:rsid w:val="0009148E"/>
    <w:rsid w:val="001749E2"/>
    <w:rsid w:val="00834B73"/>
    <w:rsid w:val="00CA6883"/>
    <w:rsid w:val="00D03EFC"/>
    <w:rsid w:val="00D152BE"/>
    <w:rsid w:val="00D3446D"/>
    <w:rsid w:val="00F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638"/>
  <w15:chartTrackingRefBased/>
  <w15:docId w15:val="{FABE92A9-C42E-4607-AD8C-469BF18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9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3446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4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B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B73"/>
    <w:rPr>
      <w:b/>
      <w:bCs/>
    </w:rPr>
  </w:style>
  <w:style w:type="paragraph" w:styleId="a5">
    <w:name w:val="List Paragraph"/>
    <w:aliases w:val="AC List 01"/>
    <w:basedOn w:val="a"/>
    <w:link w:val="a6"/>
    <w:qFormat/>
    <w:rsid w:val="00834B73"/>
    <w:pPr>
      <w:ind w:left="720"/>
      <w:contextualSpacing/>
    </w:pPr>
  </w:style>
  <w:style w:type="paragraph" w:customStyle="1" w:styleId="31">
    <w:name w:val="Заголовок3"/>
    <w:basedOn w:val="a"/>
    <w:next w:val="a"/>
    <w:link w:val="32"/>
    <w:qFormat/>
    <w:rsid w:val="00F22990"/>
    <w:pPr>
      <w:keepNext/>
      <w:keepLines/>
      <w:spacing w:before="851" w:after="567"/>
      <w:ind w:left="890" w:hanging="181"/>
      <w:jc w:val="left"/>
      <w:outlineLvl w:val="2"/>
    </w:pPr>
    <w:rPr>
      <w:b/>
    </w:rPr>
  </w:style>
  <w:style w:type="character" w:customStyle="1" w:styleId="32">
    <w:name w:val="Заголовок3 Знак"/>
    <w:basedOn w:val="a0"/>
    <w:link w:val="31"/>
    <w:rsid w:val="00F22990"/>
    <w:rPr>
      <w:rFonts w:ascii="Times New Roman" w:hAnsi="Times New Roman"/>
      <w:b/>
      <w:sz w:val="28"/>
    </w:rPr>
  </w:style>
  <w:style w:type="character" w:customStyle="1" w:styleId="a6">
    <w:name w:val="Абзац списка Знак"/>
    <w:aliases w:val="AC List 01 Знак"/>
    <w:basedOn w:val="a0"/>
    <w:link w:val="a5"/>
    <w:rsid w:val="00F22990"/>
  </w:style>
  <w:style w:type="character" w:styleId="a7">
    <w:name w:val="Intense Emphasis"/>
    <w:uiPriority w:val="21"/>
    <w:qFormat/>
    <w:rsid w:val="00F22990"/>
    <w:rPr>
      <w:b/>
      <w:bCs/>
      <w:i/>
      <w:iCs/>
      <w:color w:val="4F81BD"/>
    </w:rPr>
  </w:style>
  <w:style w:type="character" w:styleId="a8">
    <w:name w:val="Emphasis"/>
    <w:basedOn w:val="a0"/>
    <w:uiPriority w:val="20"/>
    <w:qFormat/>
    <w:rsid w:val="00F22990"/>
    <w:rPr>
      <w:i/>
      <w:iCs/>
    </w:rPr>
  </w:style>
  <w:style w:type="character" w:styleId="a9">
    <w:name w:val="Hyperlink"/>
    <w:basedOn w:val="a0"/>
    <w:uiPriority w:val="99"/>
    <w:unhideWhenUsed/>
    <w:rsid w:val="00F2299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44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44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Matvey Nazarenko</cp:lastModifiedBy>
  <cp:revision>7</cp:revision>
  <dcterms:created xsi:type="dcterms:W3CDTF">2024-04-09T09:31:00Z</dcterms:created>
  <dcterms:modified xsi:type="dcterms:W3CDTF">2025-06-15T10:51:00Z</dcterms:modified>
</cp:coreProperties>
</file>