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D52D9C" w14:textId="77777777" w:rsidR="006438E1" w:rsidRPr="006438E1" w:rsidRDefault="006438E1" w:rsidP="00FD2693">
      <w:pPr>
        <w:jc w:val="both"/>
        <w:rPr>
          <w:rFonts w:ascii="Arial" w:hAnsi="Arial" w:cs="Arial"/>
          <w:b/>
          <w:sz w:val="28"/>
          <w:szCs w:val="28"/>
        </w:rPr>
      </w:pPr>
      <w:r w:rsidRPr="006438E1">
        <w:rPr>
          <w:rFonts w:ascii="Arial" w:hAnsi="Arial" w:cs="Arial"/>
          <w:b/>
          <w:sz w:val="28"/>
          <w:szCs w:val="28"/>
        </w:rPr>
        <w:t>Лабораторная работа №14</w:t>
      </w:r>
    </w:p>
    <w:p w14:paraId="2F437E15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В теории игр не существует установившейся классификации видов игр.</w:t>
      </w:r>
      <w:r w:rsidR="008135A3">
        <w:rPr>
          <w:rFonts w:ascii="Arial" w:hAnsi="Arial" w:cs="Arial"/>
          <w:sz w:val="28"/>
          <w:szCs w:val="28"/>
        </w:rPr>
        <w:t xml:space="preserve"> В рамках рассматриваемой темы</w:t>
      </w:r>
      <w:r w:rsidRPr="006438E1">
        <w:rPr>
          <w:rFonts w:ascii="Arial" w:hAnsi="Arial" w:cs="Arial"/>
          <w:sz w:val="28"/>
          <w:szCs w:val="28"/>
        </w:rPr>
        <w:t xml:space="preserve">– наиболее содержательными с практической стороны являются игры в условиях разной информированности сторон и разной степени неполноты информации. Для теории игры необходимо знать функцию выигрыша и множество стратегий, которые игроки способны применить. При этом предполагается, что каждый игрок стремится получить максимально возможный выигрыш при любых действиях партнера. Основными критериями, применяемыми для выбора решения с минимальным риском (оптимального решения) являются критерии Лапласа, Вальда, </w:t>
      </w:r>
      <w:proofErr w:type="spellStart"/>
      <w:r w:rsidRPr="006438E1">
        <w:rPr>
          <w:rFonts w:ascii="Arial" w:hAnsi="Arial" w:cs="Arial"/>
          <w:sz w:val="28"/>
          <w:szCs w:val="28"/>
        </w:rPr>
        <w:t>Сэвиджа</w:t>
      </w:r>
      <w:proofErr w:type="spellEnd"/>
      <w:r w:rsidRPr="006438E1">
        <w:rPr>
          <w:rFonts w:ascii="Arial" w:hAnsi="Arial" w:cs="Arial"/>
          <w:sz w:val="28"/>
          <w:szCs w:val="28"/>
        </w:rPr>
        <w:t xml:space="preserve">, Гурвица. </w:t>
      </w:r>
    </w:p>
    <w:p w14:paraId="4B48BF40" w14:textId="77777777" w:rsidR="0088645D" w:rsidRPr="006438E1" w:rsidRDefault="0088645D" w:rsidP="00FD2693">
      <w:pPr>
        <w:jc w:val="both"/>
        <w:rPr>
          <w:rFonts w:ascii="Arial" w:hAnsi="Arial" w:cs="Arial"/>
          <w:b/>
          <w:sz w:val="28"/>
          <w:szCs w:val="28"/>
        </w:rPr>
      </w:pPr>
      <w:r w:rsidRPr="006438E1">
        <w:rPr>
          <w:rFonts w:ascii="Arial" w:hAnsi="Arial" w:cs="Arial"/>
          <w:b/>
          <w:sz w:val="28"/>
          <w:szCs w:val="28"/>
        </w:rPr>
        <w:t>Пример:</w:t>
      </w:r>
    </w:p>
    <w:p w14:paraId="40DDC900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Директор торговой компании планирует выпустить партию новых телефонов, он может разместить весь новый товар в 5 торговых точках: А</w:t>
      </w:r>
      <w:r w:rsidRPr="006438E1">
        <w:rPr>
          <w:rFonts w:ascii="Arial" w:hAnsi="Arial" w:cs="Arial"/>
          <w:sz w:val="28"/>
          <w:szCs w:val="28"/>
          <w:vertAlign w:val="subscript"/>
        </w:rPr>
        <w:t>1</w:t>
      </w:r>
      <w:r w:rsidRPr="006438E1">
        <w:rPr>
          <w:rFonts w:ascii="Arial" w:hAnsi="Arial" w:cs="Arial"/>
          <w:sz w:val="28"/>
          <w:szCs w:val="28"/>
        </w:rPr>
        <w:t>, А</w:t>
      </w:r>
      <w:r w:rsidRPr="006438E1">
        <w:rPr>
          <w:rFonts w:ascii="Arial" w:hAnsi="Arial" w:cs="Arial"/>
          <w:sz w:val="28"/>
          <w:szCs w:val="28"/>
          <w:vertAlign w:val="subscript"/>
        </w:rPr>
        <w:t>2</w:t>
      </w:r>
      <w:r w:rsidRPr="006438E1">
        <w:rPr>
          <w:rFonts w:ascii="Arial" w:hAnsi="Arial" w:cs="Arial"/>
          <w:sz w:val="28"/>
          <w:szCs w:val="28"/>
        </w:rPr>
        <w:t>, А</w:t>
      </w:r>
      <w:r w:rsidRPr="006438E1">
        <w:rPr>
          <w:rFonts w:ascii="Arial" w:hAnsi="Arial" w:cs="Arial"/>
          <w:sz w:val="28"/>
          <w:szCs w:val="28"/>
          <w:vertAlign w:val="subscript"/>
        </w:rPr>
        <w:t>3</w:t>
      </w:r>
      <w:r w:rsidRPr="006438E1">
        <w:rPr>
          <w:rFonts w:ascii="Arial" w:hAnsi="Arial" w:cs="Arial"/>
          <w:sz w:val="28"/>
          <w:szCs w:val="28"/>
        </w:rPr>
        <w:t>, А</w:t>
      </w:r>
      <w:r w:rsidRPr="006438E1">
        <w:rPr>
          <w:rFonts w:ascii="Arial" w:hAnsi="Arial" w:cs="Arial"/>
          <w:sz w:val="28"/>
          <w:szCs w:val="28"/>
          <w:vertAlign w:val="subscript"/>
        </w:rPr>
        <w:t>4</w:t>
      </w:r>
      <w:r w:rsidRPr="006438E1">
        <w:rPr>
          <w:rFonts w:ascii="Arial" w:hAnsi="Arial" w:cs="Arial"/>
          <w:sz w:val="28"/>
          <w:szCs w:val="28"/>
        </w:rPr>
        <w:t xml:space="preserve"> и А</w:t>
      </w:r>
      <w:r w:rsidRPr="006438E1">
        <w:rPr>
          <w:rFonts w:ascii="Arial" w:hAnsi="Arial" w:cs="Arial"/>
          <w:sz w:val="28"/>
          <w:szCs w:val="28"/>
          <w:vertAlign w:val="subscript"/>
        </w:rPr>
        <w:t>5</w:t>
      </w:r>
      <w:r w:rsidRPr="006438E1">
        <w:rPr>
          <w:rFonts w:ascii="Arial" w:hAnsi="Arial" w:cs="Arial"/>
          <w:sz w:val="28"/>
          <w:szCs w:val="28"/>
        </w:rPr>
        <w:t xml:space="preserve">. </w:t>
      </w:r>
    </w:p>
    <w:p w14:paraId="1774DB2C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Успех компании во многом зависит от того, как сложится ситуация на рынке предоставляемых услуг. </w:t>
      </w:r>
    </w:p>
    <w:p w14:paraId="7908D61C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Эксперты выделяют 4 возможных варианта развития ситуации: В</w:t>
      </w:r>
      <w:r w:rsidRPr="006438E1">
        <w:rPr>
          <w:rFonts w:ascii="Arial" w:hAnsi="Arial" w:cs="Arial"/>
          <w:sz w:val="28"/>
          <w:szCs w:val="28"/>
          <w:vertAlign w:val="subscript"/>
        </w:rPr>
        <w:t>1</w:t>
      </w:r>
      <w:r w:rsidRPr="006438E1">
        <w:rPr>
          <w:rFonts w:ascii="Arial" w:hAnsi="Arial" w:cs="Arial"/>
          <w:sz w:val="28"/>
          <w:szCs w:val="28"/>
        </w:rPr>
        <w:t>, В</w:t>
      </w:r>
      <w:r w:rsidRPr="006438E1">
        <w:rPr>
          <w:rFonts w:ascii="Arial" w:hAnsi="Arial" w:cs="Arial"/>
          <w:sz w:val="28"/>
          <w:szCs w:val="28"/>
          <w:vertAlign w:val="subscript"/>
        </w:rPr>
        <w:t>2</w:t>
      </w:r>
      <w:r w:rsidRPr="006438E1">
        <w:rPr>
          <w:rFonts w:ascii="Arial" w:hAnsi="Arial" w:cs="Arial"/>
          <w:sz w:val="28"/>
          <w:szCs w:val="28"/>
        </w:rPr>
        <w:t>, В</w:t>
      </w:r>
      <w:r w:rsidRPr="006438E1">
        <w:rPr>
          <w:rFonts w:ascii="Arial" w:hAnsi="Arial" w:cs="Arial"/>
          <w:sz w:val="28"/>
          <w:szCs w:val="28"/>
          <w:vertAlign w:val="subscript"/>
        </w:rPr>
        <w:t>3</w:t>
      </w:r>
      <w:r w:rsidRPr="006438E1">
        <w:rPr>
          <w:rFonts w:ascii="Arial" w:hAnsi="Arial" w:cs="Arial"/>
          <w:sz w:val="28"/>
          <w:szCs w:val="28"/>
        </w:rPr>
        <w:t>, В</w:t>
      </w:r>
      <w:r w:rsidRPr="006438E1">
        <w:rPr>
          <w:rFonts w:ascii="Arial" w:hAnsi="Arial" w:cs="Arial"/>
          <w:sz w:val="28"/>
          <w:szCs w:val="28"/>
          <w:vertAlign w:val="subscript"/>
        </w:rPr>
        <w:t>4</w:t>
      </w:r>
      <w:r w:rsidRPr="006438E1">
        <w:rPr>
          <w:rFonts w:ascii="Arial" w:hAnsi="Arial" w:cs="Arial"/>
          <w:sz w:val="28"/>
          <w:szCs w:val="28"/>
        </w:rPr>
        <w:t xml:space="preserve">. </w:t>
      </w:r>
    </w:p>
    <w:p w14:paraId="630AFA0A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Оценки прибыли компании при каждой ситуации представлены матрицей выигрышей A (млн р./год). </w:t>
      </w:r>
    </w:p>
    <w:p w14:paraId="372733DD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Исходные данные по возможным вариантам выигрышей представлены в таблице. </w:t>
      </w:r>
    </w:p>
    <w:p w14:paraId="75FD8424" w14:textId="77777777" w:rsidR="00C66AAB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70FDF018" wp14:editId="58F0CE9D">
            <wp:extent cx="5940425" cy="1402796"/>
            <wp:effectExtent l="19050" t="0" r="317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2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357A2" w14:textId="77777777" w:rsidR="00343E7B" w:rsidRPr="006438E1" w:rsidRDefault="00343E7B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6438E1">
        <w:rPr>
          <w:rFonts w:ascii="Arial" w:hAnsi="Arial" w:cs="Arial"/>
          <w:b/>
          <w:bCs/>
          <w:sz w:val="28"/>
          <w:szCs w:val="28"/>
        </w:rPr>
        <w:t>КРИТЕРИЙ ЛАПЛАСА</w:t>
      </w:r>
    </w:p>
    <w:p w14:paraId="7605B3BF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29334DA7" wp14:editId="3036D9BC">
            <wp:extent cx="5940425" cy="1001822"/>
            <wp:effectExtent l="0" t="0" r="0" b="0"/>
            <wp:docPr id="3" name="Объект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11076508" cy="1868204"/>
                      <a:chOff x="552659" y="1075175"/>
                      <a:chExt cx="11076508" cy="1868204"/>
                    </a:xfrm>
                  </a:grpSpPr>
                  <a:sp>
                    <a:nvSpPr>
                      <a:cNvPr id="5" name="Прямоугольник 4"/>
                      <a:cNvSpPr>
                        <a:spLocks noRot="1" noChangeAspect="1" noMove="1" noResize="1" noEditPoints="1" noAdjustHandles="1" noChangeArrowheads="1" noChangeShapeType="1" noTextEdit="1"/>
                      </a:cNvSpPr>
                    </a:nvSpPr>
                    <a:spPr>
                      <a:xfrm>
                        <a:off x="552659" y="1075175"/>
                        <a:ext cx="11076508" cy="1868204"/>
                      </a:xfrm>
                      <a:prstGeom prst="rect">
                        <a:avLst/>
                      </a:prstGeom>
                      <a:blipFill>
                        <a:blip r:embed="rId6" cstate="print"/>
                        <a:stretch>
                          <a:fillRect l="-605" t="-1303"/>
                        </a:stretch>
                      </a:blipFill>
                    </a:spPr>
                    <a:txSp>
                      <a:txBody>
                        <a:bodyPr/>
                        <a:lstStyle>
                          <a:defPPr>
                            <a:defRPr lang="ru-RU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ru-RU">
                              <a:noFill/>
                            </a:rPr>
                            <a:t> 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53CD94AE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434BC183" wp14:editId="4C4B8B9E">
            <wp:extent cx="2175510" cy="1240403"/>
            <wp:effectExtent l="19050" t="0" r="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031" cy="12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DBF70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Согласно критериям Лапласа, которые основаны на предположении, что каждый вариант развития ситуации равновероятен. Поэтому, для принятия решения, необходимо рассчитать функцию полезности A для каждой альтернативы. Выбирается та альтернатива, для которой функция полезности максимальна.</w:t>
      </w:r>
    </w:p>
    <w:p w14:paraId="4035F890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</w:p>
    <w:p w14:paraId="718D9416" w14:textId="77777777" w:rsidR="0088645D" w:rsidRPr="006438E1" w:rsidRDefault="0088645D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Видно, что функция полезности максимальна для альтернативы А3, значит из торговых точек А3 может дать наибольшую прибыль, следовательно, альтернативу А3 рациональнее всего принять</w:t>
      </w:r>
    </w:p>
    <w:p w14:paraId="5F76FFC9" w14:textId="19EFA5D2" w:rsidR="0088645D" w:rsidRDefault="00715005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6438E1">
        <w:rPr>
          <w:rFonts w:ascii="Arial" w:hAnsi="Arial" w:cs="Arial"/>
          <w:b/>
          <w:bCs/>
          <w:sz w:val="28"/>
          <w:szCs w:val="28"/>
        </w:rPr>
        <w:t>КРИТЕРИЙ ГУРВИЦА</w:t>
      </w:r>
    </w:p>
    <w:p w14:paraId="189B7577" w14:textId="77777777" w:rsidR="00726ECA" w:rsidRPr="00726ECA" w:rsidRDefault="00726ECA" w:rsidP="00FD269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26ECA">
        <w:rPr>
          <w:rFonts w:ascii="Arial" w:hAnsi="Arial" w:cs="Arial"/>
          <w:sz w:val="28"/>
          <w:szCs w:val="28"/>
        </w:rPr>
        <w:t>Критерий Гурвица является самым универсальным методом, который позволяет управлять степенью «оптимизма - пессимизма» компании (игрока А).</w:t>
      </w:r>
    </w:p>
    <w:p w14:paraId="1EF610AD" w14:textId="174FD94A" w:rsidR="00726ECA" w:rsidRPr="00726ECA" w:rsidRDefault="00726ECA" w:rsidP="00FD269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26ECA">
        <w:rPr>
          <w:rFonts w:ascii="Arial" w:hAnsi="Arial" w:cs="Arial"/>
          <w:sz w:val="28"/>
          <w:szCs w:val="28"/>
        </w:rPr>
        <w:t xml:space="preserve">Введем коэффициент </w:t>
      </w:r>
      <w:r>
        <w:rPr>
          <w:rFonts w:ascii="Arial" w:hAnsi="Arial" w:cs="Arial"/>
          <w:sz w:val="28"/>
          <w:szCs w:val="28"/>
        </w:rPr>
        <w:t>α</w:t>
      </w:r>
      <w:r w:rsidRPr="00726ECA">
        <w:rPr>
          <w:rFonts w:ascii="Arial" w:hAnsi="Arial" w:cs="Arial"/>
          <w:sz w:val="28"/>
          <w:szCs w:val="28"/>
        </w:rPr>
        <w:t xml:space="preserve">, который назовем </w:t>
      </w:r>
      <w:r w:rsidRPr="00726ECA">
        <w:rPr>
          <w:rFonts w:ascii="Arial" w:hAnsi="Arial" w:cs="Arial"/>
          <w:b/>
          <w:bCs/>
          <w:sz w:val="28"/>
          <w:szCs w:val="28"/>
        </w:rPr>
        <w:t>коэффициентом оптимизма</w:t>
      </w:r>
      <w:r w:rsidRPr="00726ECA">
        <w:rPr>
          <w:rFonts w:ascii="Arial" w:hAnsi="Arial" w:cs="Arial"/>
          <w:sz w:val="28"/>
          <w:szCs w:val="28"/>
        </w:rPr>
        <w:t xml:space="preserve">, который показывает вероятность, с которой произойдет наилучший для компании исход. Наихудший вариант, соответственно, можно ожидать с вероятностью (1 - </w:t>
      </w:r>
      <w:r>
        <w:rPr>
          <w:rFonts w:ascii="Arial" w:hAnsi="Arial" w:cs="Arial"/>
          <w:sz w:val="28"/>
          <w:szCs w:val="28"/>
        </w:rPr>
        <w:t>α</w:t>
      </w:r>
      <w:r w:rsidRPr="00726ECA">
        <w:rPr>
          <w:rFonts w:ascii="Arial" w:hAnsi="Arial" w:cs="Arial"/>
          <w:sz w:val="28"/>
          <w:szCs w:val="28"/>
        </w:rPr>
        <w:t>).</w:t>
      </w:r>
    </w:p>
    <w:p w14:paraId="60EA8A66" w14:textId="23A41275" w:rsidR="00726ECA" w:rsidRPr="00726ECA" w:rsidRDefault="00726ECA" w:rsidP="00FD269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26ECA">
        <w:rPr>
          <w:rFonts w:ascii="Arial" w:hAnsi="Arial" w:cs="Arial"/>
          <w:sz w:val="28"/>
          <w:szCs w:val="28"/>
        </w:rPr>
        <w:t xml:space="preserve">Коэффициент оптимизма </w:t>
      </w:r>
      <w:r>
        <w:rPr>
          <w:rFonts w:ascii="Arial" w:hAnsi="Arial" w:cs="Arial"/>
          <w:sz w:val="28"/>
          <w:szCs w:val="28"/>
        </w:rPr>
        <w:t>α</w:t>
      </w:r>
      <w:r w:rsidRPr="00726ECA">
        <w:rPr>
          <w:rFonts w:ascii="Arial" w:hAnsi="Arial" w:cs="Arial"/>
          <w:sz w:val="28"/>
          <w:szCs w:val="28"/>
        </w:rPr>
        <w:t xml:space="preserve"> показывает, насколько компания может управлять ситуацией.</w:t>
      </w:r>
    </w:p>
    <w:p w14:paraId="20CC44D2" w14:textId="757F2404" w:rsidR="00726ECA" w:rsidRPr="00726ECA" w:rsidRDefault="00726ECA" w:rsidP="00FD2693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26ECA">
        <w:rPr>
          <w:rFonts w:ascii="Arial" w:hAnsi="Arial" w:cs="Arial"/>
          <w:sz w:val="28"/>
          <w:szCs w:val="28"/>
        </w:rPr>
        <w:t>Целевая функция критери</w:t>
      </w:r>
      <w:r>
        <w:rPr>
          <w:rFonts w:ascii="Arial" w:hAnsi="Arial" w:cs="Arial"/>
          <w:sz w:val="28"/>
          <w:szCs w:val="28"/>
        </w:rPr>
        <w:t>я</w:t>
      </w:r>
      <w:r w:rsidRPr="00726ECA">
        <w:rPr>
          <w:rFonts w:ascii="Arial" w:hAnsi="Arial" w:cs="Arial"/>
          <w:sz w:val="28"/>
          <w:szCs w:val="28"/>
        </w:rPr>
        <w:t xml:space="preserve"> Гурвица представляет собой максимальное значение среднего значения для каждой строки, вычисленного по формуле</w:t>
      </w:r>
      <w:r>
        <w:rPr>
          <w:rFonts w:ascii="Arial" w:hAnsi="Arial" w:cs="Arial"/>
          <w:sz w:val="28"/>
          <w:szCs w:val="28"/>
        </w:rPr>
        <w:t>:</w:t>
      </w:r>
    </w:p>
    <w:p w14:paraId="19B930B3" w14:textId="1A330944" w:rsidR="00726ECA" w:rsidRPr="00726ECA" w:rsidRDefault="00726ECA" w:rsidP="00FD2693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2F731DF" wp14:editId="50410C61">
            <wp:extent cx="3371429" cy="600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9C28" w14:textId="76536748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</w:p>
    <w:p w14:paraId="6A569813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lastRenderedPageBreak/>
        <w:t xml:space="preserve">Предположим, что для нашего примера компания достаточно уверена в положительном результате и оценивает вероятность максимального успеха в α = 0,6. Используя информацию таблицы 1, имеем: </w:t>
      </w:r>
    </w:p>
    <w:p w14:paraId="17150053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A1 = 7 * 0,6 + 5 * (1 – 0,6) = 6,2; </w:t>
      </w:r>
    </w:p>
    <w:p w14:paraId="1BBA2774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A2 = 7 * 0,6 + 4 * 0,4 = 5,8; </w:t>
      </w:r>
    </w:p>
    <w:p w14:paraId="4F884290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A3 = 8 * 0,6 + 6 * 0,4 = 7,2; </w:t>
      </w:r>
    </w:p>
    <w:p w14:paraId="396E7BB5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A4 = 8 * 0,6 + 5 * 0,4 = 6,8; </w:t>
      </w:r>
    </w:p>
    <w:p w14:paraId="5E8CB016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A5 = 9 * 0,6 + 3 * 0,4 = 6,6.</w:t>
      </w:r>
    </w:p>
    <w:p w14:paraId="564C13F5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На основе проведенного анализа в примере, компании (игрок А) следует выбрать альтернативу А3, т.е. наименьший риск что партия не будет реализована у торговой точки А3. </w:t>
      </w:r>
    </w:p>
    <w:p w14:paraId="3FA68149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Таким образом, применение теории игр в оценке рисков позволяет определить оптимальное решение по минимальной функции полезности; вычислить максимальный показатель возможных потерь и принять ту альтернативу, при которой риск будет минимальный; оценивать вероятность максимального успеха и управлять уровнем риска.</w:t>
      </w:r>
    </w:p>
    <w:p w14:paraId="71BA9AD8" w14:textId="77777777" w:rsidR="00715005" w:rsidRPr="006438E1" w:rsidRDefault="00715005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6438E1">
        <w:rPr>
          <w:rFonts w:ascii="Arial" w:hAnsi="Arial" w:cs="Arial"/>
          <w:b/>
          <w:bCs/>
          <w:sz w:val="28"/>
          <w:szCs w:val="28"/>
        </w:rPr>
        <w:t>КРИТЕРИЙ ВАЛЬДА</w:t>
      </w:r>
    </w:p>
    <w:p w14:paraId="1ED33BB2" w14:textId="77777777" w:rsidR="00E2272A" w:rsidRPr="006438E1" w:rsidRDefault="006438E1" w:rsidP="00FD2693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Критерий Вальда основывается на предположении, что скорее всего произойдет наиболее худший вариант развития ситуации. </w:t>
      </w:r>
    </w:p>
    <w:p w14:paraId="28A5CC72" w14:textId="77777777" w:rsidR="00E2272A" w:rsidRPr="006438E1" w:rsidRDefault="006438E1" w:rsidP="00FD2693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Следовательно, необходимо выбрать наименьшее число в каждой строке матрицы выигрышей и выбрать ту альтернативу, для которой этот показатель максимальный. </w:t>
      </w:r>
    </w:p>
    <w:p w14:paraId="7BA0EE67" w14:textId="77777777" w:rsidR="00E2272A" w:rsidRPr="006438E1" w:rsidRDefault="006438E1" w:rsidP="00FD2693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Для нашего примера: А</w:t>
      </w:r>
      <w:r w:rsidRPr="006438E1">
        <w:rPr>
          <w:rFonts w:ascii="Arial" w:hAnsi="Arial" w:cs="Arial"/>
          <w:sz w:val="28"/>
          <w:szCs w:val="28"/>
          <w:vertAlign w:val="subscript"/>
        </w:rPr>
        <w:t>1</w:t>
      </w:r>
      <w:r w:rsidRPr="006438E1">
        <w:rPr>
          <w:rFonts w:ascii="Arial" w:hAnsi="Arial" w:cs="Arial"/>
          <w:sz w:val="28"/>
          <w:szCs w:val="28"/>
        </w:rPr>
        <w:t xml:space="preserve"> = 5; А</w:t>
      </w:r>
      <w:r w:rsidRPr="006438E1">
        <w:rPr>
          <w:rFonts w:ascii="Arial" w:hAnsi="Arial" w:cs="Arial"/>
          <w:sz w:val="28"/>
          <w:szCs w:val="28"/>
          <w:vertAlign w:val="subscript"/>
        </w:rPr>
        <w:t>2</w:t>
      </w:r>
      <w:r w:rsidRPr="006438E1">
        <w:rPr>
          <w:rFonts w:ascii="Arial" w:hAnsi="Arial" w:cs="Arial"/>
          <w:sz w:val="28"/>
          <w:szCs w:val="28"/>
        </w:rPr>
        <w:t xml:space="preserve"> = 4; </w:t>
      </w:r>
      <w:r w:rsidRPr="006438E1">
        <w:rPr>
          <w:rFonts w:ascii="Arial" w:hAnsi="Arial" w:cs="Arial"/>
          <w:b/>
          <w:bCs/>
          <w:sz w:val="28"/>
          <w:szCs w:val="28"/>
        </w:rPr>
        <w:t>А</w:t>
      </w:r>
      <w:r w:rsidRPr="006438E1">
        <w:rPr>
          <w:rFonts w:ascii="Arial" w:hAnsi="Arial" w:cs="Arial"/>
          <w:b/>
          <w:bCs/>
          <w:sz w:val="28"/>
          <w:szCs w:val="28"/>
          <w:vertAlign w:val="subscript"/>
        </w:rPr>
        <w:t>3</w:t>
      </w:r>
      <w:r w:rsidRPr="006438E1">
        <w:rPr>
          <w:rFonts w:ascii="Arial" w:hAnsi="Arial" w:cs="Arial"/>
          <w:b/>
          <w:bCs/>
          <w:sz w:val="28"/>
          <w:szCs w:val="28"/>
        </w:rPr>
        <w:t xml:space="preserve"> = 6; </w:t>
      </w:r>
      <w:r w:rsidRPr="006438E1">
        <w:rPr>
          <w:rFonts w:ascii="Arial" w:hAnsi="Arial" w:cs="Arial"/>
          <w:sz w:val="28"/>
          <w:szCs w:val="28"/>
        </w:rPr>
        <w:t>А</w:t>
      </w:r>
      <w:r w:rsidRPr="006438E1">
        <w:rPr>
          <w:rFonts w:ascii="Arial" w:hAnsi="Arial" w:cs="Arial"/>
          <w:sz w:val="28"/>
          <w:szCs w:val="28"/>
          <w:vertAlign w:val="subscript"/>
        </w:rPr>
        <w:t>4</w:t>
      </w:r>
      <w:r w:rsidRPr="006438E1">
        <w:rPr>
          <w:rFonts w:ascii="Arial" w:hAnsi="Arial" w:cs="Arial"/>
          <w:sz w:val="28"/>
          <w:szCs w:val="28"/>
        </w:rPr>
        <w:t xml:space="preserve"> = 5; А</w:t>
      </w:r>
      <w:r w:rsidRPr="006438E1">
        <w:rPr>
          <w:rFonts w:ascii="Arial" w:hAnsi="Arial" w:cs="Arial"/>
          <w:sz w:val="28"/>
          <w:szCs w:val="28"/>
          <w:vertAlign w:val="subscript"/>
        </w:rPr>
        <w:t>5</w:t>
      </w:r>
      <w:r w:rsidRPr="006438E1">
        <w:rPr>
          <w:rFonts w:ascii="Arial" w:hAnsi="Arial" w:cs="Arial"/>
          <w:sz w:val="28"/>
          <w:szCs w:val="28"/>
        </w:rPr>
        <w:t xml:space="preserve"> = 3. </w:t>
      </w:r>
    </w:p>
    <w:p w14:paraId="67E6E013" w14:textId="77777777" w:rsidR="00E2272A" w:rsidRPr="006438E1" w:rsidRDefault="006438E1" w:rsidP="00FD2693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Иными словами, выбираем торговую точку А</w:t>
      </w:r>
      <w:r w:rsidRPr="006438E1">
        <w:rPr>
          <w:rFonts w:ascii="Arial" w:hAnsi="Arial" w:cs="Arial"/>
          <w:sz w:val="28"/>
          <w:szCs w:val="28"/>
          <w:vertAlign w:val="subscript"/>
        </w:rPr>
        <w:t>3</w:t>
      </w:r>
      <w:r w:rsidRPr="006438E1">
        <w:rPr>
          <w:rFonts w:ascii="Arial" w:hAnsi="Arial" w:cs="Arial"/>
          <w:sz w:val="28"/>
          <w:szCs w:val="28"/>
        </w:rPr>
        <w:t xml:space="preserve"> с вариантом развития события В</w:t>
      </w:r>
      <w:r w:rsidRPr="006438E1">
        <w:rPr>
          <w:rFonts w:ascii="Arial" w:hAnsi="Arial" w:cs="Arial"/>
          <w:sz w:val="28"/>
          <w:szCs w:val="28"/>
          <w:vertAlign w:val="subscript"/>
        </w:rPr>
        <w:t>2</w:t>
      </w:r>
      <w:r w:rsidRPr="006438E1">
        <w:rPr>
          <w:rFonts w:ascii="Arial" w:hAnsi="Arial" w:cs="Arial"/>
          <w:sz w:val="28"/>
          <w:szCs w:val="28"/>
        </w:rPr>
        <w:t xml:space="preserve">, при котором возможно получение прибыли в размере 6 млн р./год. </w:t>
      </w:r>
    </w:p>
    <w:p w14:paraId="1F2F2015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 xml:space="preserve">Очевидно, что критерий Вальда является частным случаем критерия Гурвица при </w:t>
      </w:r>
      <w:r w:rsidRPr="006438E1">
        <w:rPr>
          <w:rFonts w:ascii="Arial" w:hAnsi="Arial" w:cs="Arial"/>
          <w:i/>
          <w:iCs/>
          <w:sz w:val="28"/>
          <w:szCs w:val="28"/>
        </w:rPr>
        <w:t>α</w:t>
      </w:r>
      <w:r w:rsidRPr="006438E1">
        <w:rPr>
          <w:rFonts w:ascii="Arial" w:hAnsi="Arial" w:cs="Arial"/>
          <w:sz w:val="28"/>
          <w:szCs w:val="28"/>
        </w:rPr>
        <w:t xml:space="preserve"> = 0. </w:t>
      </w:r>
    </w:p>
    <w:p w14:paraId="6DEE7DAC" w14:textId="77777777" w:rsidR="00715005" w:rsidRPr="006438E1" w:rsidRDefault="00715005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6438E1">
        <w:rPr>
          <w:rFonts w:ascii="Arial" w:hAnsi="Arial" w:cs="Arial"/>
          <w:b/>
          <w:bCs/>
          <w:sz w:val="28"/>
          <w:szCs w:val="28"/>
        </w:rPr>
        <w:t>КРИТЕРИЙ СЭВИДЖА</w:t>
      </w:r>
    </w:p>
    <w:p w14:paraId="71582A97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Выбор лучшего решения из худших.</w:t>
      </w:r>
    </w:p>
    <w:p w14:paraId="5E66CD7A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lastRenderedPageBreak/>
        <w:t xml:space="preserve">Критерий </w:t>
      </w:r>
      <w:proofErr w:type="spellStart"/>
      <w:r w:rsidRPr="006438E1">
        <w:rPr>
          <w:rFonts w:ascii="Arial" w:hAnsi="Arial" w:cs="Arial"/>
          <w:sz w:val="28"/>
          <w:szCs w:val="28"/>
        </w:rPr>
        <w:t>Сэвиджа</w:t>
      </w:r>
      <w:proofErr w:type="spellEnd"/>
      <w:r w:rsidRPr="006438E1">
        <w:rPr>
          <w:rFonts w:ascii="Arial" w:hAnsi="Arial" w:cs="Arial"/>
          <w:sz w:val="28"/>
          <w:szCs w:val="28"/>
        </w:rPr>
        <w:t xml:space="preserve"> основан на принципе минимизации потерь, связанных с тем, что игрок А принял не оптимальное решение. Для решения задачи составляется матрица потерь, которая получается из матрицы выигрышей.</w:t>
      </w:r>
    </w:p>
    <w:p w14:paraId="28E5AD72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b/>
          <w:bCs/>
          <w:sz w:val="28"/>
          <w:szCs w:val="28"/>
        </w:rPr>
        <w:t>Суть критерия</w:t>
      </w:r>
      <w:r w:rsidRPr="006438E1">
        <w:rPr>
          <w:rFonts w:ascii="Arial" w:hAnsi="Arial" w:cs="Arial"/>
          <w:sz w:val="28"/>
          <w:szCs w:val="28"/>
        </w:rPr>
        <w:t> в том, что из всех возможных вариантов «матрицы решений» выбирается та альтернатива, которая минимизирует размеры максимальных потерь по каждому из возможных решений. </w:t>
      </w:r>
    </w:p>
    <w:p w14:paraId="0E3BA604" w14:textId="77777777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b/>
          <w:bCs/>
          <w:sz w:val="28"/>
          <w:szCs w:val="28"/>
        </w:rPr>
        <w:t>Алгоритм критерия</w:t>
      </w:r>
      <w:r w:rsidRPr="006438E1">
        <w:rPr>
          <w:rFonts w:ascii="Arial" w:hAnsi="Arial" w:cs="Arial"/>
          <w:sz w:val="28"/>
          <w:szCs w:val="28"/>
        </w:rPr>
        <w:t>: </w:t>
      </w:r>
    </w:p>
    <w:p w14:paraId="3455B660" w14:textId="77777777" w:rsidR="00726ECA" w:rsidRPr="00726ECA" w:rsidRDefault="00726ECA" w:rsidP="00FD2693">
      <w:pPr>
        <w:shd w:val="clear" w:color="auto" w:fill="FFFFFF"/>
        <w:spacing w:after="120" w:line="330" w:lineRule="atLeast"/>
        <w:jc w:val="both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726ECA">
        <w:rPr>
          <w:rFonts w:ascii="Arial" w:eastAsia="Times New Roman" w:hAnsi="Arial" w:cs="Arial"/>
          <w:b/>
          <w:bCs/>
          <w:color w:val="333333"/>
          <w:sz w:val="28"/>
          <w:szCs w:val="28"/>
          <w:lang w:eastAsia="ru-RU"/>
        </w:rPr>
        <w:t xml:space="preserve">Логика критерия </w:t>
      </w:r>
      <w:proofErr w:type="spellStart"/>
      <w:r w:rsidRPr="00726ECA">
        <w:rPr>
          <w:rFonts w:ascii="Arial" w:eastAsia="Times New Roman" w:hAnsi="Arial" w:cs="Arial"/>
          <w:b/>
          <w:bCs/>
          <w:color w:val="333333"/>
          <w:sz w:val="28"/>
          <w:szCs w:val="28"/>
          <w:lang w:eastAsia="ru-RU"/>
        </w:rPr>
        <w:t>Сэвиджа</w:t>
      </w:r>
      <w:proofErr w:type="spellEnd"/>
      <w:r w:rsidRPr="00726ECA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:</w:t>
      </w:r>
    </w:p>
    <w:p w14:paraId="5742450F" w14:textId="77777777" w:rsidR="00726ECA" w:rsidRPr="00726ECA" w:rsidRDefault="00726ECA" w:rsidP="00FD2693">
      <w:pPr>
        <w:numPr>
          <w:ilvl w:val="0"/>
          <w:numId w:val="3"/>
        </w:numPr>
        <w:shd w:val="clear" w:color="auto" w:fill="FFFFFF"/>
        <w:spacing w:before="120" w:after="120" w:line="330" w:lineRule="atLeast"/>
        <w:ind w:left="0"/>
        <w:jc w:val="both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726ECA">
        <w:rPr>
          <w:rFonts w:ascii="Arial" w:eastAsia="Times New Roman" w:hAnsi="Arial" w:cs="Arial"/>
          <w:b/>
          <w:bCs/>
          <w:color w:val="333333"/>
          <w:sz w:val="28"/>
          <w:szCs w:val="28"/>
          <w:lang w:eastAsia="ru-RU"/>
        </w:rPr>
        <w:t>Создание матрицы результатов</w:t>
      </w:r>
      <w:r w:rsidRPr="00726ECA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. Строки матрицы представляют возможные альтернативные решения (действия), а столбцы — возможные состояния среды (например, различные сценарии развития экономики, погодные условия и т. д.). В каждой ячейке матрицы указывается результат (выигрыш, прибыль, полезность) от принятия определённого решения в определённом состоянии среды.</w:t>
      </w:r>
    </w:p>
    <w:p w14:paraId="24603588" w14:textId="77777777" w:rsidR="00726ECA" w:rsidRPr="00726ECA" w:rsidRDefault="00726ECA" w:rsidP="00FD2693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ind w:left="0"/>
        <w:jc w:val="both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726ECA">
        <w:rPr>
          <w:rFonts w:ascii="Arial" w:eastAsia="Times New Roman" w:hAnsi="Arial" w:cs="Arial"/>
          <w:b/>
          <w:bCs/>
          <w:color w:val="333333"/>
          <w:sz w:val="28"/>
          <w:szCs w:val="28"/>
          <w:lang w:eastAsia="ru-RU"/>
        </w:rPr>
        <w:t>Построение матрицы сожалений</w:t>
      </w:r>
      <w:r w:rsidRPr="00726ECA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. Для каждого состояния среды (каждого столбца) определяют наилучший возможный результат. Затем для каждой ячейки в этом столбце вычитают полученный результат из наилучшего результата в этом столбце. Полученная разница называется «сожалением». Эта матрица показывает, насколько хуже был бы результат, если бы было принято другое решение при данном состоянии среды.</w:t>
      </w:r>
    </w:p>
    <w:p w14:paraId="19F25729" w14:textId="77777777" w:rsidR="00726ECA" w:rsidRPr="00726ECA" w:rsidRDefault="00726ECA" w:rsidP="00FD2693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ind w:left="0"/>
        <w:jc w:val="both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726ECA">
        <w:rPr>
          <w:rFonts w:ascii="Arial" w:eastAsia="Times New Roman" w:hAnsi="Arial" w:cs="Arial"/>
          <w:b/>
          <w:bCs/>
          <w:color w:val="333333"/>
          <w:sz w:val="28"/>
          <w:szCs w:val="28"/>
          <w:lang w:eastAsia="ru-RU"/>
        </w:rPr>
        <w:t>Определение максимального сожаления для каждой альтернативы</w:t>
      </w:r>
      <w:r w:rsidRPr="00726ECA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. Для каждой альтернативы (каждой строки) находят максимальное значение сожаления в этой строке. Это показывает наихудший сценарий для этой альтернативы.</w:t>
      </w:r>
    </w:p>
    <w:p w14:paraId="01066E94" w14:textId="77777777" w:rsidR="00726ECA" w:rsidRPr="00726ECA" w:rsidRDefault="00726ECA" w:rsidP="00FD2693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ind w:left="0"/>
        <w:jc w:val="both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726ECA">
        <w:rPr>
          <w:rFonts w:ascii="Arial" w:eastAsia="Times New Roman" w:hAnsi="Arial" w:cs="Arial"/>
          <w:b/>
          <w:bCs/>
          <w:color w:val="333333"/>
          <w:sz w:val="28"/>
          <w:szCs w:val="28"/>
          <w:lang w:eastAsia="ru-RU"/>
        </w:rPr>
        <w:t>Выбор альтернативы с минимальным максимальным сожалением</w:t>
      </w:r>
      <w:r w:rsidRPr="00726ECA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. Выбирают альтернативу, для которой максимальное сожаление является наименьшим среди всех альтернатив.</w:t>
      </w:r>
    </w:p>
    <w:p w14:paraId="506784CF" w14:textId="38039BC8" w:rsidR="00715005" w:rsidRDefault="00715005" w:rsidP="00FD2693">
      <w:pPr>
        <w:jc w:val="both"/>
        <w:rPr>
          <w:rFonts w:ascii="Arial" w:hAnsi="Arial" w:cs="Arial"/>
          <w:sz w:val="32"/>
          <w:szCs w:val="32"/>
        </w:rPr>
      </w:pPr>
      <w:r w:rsidRPr="00726ECA">
        <w:rPr>
          <w:rFonts w:ascii="Arial" w:hAnsi="Arial" w:cs="Arial"/>
          <w:noProof/>
          <w:sz w:val="32"/>
          <w:szCs w:val="32"/>
          <w:lang w:eastAsia="ru-RU"/>
        </w:rPr>
        <w:drawing>
          <wp:inline distT="0" distB="0" distL="0" distR="0" wp14:anchorId="796D9313" wp14:editId="3B70ACD3">
            <wp:extent cx="6050280" cy="1767840"/>
            <wp:effectExtent l="0" t="0" r="0" b="0"/>
            <wp:docPr id="6" name="Объект 6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11060482" cy="2846900"/>
                      <a:chOff x="526093" y="1137271"/>
                      <a:chExt cx="11060482" cy="2846900"/>
                    </a:xfrm>
                  </a:grpSpPr>
                  <a:sp>
                    <a:nvSpPr>
                      <a:cNvPr id="2" name="Текст 1"/>
                      <a:cNvSpPr>
                        <a:spLocks noGrp="1" noRot="1" noChangeAspect="1" noMove="1" noResize="1" noEditPoints="1" noAdjustHandles="1" noChangeArrowheads="1" noChangeShapeType="1" noTextEdit="1"/>
                      </a:cNvSpPr>
                    </a:nvSpPr>
                    <a:spPr>
                      <a:xfrm>
                        <a:off x="526093" y="1137271"/>
                        <a:ext cx="11060482" cy="2846900"/>
                      </a:xfrm>
                      <a:prstGeom prst="rect">
                        <a:avLst/>
                      </a:prstGeom>
                      <a:blipFill>
                        <a:blip r:embed="rId9" cstate="print"/>
                        <a:stretch>
                          <a:fillRect l="-551" t="-2141" r="-551"/>
                        </a:stretch>
                      </a:blipFill>
                    </a:spPr>
                    <a:txSp>
                      <a:txBody>
                        <a:bodyPr vert="horz" lIns="91440" tIns="45720" rIns="91440" bIns="45720" rtlCol="0">
                          <a:normAutofit/>
                        </a:bodyPr>
                        <a:lstStyle>
                          <a:lvl1pPr marL="0" indent="0"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1000"/>
                            </a:spcBef>
                            <a:buFont typeface="Arial" panose="020B0604020202020204" pitchFamily="34" charset="0"/>
                            <a:buNone/>
                            <a:defRPr sz="20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+mn-ea"/>
                              <a:cs typeface="Arial" panose="020B0604020202020204" pitchFamily="34" charset="0"/>
                            </a:defRPr>
                          </a:lvl1pPr>
                          <a:lvl2pPr marL="685800" indent="-228600"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Char char="•"/>
                            <a:defRPr sz="2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+mn-ea"/>
                              <a:cs typeface="Arial" panose="020B0604020202020204" pitchFamily="34" charset="0"/>
                            </a:defRPr>
                          </a:lvl2pPr>
                          <a:lvl3pPr marL="1143000" indent="-228600"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Char char="•"/>
                            <a:defRPr sz="20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+mn-ea"/>
                              <a:cs typeface="Arial" panose="020B0604020202020204" pitchFamily="34" charset="0"/>
                            </a:defRPr>
                          </a:lvl3pPr>
                          <a:lvl4pPr marL="1600200" indent="-228600"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Char char="•"/>
                            <a:defRPr sz="18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+mn-ea"/>
                              <a:cs typeface="Arial" panose="020B0604020202020204" pitchFamily="34" charset="0"/>
                            </a:defRPr>
                          </a:lvl4pPr>
                          <a:lvl5pPr marL="2057400" indent="-228600"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Char char="•"/>
                            <a:defRPr sz="18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+mn-ea"/>
                              <a:cs typeface="Arial" panose="020B0604020202020204" pitchFamily="34" charset="0"/>
                            </a:defRPr>
                          </a:lvl5pPr>
                          <a:lvl6pPr marL="2514600" indent="-228600"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Char char="•"/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971800" indent="-228600"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Char char="•"/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429000" indent="-228600"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Char char="•"/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886200" indent="-228600" algn="l" defTabSz="914400" rtl="0" eaLnBrk="1" latinLnBrk="0" hangingPunct="1">
                            <a:lnSpc>
                              <a:spcPct val="90000"/>
                            </a:lnSpc>
                            <a:spcBef>
                              <a:spcPts val="500"/>
                            </a:spcBef>
                            <a:buFont typeface="Arial" panose="020B0604020202020204" pitchFamily="34" charset="0"/>
                            <a:buChar char="•"/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ru-RU" dirty="0">
                              <a:noFill/>
                            </a:rPr>
                            <a:t> 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7D7C13DB" w14:textId="35A339AB" w:rsidR="000B4E6F" w:rsidRPr="000B4E6F" w:rsidRDefault="000B4E6F" w:rsidP="00FD2693">
      <w:pPr>
        <w:jc w:val="both"/>
        <w:rPr>
          <w:rFonts w:ascii="Arial" w:hAnsi="Arial" w:cs="Arial"/>
          <w:sz w:val="28"/>
          <w:szCs w:val="28"/>
        </w:rPr>
      </w:pPr>
      <w:r w:rsidRPr="000B4E6F">
        <w:rPr>
          <w:rFonts w:ascii="Arial" w:hAnsi="Arial" w:cs="Arial"/>
          <w:sz w:val="28"/>
          <w:szCs w:val="28"/>
        </w:rPr>
        <w:lastRenderedPageBreak/>
        <w:t xml:space="preserve">К матрице нашего пример применим формулу: </w:t>
      </w:r>
      <m:oMath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ij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ij</m:t>
                </m:r>
              </m:sub>
            </m:sSub>
          </m:e>
        </m:func>
      </m:oMath>
      <w:r w:rsidRPr="000B4E6F">
        <w:rPr>
          <w:rFonts w:ascii="Arial" w:eastAsiaTheme="minorEastAsia" w:hAnsi="Arial" w:cs="Arial"/>
          <w:sz w:val="28"/>
          <w:szCs w:val="28"/>
        </w:rPr>
        <w:t xml:space="preserve"> и построим матрицу сожалений:</w:t>
      </w:r>
    </w:p>
    <w:p w14:paraId="2E5EC9E6" w14:textId="77777777" w:rsidR="00715005" w:rsidRPr="000B4E6F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0B4E6F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2FBE29D7" wp14:editId="2D57F0A7">
            <wp:extent cx="5940425" cy="1167975"/>
            <wp:effectExtent l="19050" t="0" r="3175" b="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744816" w14:textId="69EC7944" w:rsidR="00715005" w:rsidRPr="000B4E6F" w:rsidRDefault="000B4E6F" w:rsidP="00FD2693">
      <w:pPr>
        <w:jc w:val="both"/>
        <w:rPr>
          <w:rFonts w:ascii="Arial" w:eastAsiaTheme="minorEastAsia" w:hAnsi="Arial" w:cs="Arial"/>
          <w:sz w:val="28"/>
          <w:szCs w:val="28"/>
        </w:rPr>
      </w:pPr>
      <w:r w:rsidRPr="000B4E6F">
        <w:rPr>
          <w:rFonts w:ascii="Arial" w:hAnsi="Arial" w:cs="Arial"/>
          <w:sz w:val="28"/>
          <w:szCs w:val="28"/>
        </w:rPr>
        <w:t xml:space="preserve">Далее вычисляем критерий </w:t>
      </w:r>
      <w:proofErr w:type="spellStart"/>
      <w:r w:rsidRPr="000B4E6F">
        <w:rPr>
          <w:rFonts w:ascii="Arial" w:hAnsi="Arial" w:cs="Arial"/>
          <w:sz w:val="28"/>
          <w:szCs w:val="28"/>
        </w:rPr>
        <w:t>Сэвджа</w:t>
      </w:r>
      <w:proofErr w:type="spellEnd"/>
      <w:r w:rsidRPr="000B4E6F">
        <w:rPr>
          <w:rFonts w:ascii="Arial" w:hAnsi="Arial" w:cs="Arial"/>
          <w:sz w:val="28"/>
          <w:szCs w:val="28"/>
        </w:rPr>
        <w:t xml:space="preserve">: </w:t>
      </w:r>
      <m:oMath>
        <m:r>
          <w:rPr>
            <w:rFonts w:ascii="Cambria Math" w:hAnsi="Cambria Math" w:cs="Arial"/>
            <w:sz w:val="28"/>
            <w:szCs w:val="28"/>
          </w:rPr>
          <m:t>S=</m:t>
        </m:r>
        <m:func>
          <m:func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min</m:t>
                </m:r>
              </m:e>
              <m:lim>
                <m:r>
                  <w:rPr>
                    <w:rFonts w:ascii="Cambria Math" w:hAnsi="Cambria Math" w:cs="Arial"/>
                    <w:sz w:val="28"/>
                    <w:szCs w:val="28"/>
                  </w:rPr>
                  <m:t>i</m:t>
                </m:r>
              </m:lim>
            </m:limLow>
          </m:fName>
          <m:e>
            <m:func>
              <m:func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j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Arial"/>
                    <w:sz w:val="28"/>
                    <w:szCs w:val="28"/>
                  </w:rPr>
                  <m:t>=</m:t>
                </m:r>
              </m:e>
            </m:func>
          </m:e>
        </m:func>
        <m:limLow>
          <m:limLow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min</m:t>
            </m:r>
          </m:e>
          <m:lim>
            <m:r>
              <w:rPr>
                <w:rFonts w:ascii="Cambria Math" w:hAnsi="Cambria Math" w:cs="Arial"/>
                <w:sz w:val="28"/>
                <w:szCs w:val="28"/>
              </w:rPr>
              <m:t>i</m:t>
            </m:r>
          </m:lim>
        </m:limLow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2, 4, 2,4,5</m:t>
            </m:r>
          </m:e>
        </m:d>
        <m:r>
          <w:rPr>
            <w:rFonts w:ascii="Cambria Math" w:hAnsi="Cambria Math" w:cs="Arial"/>
            <w:sz w:val="28"/>
            <w:szCs w:val="28"/>
          </w:rPr>
          <m:t>=2</m:t>
        </m:r>
      </m:oMath>
      <w:r w:rsidRPr="000B4E6F">
        <w:rPr>
          <w:rFonts w:ascii="Arial" w:eastAsiaTheme="minorEastAsia" w:hAnsi="Arial" w:cs="Arial"/>
          <w:sz w:val="28"/>
          <w:szCs w:val="28"/>
        </w:rPr>
        <w:t>.</w:t>
      </w:r>
    </w:p>
    <w:p w14:paraId="2FF518F2" w14:textId="40C1C992" w:rsidR="000B4E6F" w:rsidRPr="000B4E6F" w:rsidRDefault="000B4E6F" w:rsidP="00FD2693">
      <w:pPr>
        <w:jc w:val="both"/>
        <w:rPr>
          <w:rFonts w:ascii="Arial" w:hAnsi="Arial" w:cs="Arial"/>
          <w:i/>
          <w:sz w:val="28"/>
          <w:szCs w:val="28"/>
        </w:rPr>
      </w:pPr>
      <w:r w:rsidRPr="000B4E6F">
        <w:rPr>
          <w:rFonts w:ascii="Arial" w:eastAsiaTheme="minorEastAsia" w:hAnsi="Arial" w:cs="Arial"/>
          <w:sz w:val="28"/>
          <w:szCs w:val="28"/>
        </w:rPr>
        <w:t>Полученный результат соответствует стратегиям А</w:t>
      </w:r>
      <w:r w:rsidRPr="000B4E6F">
        <w:rPr>
          <w:rFonts w:ascii="Arial" w:eastAsiaTheme="minorEastAsia" w:hAnsi="Arial" w:cs="Arial"/>
          <w:sz w:val="28"/>
          <w:szCs w:val="28"/>
          <w:vertAlign w:val="subscript"/>
        </w:rPr>
        <w:t>1</w:t>
      </w:r>
      <w:r w:rsidRPr="000B4E6F">
        <w:rPr>
          <w:rFonts w:ascii="Arial" w:eastAsiaTheme="minorEastAsia" w:hAnsi="Arial" w:cs="Arial"/>
          <w:sz w:val="28"/>
          <w:szCs w:val="28"/>
        </w:rPr>
        <w:t xml:space="preserve"> и А</w:t>
      </w:r>
      <w:r w:rsidRPr="000B4E6F">
        <w:rPr>
          <w:rFonts w:ascii="Arial" w:eastAsiaTheme="minorEastAsia" w:hAnsi="Arial" w:cs="Arial"/>
          <w:sz w:val="28"/>
          <w:szCs w:val="28"/>
          <w:vertAlign w:val="subscript"/>
        </w:rPr>
        <w:t>3</w:t>
      </w:r>
      <w:r w:rsidRPr="000B4E6F">
        <w:rPr>
          <w:rFonts w:ascii="Arial" w:eastAsiaTheme="minorEastAsia" w:hAnsi="Arial" w:cs="Arial"/>
          <w:sz w:val="28"/>
          <w:szCs w:val="28"/>
        </w:rPr>
        <w:t>.</w:t>
      </w:r>
    </w:p>
    <w:p w14:paraId="74AB08FE" w14:textId="77777777" w:rsidR="00FD2693" w:rsidRDefault="00FD2693" w:rsidP="00FD2693">
      <w:pPr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14:paraId="661B0AA3" w14:textId="02E4D680" w:rsidR="00FD2693" w:rsidRPr="00FD2693" w:rsidRDefault="00FD2693" w:rsidP="00FD2693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Вариант1. </w:t>
      </w:r>
      <w:r w:rsidRPr="00FD2693">
        <w:rPr>
          <w:rFonts w:ascii="Arial" w:hAnsi="Arial" w:cs="Arial"/>
          <w:b/>
          <w:sz w:val="24"/>
          <w:szCs w:val="24"/>
        </w:rPr>
        <w:t>Выполняют студенты чьи фамилии начинаются на буквы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 А-Г</w:t>
      </w:r>
    </w:p>
    <w:p w14:paraId="0191BE91" w14:textId="7B667928" w:rsidR="00FD2693" w:rsidRPr="00FD2693" w:rsidRDefault="00FD2693" w:rsidP="00FD2693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FD2693">
        <w:rPr>
          <w:rFonts w:ascii="Arial" w:hAnsi="Arial" w:cs="Arial"/>
          <w:b/>
          <w:color w:val="FF0000"/>
          <w:sz w:val="24"/>
          <w:szCs w:val="24"/>
        </w:rPr>
        <w:t>Вариант</w:t>
      </w:r>
      <w:r w:rsidRPr="00FD2693">
        <w:rPr>
          <w:rFonts w:ascii="Arial" w:hAnsi="Arial" w:cs="Arial"/>
          <w:b/>
          <w:color w:val="FF0000"/>
          <w:sz w:val="24"/>
          <w:szCs w:val="24"/>
        </w:rPr>
        <w:t>2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. </w:t>
      </w:r>
      <w:r w:rsidRPr="00FD2693">
        <w:rPr>
          <w:rFonts w:ascii="Arial" w:hAnsi="Arial" w:cs="Arial"/>
          <w:b/>
          <w:sz w:val="24"/>
          <w:szCs w:val="24"/>
        </w:rPr>
        <w:t>Выполняют студенты чьи фамилии начинаются на буквы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D2693">
        <w:rPr>
          <w:rFonts w:ascii="Arial" w:hAnsi="Arial" w:cs="Arial"/>
          <w:b/>
          <w:color w:val="FF0000"/>
          <w:sz w:val="24"/>
          <w:szCs w:val="24"/>
        </w:rPr>
        <w:t>Д</w:t>
      </w:r>
      <w:r w:rsidRPr="00FD2693">
        <w:rPr>
          <w:rFonts w:ascii="Arial" w:hAnsi="Arial" w:cs="Arial"/>
          <w:b/>
          <w:color w:val="FF0000"/>
          <w:sz w:val="24"/>
          <w:szCs w:val="24"/>
        </w:rPr>
        <w:t>-</w:t>
      </w:r>
      <w:r w:rsidRPr="00FD2693">
        <w:rPr>
          <w:rFonts w:ascii="Arial" w:hAnsi="Arial" w:cs="Arial"/>
          <w:b/>
          <w:color w:val="FF0000"/>
          <w:sz w:val="24"/>
          <w:szCs w:val="24"/>
        </w:rPr>
        <w:t>З</w:t>
      </w:r>
    </w:p>
    <w:p w14:paraId="3DC1B5A6" w14:textId="0E4E1E42" w:rsidR="00FD2693" w:rsidRPr="00FD2693" w:rsidRDefault="00FD2693" w:rsidP="00FD2693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FD2693">
        <w:rPr>
          <w:rFonts w:ascii="Arial" w:hAnsi="Arial" w:cs="Arial"/>
          <w:b/>
          <w:color w:val="FF0000"/>
          <w:sz w:val="24"/>
          <w:szCs w:val="24"/>
        </w:rPr>
        <w:t>Вариант</w:t>
      </w:r>
      <w:r w:rsidRPr="00FD2693">
        <w:rPr>
          <w:rFonts w:ascii="Arial" w:hAnsi="Arial" w:cs="Arial"/>
          <w:b/>
          <w:color w:val="FF0000"/>
          <w:sz w:val="24"/>
          <w:szCs w:val="24"/>
        </w:rPr>
        <w:t>3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. </w:t>
      </w:r>
      <w:r w:rsidRPr="00FD2693">
        <w:rPr>
          <w:rFonts w:ascii="Arial" w:hAnsi="Arial" w:cs="Arial"/>
          <w:b/>
          <w:sz w:val="24"/>
          <w:szCs w:val="24"/>
        </w:rPr>
        <w:t>Выполняют студенты чьи фамилии начинаются на буквы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D2693">
        <w:rPr>
          <w:rFonts w:ascii="Arial" w:hAnsi="Arial" w:cs="Arial"/>
          <w:b/>
          <w:color w:val="FF0000"/>
          <w:sz w:val="24"/>
          <w:szCs w:val="24"/>
        </w:rPr>
        <w:t>И</w:t>
      </w:r>
      <w:r w:rsidRPr="00FD2693">
        <w:rPr>
          <w:rFonts w:ascii="Arial" w:hAnsi="Arial" w:cs="Arial"/>
          <w:b/>
          <w:color w:val="FF0000"/>
          <w:sz w:val="24"/>
          <w:szCs w:val="24"/>
        </w:rPr>
        <w:t>-</w:t>
      </w:r>
      <w:r w:rsidRPr="00FD2693">
        <w:rPr>
          <w:rFonts w:ascii="Arial" w:hAnsi="Arial" w:cs="Arial"/>
          <w:b/>
          <w:color w:val="FF0000"/>
          <w:sz w:val="24"/>
          <w:szCs w:val="24"/>
        </w:rPr>
        <w:t>М</w:t>
      </w:r>
    </w:p>
    <w:p w14:paraId="015706F8" w14:textId="203FCF57" w:rsidR="00FD2693" w:rsidRPr="00FD2693" w:rsidRDefault="00FD2693" w:rsidP="00FD2693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FD2693">
        <w:rPr>
          <w:rFonts w:ascii="Arial" w:hAnsi="Arial" w:cs="Arial"/>
          <w:b/>
          <w:color w:val="FF0000"/>
          <w:sz w:val="24"/>
          <w:szCs w:val="24"/>
        </w:rPr>
        <w:t>Вариант</w:t>
      </w:r>
      <w:r w:rsidRPr="00FD2693">
        <w:rPr>
          <w:rFonts w:ascii="Arial" w:hAnsi="Arial" w:cs="Arial"/>
          <w:b/>
          <w:color w:val="FF0000"/>
          <w:sz w:val="24"/>
          <w:szCs w:val="24"/>
        </w:rPr>
        <w:t>4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. </w:t>
      </w:r>
      <w:r w:rsidRPr="00FD2693">
        <w:rPr>
          <w:rFonts w:ascii="Arial" w:hAnsi="Arial" w:cs="Arial"/>
          <w:b/>
          <w:sz w:val="24"/>
          <w:szCs w:val="24"/>
        </w:rPr>
        <w:t>Выполняют студенты чьи фамилии начинаются на буквы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D2693">
        <w:rPr>
          <w:rFonts w:ascii="Arial" w:hAnsi="Arial" w:cs="Arial"/>
          <w:b/>
          <w:color w:val="FF0000"/>
          <w:sz w:val="24"/>
          <w:szCs w:val="24"/>
        </w:rPr>
        <w:t>Н</w:t>
      </w:r>
      <w:r w:rsidRPr="00FD2693">
        <w:rPr>
          <w:rFonts w:ascii="Arial" w:hAnsi="Arial" w:cs="Arial"/>
          <w:b/>
          <w:color w:val="FF0000"/>
          <w:sz w:val="24"/>
          <w:szCs w:val="24"/>
        </w:rPr>
        <w:t>-</w:t>
      </w:r>
      <w:r w:rsidRPr="00FD2693">
        <w:rPr>
          <w:rFonts w:ascii="Arial" w:hAnsi="Arial" w:cs="Arial"/>
          <w:b/>
          <w:color w:val="FF0000"/>
          <w:sz w:val="24"/>
          <w:szCs w:val="24"/>
        </w:rPr>
        <w:t>Р</w:t>
      </w:r>
    </w:p>
    <w:p w14:paraId="5AC4C670" w14:textId="7D3DD8E0" w:rsidR="00FD2693" w:rsidRPr="00FD2693" w:rsidRDefault="00FD2693" w:rsidP="00FD2693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FD2693">
        <w:rPr>
          <w:rFonts w:ascii="Arial" w:hAnsi="Arial" w:cs="Arial"/>
          <w:b/>
          <w:color w:val="FF0000"/>
          <w:sz w:val="24"/>
          <w:szCs w:val="24"/>
        </w:rPr>
        <w:t>Вариант</w:t>
      </w:r>
      <w:r w:rsidRPr="00FD2693">
        <w:rPr>
          <w:rFonts w:ascii="Arial" w:hAnsi="Arial" w:cs="Arial"/>
          <w:b/>
          <w:color w:val="FF0000"/>
          <w:sz w:val="24"/>
          <w:szCs w:val="24"/>
        </w:rPr>
        <w:t>5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. </w:t>
      </w:r>
      <w:r w:rsidRPr="00FD2693">
        <w:rPr>
          <w:rFonts w:ascii="Arial" w:hAnsi="Arial" w:cs="Arial"/>
          <w:b/>
          <w:sz w:val="24"/>
          <w:szCs w:val="24"/>
        </w:rPr>
        <w:t>Выполняют студенты чьи фамилии начинаются на буквы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D2693">
        <w:rPr>
          <w:rFonts w:ascii="Arial" w:hAnsi="Arial" w:cs="Arial"/>
          <w:b/>
          <w:color w:val="FF0000"/>
          <w:sz w:val="24"/>
          <w:szCs w:val="24"/>
        </w:rPr>
        <w:t>С</w:t>
      </w:r>
      <w:r w:rsidRPr="00FD2693">
        <w:rPr>
          <w:rFonts w:ascii="Arial" w:hAnsi="Arial" w:cs="Arial"/>
          <w:b/>
          <w:color w:val="FF0000"/>
          <w:sz w:val="24"/>
          <w:szCs w:val="24"/>
        </w:rPr>
        <w:t>-</w:t>
      </w:r>
      <w:r w:rsidRPr="00FD2693">
        <w:rPr>
          <w:rFonts w:ascii="Arial" w:hAnsi="Arial" w:cs="Arial"/>
          <w:b/>
          <w:color w:val="FF0000"/>
          <w:sz w:val="24"/>
          <w:szCs w:val="24"/>
        </w:rPr>
        <w:t>У</w:t>
      </w:r>
    </w:p>
    <w:p w14:paraId="6378E094" w14:textId="17F67984" w:rsidR="00FD2693" w:rsidRPr="00FD2693" w:rsidRDefault="00FD2693" w:rsidP="00FD2693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FD2693">
        <w:rPr>
          <w:rFonts w:ascii="Arial" w:hAnsi="Arial" w:cs="Arial"/>
          <w:b/>
          <w:color w:val="FF0000"/>
          <w:sz w:val="24"/>
          <w:szCs w:val="24"/>
        </w:rPr>
        <w:t>Вариант</w:t>
      </w:r>
      <w:r w:rsidRPr="00FD2693">
        <w:rPr>
          <w:rFonts w:ascii="Arial" w:hAnsi="Arial" w:cs="Arial"/>
          <w:b/>
          <w:color w:val="FF0000"/>
          <w:sz w:val="24"/>
          <w:szCs w:val="24"/>
        </w:rPr>
        <w:t>6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. </w:t>
      </w:r>
      <w:r w:rsidRPr="00FD2693">
        <w:rPr>
          <w:rFonts w:ascii="Arial" w:hAnsi="Arial" w:cs="Arial"/>
          <w:b/>
          <w:sz w:val="24"/>
          <w:szCs w:val="24"/>
        </w:rPr>
        <w:t xml:space="preserve">Выполняют студенты чьи фамилии начинаются на буквы </w:t>
      </w:r>
      <w:r w:rsidRPr="00FD2693">
        <w:rPr>
          <w:rFonts w:ascii="Arial" w:hAnsi="Arial" w:cs="Arial"/>
          <w:b/>
          <w:color w:val="FF0000"/>
          <w:sz w:val="24"/>
          <w:szCs w:val="24"/>
        </w:rPr>
        <w:t>Ф</w:t>
      </w:r>
      <w:r w:rsidRPr="00FD2693">
        <w:rPr>
          <w:rFonts w:ascii="Arial" w:hAnsi="Arial" w:cs="Arial"/>
          <w:b/>
          <w:color w:val="FF0000"/>
          <w:sz w:val="24"/>
          <w:szCs w:val="24"/>
        </w:rPr>
        <w:t>-</w:t>
      </w:r>
      <w:r>
        <w:rPr>
          <w:rFonts w:ascii="Arial" w:hAnsi="Arial" w:cs="Arial"/>
          <w:b/>
          <w:color w:val="FF0000"/>
          <w:sz w:val="24"/>
          <w:szCs w:val="24"/>
        </w:rPr>
        <w:t>Ч</w:t>
      </w:r>
    </w:p>
    <w:p w14:paraId="346539A0" w14:textId="570E9D3E" w:rsidR="00FD2693" w:rsidRPr="00FD2693" w:rsidRDefault="00FD2693" w:rsidP="00FD2693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FD2693">
        <w:rPr>
          <w:rFonts w:ascii="Arial" w:hAnsi="Arial" w:cs="Arial"/>
          <w:b/>
          <w:color w:val="FF0000"/>
          <w:sz w:val="24"/>
          <w:szCs w:val="24"/>
        </w:rPr>
        <w:t>Вариант</w:t>
      </w:r>
      <w:r>
        <w:rPr>
          <w:rFonts w:ascii="Arial" w:hAnsi="Arial" w:cs="Arial"/>
          <w:b/>
          <w:color w:val="FF0000"/>
          <w:sz w:val="24"/>
          <w:szCs w:val="24"/>
        </w:rPr>
        <w:t>7</w:t>
      </w:r>
      <w:r w:rsidRPr="00FD2693">
        <w:rPr>
          <w:rFonts w:ascii="Arial" w:hAnsi="Arial" w:cs="Arial"/>
          <w:b/>
          <w:color w:val="FF0000"/>
          <w:sz w:val="24"/>
          <w:szCs w:val="24"/>
        </w:rPr>
        <w:t xml:space="preserve">. </w:t>
      </w:r>
      <w:r w:rsidRPr="00FD2693">
        <w:rPr>
          <w:rFonts w:ascii="Arial" w:hAnsi="Arial" w:cs="Arial"/>
          <w:b/>
          <w:sz w:val="24"/>
          <w:szCs w:val="24"/>
        </w:rPr>
        <w:t xml:space="preserve">Выполняют студенты чьи фамилии начинаются на буквы </w:t>
      </w:r>
      <w:r>
        <w:rPr>
          <w:rFonts w:ascii="Arial" w:hAnsi="Arial" w:cs="Arial"/>
          <w:b/>
          <w:color w:val="FF0000"/>
          <w:sz w:val="24"/>
          <w:szCs w:val="24"/>
        </w:rPr>
        <w:t>Ш</w:t>
      </w:r>
      <w:r w:rsidRPr="00FD2693">
        <w:rPr>
          <w:rFonts w:ascii="Arial" w:hAnsi="Arial" w:cs="Arial"/>
          <w:b/>
          <w:color w:val="FF0000"/>
          <w:sz w:val="24"/>
          <w:szCs w:val="24"/>
        </w:rPr>
        <w:t>-Я</w:t>
      </w:r>
    </w:p>
    <w:p w14:paraId="26353D2E" w14:textId="77777777" w:rsidR="00FD2693" w:rsidRDefault="00FD2693" w:rsidP="00FD2693">
      <w:pPr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14:paraId="58FE2B10" w14:textId="6084EA3D" w:rsidR="00715005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B378FA">
        <w:rPr>
          <w:rFonts w:ascii="Arial" w:hAnsi="Arial" w:cs="Arial"/>
          <w:b/>
          <w:color w:val="FF0000"/>
          <w:sz w:val="28"/>
          <w:szCs w:val="28"/>
        </w:rPr>
        <w:t>Задание</w:t>
      </w:r>
      <w:r w:rsidRPr="006438E1">
        <w:rPr>
          <w:rFonts w:ascii="Arial" w:hAnsi="Arial" w:cs="Arial"/>
          <w:sz w:val="28"/>
          <w:szCs w:val="28"/>
        </w:rPr>
        <w:t xml:space="preserve">. </w:t>
      </w:r>
    </w:p>
    <w:p w14:paraId="29C6F20F" w14:textId="77777777" w:rsidR="00E85808" w:rsidRPr="006438E1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Style w:val="fontstyle01"/>
          <w:rFonts w:ascii="Arial" w:hAnsi="Arial" w:cs="Arial"/>
        </w:rPr>
        <w:t>Составить матр</w:t>
      </w:r>
      <w:r w:rsidR="008135A3">
        <w:rPr>
          <w:rStyle w:val="fontstyle01"/>
          <w:rFonts w:ascii="Arial" w:hAnsi="Arial" w:cs="Arial"/>
        </w:rPr>
        <w:t>ичную игру для следующей задачи, т.е. в</w:t>
      </w:r>
      <w:r w:rsidR="00E85808" w:rsidRPr="006438E1">
        <w:rPr>
          <w:rStyle w:val="fontstyle01"/>
          <w:rFonts w:ascii="Arial" w:hAnsi="Arial" w:cs="Arial"/>
        </w:rPr>
        <w:t xml:space="preserve">ыбрать наилучшую альтернативу, используя критерии Вальда, </w:t>
      </w:r>
      <w:proofErr w:type="spellStart"/>
      <w:r w:rsidR="00E85808" w:rsidRPr="006438E1">
        <w:rPr>
          <w:rStyle w:val="fontstyle01"/>
          <w:rFonts w:ascii="Arial" w:hAnsi="Arial" w:cs="Arial"/>
        </w:rPr>
        <w:t>Сэвиджа</w:t>
      </w:r>
      <w:proofErr w:type="spellEnd"/>
      <w:r w:rsidR="00E85808" w:rsidRPr="006438E1">
        <w:rPr>
          <w:rStyle w:val="fontstyle01"/>
          <w:rFonts w:ascii="Arial" w:hAnsi="Arial" w:cs="Arial"/>
        </w:rPr>
        <w:t>, Гурвица и Лапласа при коэффициенте доверия =0,4.</w:t>
      </w:r>
    </w:p>
    <w:p w14:paraId="6830CAAD" w14:textId="657CF252" w:rsidR="00715005" w:rsidRDefault="00715005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sz w:val="28"/>
          <w:szCs w:val="28"/>
        </w:rPr>
        <w:t>Предприятие может выпускать четыре вида продукции (</w:t>
      </w:r>
      <w:r w:rsidRPr="006438E1">
        <w:rPr>
          <w:rFonts w:ascii="Arial" w:hAnsi="Arial" w:cs="Arial"/>
          <w:i/>
          <w:iCs/>
          <w:sz w:val="28"/>
          <w:szCs w:val="28"/>
        </w:rPr>
        <w:t>A</w:t>
      </w:r>
      <w:r w:rsidRPr="006438E1">
        <w:rPr>
          <w:rFonts w:ascii="Arial" w:hAnsi="Arial" w:cs="Arial"/>
          <w:sz w:val="28"/>
          <w:szCs w:val="28"/>
          <w:vertAlign w:val="subscript"/>
        </w:rPr>
        <w:t>1</w:t>
      </w:r>
      <w:r w:rsidRPr="006438E1">
        <w:rPr>
          <w:rFonts w:ascii="Arial" w:hAnsi="Arial" w:cs="Arial"/>
          <w:sz w:val="28"/>
          <w:szCs w:val="28"/>
        </w:rPr>
        <w:t>, </w:t>
      </w:r>
      <w:r w:rsidRPr="006438E1">
        <w:rPr>
          <w:rFonts w:ascii="Arial" w:hAnsi="Arial" w:cs="Arial"/>
          <w:i/>
          <w:iCs/>
          <w:sz w:val="28"/>
          <w:szCs w:val="28"/>
        </w:rPr>
        <w:t>A</w:t>
      </w:r>
      <w:r w:rsidRPr="006438E1">
        <w:rPr>
          <w:rFonts w:ascii="Arial" w:hAnsi="Arial" w:cs="Arial"/>
          <w:sz w:val="28"/>
          <w:szCs w:val="28"/>
          <w:vertAlign w:val="subscript"/>
        </w:rPr>
        <w:t>2</w:t>
      </w:r>
      <w:r w:rsidRPr="006438E1">
        <w:rPr>
          <w:rFonts w:ascii="Arial" w:hAnsi="Arial" w:cs="Arial"/>
          <w:sz w:val="28"/>
          <w:szCs w:val="28"/>
        </w:rPr>
        <w:t>, </w:t>
      </w:r>
      <w:r w:rsidRPr="006438E1">
        <w:rPr>
          <w:rFonts w:ascii="Arial" w:hAnsi="Arial" w:cs="Arial"/>
          <w:i/>
          <w:iCs/>
          <w:sz w:val="28"/>
          <w:szCs w:val="28"/>
        </w:rPr>
        <w:t>A</w:t>
      </w:r>
      <w:r w:rsidRPr="006438E1">
        <w:rPr>
          <w:rFonts w:ascii="Arial" w:hAnsi="Arial" w:cs="Arial"/>
          <w:sz w:val="28"/>
          <w:szCs w:val="28"/>
          <w:vertAlign w:val="subscript"/>
        </w:rPr>
        <w:t>3</w:t>
      </w:r>
      <w:r w:rsidRPr="006438E1">
        <w:rPr>
          <w:rFonts w:ascii="Arial" w:hAnsi="Arial" w:cs="Arial"/>
          <w:sz w:val="28"/>
          <w:szCs w:val="28"/>
        </w:rPr>
        <w:t>,</w:t>
      </w:r>
      <w:r w:rsidRPr="006438E1">
        <w:rPr>
          <w:rFonts w:ascii="Arial" w:hAnsi="Arial" w:cs="Arial"/>
          <w:i/>
          <w:iCs/>
          <w:sz w:val="28"/>
          <w:szCs w:val="28"/>
        </w:rPr>
        <w:t xml:space="preserve"> A</w:t>
      </w:r>
      <w:r w:rsidRPr="006438E1">
        <w:rPr>
          <w:rFonts w:ascii="Arial" w:hAnsi="Arial" w:cs="Arial"/>
          <w:sz w:val="28"/>
          <w:szCs w:val="28"/>
          <w:vertAlign w:val="subscript"/>
        </w:rPr>
        <w:t>4</w:t>
      </w:r>
      <w:r w:rsidRPr="006438E1">
        <w:rPr>
          <w:rFonts w:ascii="Arial" w:hAnsi="Arial" w:cs="Arial"/>
          <w:sz w:val="28"/>
          <w:szCs w:val="28"/>
        </w:rPr>
        <w:t xml:space="preserve">,), получая при этом прибыль, зависящую от спроса, который может быть в одном из </w:t>
      </w:r>
      <w:r w:rsidR="00343E7B" w:rsidRPr="006438E1">
        <w:rPr>
          <w:rFonts w:ascii="Arial" w:hAnsi="Arial" w:cs="Arial"/>
          <w:sz w:val="28"/>
          <w:szCs w:val="28"/>
        </w:rPr>
        <w:t>пяти</w:t>
      </w:r>
      <w:r w:rsidRPr="006438E1">
        <w:rPr>
          <w:rFonts w:ascii="Arial" w:hAnsi="Arial" w:cs="Arial"/>
          <w:sz w:val="28"/>
          <w:szCs w:val="28"/>
        </w:rPr>
        <w:t xml:space="preserve"> состояний (</w:t>
      </w:r>
      <w:r w:rsidRPr="006438E1">
        <w:rPr>
          <w:rFonts w:ascii="Arial" w:hAnsi="Arial" w:cs="Arial"/>
          <w:i/>
          <w:iCs/>
          <w:sz w:val="28"/>
          <w:szCs w:val="28"/>
        </w:rPr>
        <w:t>B</w:t>
      </w:r>
      <w:r w:rsidRPr="006438E1">
        <w:rPr>
          <w:rFonts w:ascii="Arial" w:hAnsi="Arial" w:cs="Arial"/>
          <w:sz w:val="28"/>
          <w:szCs w:val="28"/>
          <w:vertAlign w:val="subscript"/>
        </w:rPr>
        <w:t>1</w:t>
      </w:r>
      <w:r w:rsidRPr="006438E1">
        <w:rPr>
          <w:rFonts w:ascii="Arial" w:hAnsi="Arial" w:cs="Arial"/>
          <w:sz w:val="28"/>
          <w:szCs w:val="28"/>
        </w:rPr>
        <w:t>,</w:t>
      </w:r>
      <w:r w:rsidR="00343E7B" w:rsidRPr="006438E1">
        <w:rPr>
          <w:rFonts w:ascii="Arial" w:hAnsi="Arial" w:cs="Arial"/>
          <w:sz w:val="28"/>
          <w:szCs w:val="28"/>
        </w:rPr>
        <w:t xml:space="preserve"> </w:t>
      </w:r>
      <w:r w:rsidRPr="006438E1">
        <w:rPr>
          <w:rFonts w:ascii="Arial" w:hAnsi="Arial" w:cs="Arial"/>
          <w:i/>
          <w:iCs/>
          <w:sz w:val="28"/>
          <w:szCs w:val="28"/>
        </w:rPr>
        <w:t>B</w:t>
      </w:r>
      <w:r w:rsidRPr="006438E1">
        <w:rPr>
          <w:rFonts w:ascii="Arial" w:hAnsi="Arial" w:cs="Arial"/>
          <w:sz w:val="28"/>
          <w:szCs w:val="28"/>
          <w:vertAlign w:val="subscript"/>
        </w:rPr>
        <w:t>2</w:t>
      </w:r>
      <w:r w:rsidRPr="006438E1">
        <w:rPr>
          <w:rFonts w:ascii="Arial" w:hAnsi="Arial" w:cs="Arial"/>
          <w:sz w:val="28"/>
          <w:szCs w:val="28"/>
        </w:rPr>
        <w:t>,</w:t>
      </w:r>
      <w:r w:rsidR="00343E7B" w:rsidRPr="006438E1">
        <w:rPr>
          <w:rFonts w:ascii="Arial" w:hAnsi="Arial" w:cs="Arial"/>
          <w:sz w:val="28"/>
          <w:szCs w:val="28"/>
        </w:rPr>
        <w:t xml:space="preserve"> </w:t>
      </w:r>
      <w:r w:rsidRPr="006438E1">
        <w:rPr>
          <w:rFonts w:ascii="Arial" w:hAnsi="Arial" w:cs="Arial"/>
          <w:i/>
          <w:iCs/>
          <w:sz w:val="28"/>
          <w:szCs w:val="28"/>
        </w:rPr>
        <w:t>B</w:t>
      </w:r>
      <w:r w:rsidRPr="006438E1">
        <w:rPr>
          <w:rFonts w:ascii="Arial" w:hAnsi="Arial" w:cs="Arial"/>
          <w:sz w:val="28"/>
          <w:szCs w:val="28"/>
          <w:vertAlign w:val="subscript"/>
        </w:rPr>
        <w:t>3</w:t>
      </w:r>
      <w:r w:rsidRPr="006438E1">
        <w:rPr>
          <w:rFonts w:ascii="Arial" w:hAnsi="Arial" w:cs="Arial"/>
          <w:sz w:val="28"/>
          <w:szCs w:val="28"/>
        </w:rPr>
        <w:t>,</w:t>
      </w:r>
      <w:r w:rsidR="00343E7B" w:rsidRPr="006438E1">
        <w:rPr>
          <w:rFonts w:ascii="Arial" w:hAnsi="Arial" w:cs="Arial"/>
          <w:sz w:val="28"/>
          <w:szCs w:val="28"/>
        </w:rPr>
        <w:t xml:space="preserve"> </w:t>
      </w:r>
      <w:r w:rsidRPr="006438E1">
        <w:rPr>
          <w:rFonts w:ascii="Arial" w:hAnsi="Arial" w:cs="Arial"/>
          <w:i/>
          <w:iCs/>
          <w:sz w:val="28"/>
          <w:szCs w:val="28"/>
        </w:rPr>
        <w:t>B</w:t>
      </w:r>
      <w:r w:rsidRPr="006438E1">
        <w:rPr>
          <w:rFonts w:ascii="Arial" w:hAnsi="Arial" w:cs="Arial"/>
          <w:sz w:val="28"/>
          <w:szCs w:val="28"/>
          <w:vertAlign w:val="subscript"/>
        </w:rPr>
        <w:t>4</w:t>
      </w:r>
      <w:r w:rsidR="00343E7B" w:rsidRPr="006438E1">
        <w:rPr>
          <w:rFonts w:ascii="Arial" w:hAnsi="Arial" w:cs="Arial"/>
          <w:sz w:val="28"/>
          <w:szCs w:val="28"/>
          <w:vertAlign w:val="subscript"/>
        </w:rPr>
        <w:t xml:space="preserve">, </w:t>
      </w:r>
      <w:r w:rsidR="00343E7B" w:rsidRPr="006438E1">
        <w:rPr>
          <w:rFonts w:ascii="Arial" w:hAnsi="Arial" w:cs="Arial"/>
          <w:i/>
          <w:iCs/>
          <w:sz w:val="28"/>
          <w:szCs w:val="28"/>
        </w:rPr>
        <w:t>B</w:t>
      </w:r>
      <w:r w:rsidR="00343E7B" w:rsidRPr="006438E1">
        <w:rPr>
          <w:rFonts w:ascii="Arial" w:hAnsi="Arial" w:cs="Arial"/>
          <w:sz w:val="28"/>
          <w:szCs w:val="28"/>
          <w:vertAlign w:val="subscript"/>
        </w:rPr>
        <w:t>5</w:t>
      </w:r>
      <w:r w:rsidRPr="006438E1">
        <w:rPr>
          <w:rFonts w:ascii="Arial" w:hAnsi="Arial" w:cs="Arial"/>
          <w:sz w:val="28"/>
          <w:szCs w:val="28"/>
        </w:rPr>
        <w:t>). Дана матрица, элементы которой</w:t>
      </w:r>
      <w:r w:rsidR="00FD269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438E1">
        <w:rPr>
          <w:rFonts w:ascii="Arial" w:hAnsi="Arial" w:cs="Arial"/>
          <w:i/>
          <w:iCs/>
          <w:sz w:val="28"/>
          <w:szCs w:val="28"/>
        </w:rPr>
        <w:t>a</w:t>
      </w:r>
      <w:r w:rsidRPr="006438E1">
        <w:rPr>
          <w:rFonts w:ascii="Arial" w:hAnsi="Arial" w:cs="Arial"/>
          <w:i/>
          <w:iCs/>
          <w:sz w:val="28"/>
          <w:szCs w:val="28"/>
          <w:vertAlign w:val="subscript"/>
        </w:rPr>
        <w:t>ij</w:t>
      </w:r>
      <w:proofErr w:type="spellEnd"/>
      <w:r w:rsidR="00FD2693">
        <w:rPr>
          <w:rFonts w:ascii="Arial" w:hAnsi="Arial" w:cs="Arial"/>
          <w:i/>
          <w:iCs/>
          <w:sz w:val="28"/>
          <w:szCs w:val="28"/>
        </w:rPr>
        <w:t xml:space="preserve"> </w:t>
      </w:r>
      <w:r w:rsidRPr="006438E1">
        <w:rPr>
          <w:rFonts w:ascii="Arial" w:hAnsi="Arial" w:cs="Arial"/>
          <w:sz w:val="28"/>
          <w:szCs w:val="28"/>
        </w:rPr>
        <w:t>характеризуют прибыль, которую получит предприятие при выпуске</w:t>
      </w:r>
      <w:r w:rsidR="00FD2693">
        <w:rPr>
          <w:rFonts w:ascii="Arial" w:hAnsi="Arial" w:cs="Arial"/>
          <w:sz w:val="28"/>
          <w:szCs w:val="28"/>
        </w:rPr>
        <w:t xml:space="preserve"> </w:t>
      </w:r>
      <w:r w:rsidRPr="006438E1">
        <w:rPr>
          <w:rFonts w:ascii="Arial" w:hAnsi="Arial" w:cs="Arial"/>
          <w:i/>
          <w:iCs/>
          <w:sz w:val="28"/>
          <w:szCs w:val="28"/>
        </w:rPr>
        <w:t>i</w:t>
      </w:r>
      <w:r w:rsidRPr="006438E1">
        <w:rPr>
          <w:rFonts w:ascii="Arial" w:hAnsi="Arial" w:cs="Arial"/>
          <w:sz w:val="28"/>
          <w:szCs w:val="28"/>
        </w:rPr>
        <w:t>-й продукции с</w:t>
      </w:r>
      <w:r w:rsidR="00FD2693">
        <w:rPr>
          <w:rFonts w:ascii="Arial" w:hAnsi="Arial" w:cs="Arial"/>
          <w:sz w:val="28"/>
          <w:szCs w:val="28"/>
        </w:rPr>
        <w:t xml:space="preserve"> </w:t>
      </w:r>
      <w:r w:rsidRPr="006438E1">
        <w:rPr>
          <w:rFonts w:ascii="Arial" w:hAnsi="Arial" w:cs="Arial"/>
          <w:i/>
          <w:iCs/>
          <w:sz w:val="28"/>
          <w:szCs w:val="28"/>
        </w:rPr>
        <w:t>j</w:t>
      </w:r>
      <w:r w:rsidRPr="006438E1">
        <w:rPr>
          <w:rFonts w:ascii="Arial" w:hAnsi="Arial" w:cs="Arial"/>
          <w:sz w:val="28"/>
          <w:szCs w:val="28"/>
        </w:rPr>
        <w:t>-м состоянием спроса.</w:t>
      </w:r>
    </w:p>
    <w:p w14:paraId="32DC3161" w14:textId="77777777" w:rsidR="00D7660F" w:rsidRDefault="00D7660F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45F2A9C" w14:textId="77777777" w:rsidR="008135A3" w:rsidRDefault="008135A3" w:rsidP="00FD2693">
      <w:pPr>
        <w:jc w:val="both"/>
        <w:rPr>
          <w:rFonts w:ascii="Arial" w:hAnsi="Arial" w:cs="Arial"/>
          <w:sz w:val="28"/>
          <w:szCs w:val="28"/>
        </w:rPr>
      </w:pPr>
      <w:r w:rsidRPr="006438E1">
        <w:rPr>
          <w:rFonts w:ascii="Arial" w:hAnsi="Arial" w:cs="Arial"/>
          <w:b/>
          <w:bCs/>
          <w:sz w:val="28"/>
          <w:szCs w:val="28"/>
        </w:rPr>
        <w:t>Варианты развития событий</w:t>
      </w:r>
    </w:p>
    <w:p w14:paraId="11F26A62" w14:textId="77777777" w:rsidR="008135A3" w:rsidRPr="00FD2693" w:rsidRDefault="008135A3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D2693">
        <w:rPr>
          <w:rFonts w:ascii="Arial" w:hAnsi="Arial" w:cs="Arial"/>
          <w:b/>
          <w:bCs/>
          <w:sz w:val="28"/>
          <w:szCs w:val="28"/>
        </w:rPr>
        <w:lastRenderedPageBreak/>
        <w:t>Вариант 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8135A3" w14:paraId="6EEF59C2" w14:textId="77777777" w:rsidTr="00B854AA">
        <w:tc>
          <w:tcPr>
            <w:tcW w:w="1596" w:type="dxa"/>
          </w:tcPr>
          <w:p w14:paraId="1BE7DE90" w14:textId="77777777" w:rsidR="008135A3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2951ED31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47053117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2D39135A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01A82EED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2C1CFBA9" w14:textId="77777777" w:rsidR="008135A3" w:rsidRPr="006438E1" w:rsidRDefault="008135A3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8135A3" w14:paraId="217BBB82" w14:textId="77777777" w:rsidTr="00491039">
        <w:tc>
          <w:tcPr>
            <w:tcW w:w="1596" w:type="dxa"/>
            <w:vAlign w:val="center"/>
          </w:tcPr>
          <w:p w14:paraId="6F536B3C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6E45D9DA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95" w:type="dxa"/>
            <w:vAlign w:val="center"/>
          </w:tcPr>
          <w:p w14:paraId="08C3602F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95" w:type="dxa"/>
            <w:vAlign w:val="center"/>
          </w:tcPr>
          <w:p w14:paraId="4A4D9269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14:paraId="1CF6ADD9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3E78204B" w14:textId="77777777" w:rsidR="008135A3" w:rsidRPr="006438E1" w:rsidRDefault="008135A3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8135A3" w14:paraId="2432D6AD" w14:textId="77777777" w:rsidTr="00491039">
        <w:tc>
          <w:tcPr>
            <w:tcW w:w="1596" w:type="dxa"/>
            <w:vAlign w:val="center"/>
          </w:tcPr>
          <w:p w14:paraId="22D53109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67C6F2B2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56597AFE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41D0446E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6DDE07D9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79E01281" w14:textId="77777777" w:rsidR="008135A3" w:rsidRPr="006438E1" w:rsidRDefault="008135A3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8135A3" w14:paraId="6AABD191" w14:textId="77777777" w:rsidTr="00021C72">
        <w:tc>
          <w:tcPr>
            <w:tcW w:w="1596" w:type="dxa"/>
            <w:vAlign w:val="center"/>
          </w:tcPr>
          <w:p w14:paraId="4D626F68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5458CA56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6D57321C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452A5974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04B68598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692FD283" w14:textId="77777777" w:rsidR="008135A3" w:rsidRPr="006438E1" w:rsidRDefault="008135A3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8135A3" w14:paraId="70DFBEF8" w14:textId="77777777" w:rsidTr="00021C72">
        <w:tc>
          <w:tcPr>
            <w:tcW w:w="1596" w:type="dxa"/>
            <w:vAlign w:val="center"/>
          </w:tcPr>
          <w:p w14:paraId="5C9389AE" w14:textId="77777777" w:rsidR="008135A3" w:rsidRPr="006438E1" w:rsidRDefault="008135A3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2315C888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15BAC79A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595" w:type="dxa"/>
            <w:vAlign w:val="center"/>
          </w:tcPr>
          <w:p w14:paraId="39880948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32D8DAAF" w14:textId="77777777" w:rsidR="008135A3" w:rsidRPr="006438E1" w:rsidRDefault="008135A3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444A4903" w14:textId="77777777" w:rsidR="008135A3" w:rsidRPr="006438E1" w:rsidRDefault="008135A3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</w:tr>
    </w:tbl>
    <w:p w14:paraId="52AE29DA" w14:textId="77777777" w:rsidR="008135A3" w:rsidRPr="006438E1" w:rsidRDefault="008135A3" w:rsidP="00FD2693">
      <w:pPr>
        <w:jc w:val="both"/>
        <w:rPr>
          <w:rFonts w:ascii="Arial" w:hAnsi="Arial" w:cs="Arial"/>
          <w:sz w:val="28"/>
          <w:szCs w:val="28"/>
        </w:rPr>
      </w:pPr>
    </w:p>
    <w:p w14:paraId="7E88707A" w14:textId="77777777" w:rsidR="008135A3" w:rsidRPr="00FD2693" w:rsidRDefault="008135A3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D2693">
        <w:rPr>
          <w:rFonts w:ascii="Arial" w:hAnsi="Arial" w:cs="Arial"/>
          <w:b/>
          <w:bCs/>
          <w:sz w:val="28"/>
          <w:szCs w:val="28"/>
        </w:rPr>
        <w:t>Вариант 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7877EB" w14:paraId="009DBE89" w14:textId="77777777" w:rsidTr="00205327">
        <w:tc>
          <w:tcPr>
            <w:tcW w:w="1596" w:type="dxa"/>
          </w:tcPr>
          <w:p w14:paraId="534FE1D2" w14:textId="77777777" w:rsidR="007877EB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3A97058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4EBC473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2804D8C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5CFD354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78F2406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7877EB" w14:paraId="1C0B49EA" w14:textId="77777777" w:rsidTr="00205327">
        <w:tc>
          <w:tcPr>
            <w:tcW w:w="1596" w:type="dxa"/>
            <w:vAlign w:val="center"/>
          </w:tcPr>
          <w:p w14:paraId="3EA33ED9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17AEE3B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95" w:type="dxa"/>
            <w:vAlign w:val="center"/>
          </w:tcPr>
          <w:p w14:paraId="2B62194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6D717F8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14:paraId="36374999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020F325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02ABA65A" w14:textId="77777777" w:rsidTr="00205327">
        <w:tc>
          <w:tcPr>
            <w:tcW w:w="1596" w:type="dxa"/>
            <w:vAlign w:val="center"/>
          </w:tcPr>
          <w:p w14:paraId="781F57B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65752A2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  <w:vAlign w:val="center"/>
          </w:tcPr>
          <w:p w14:paraId="5ADEDAD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327DEDD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95" w:type="dxa"/>
            <w:vAlign w:val="center"/>
          </w:tcPr>
          <w:p w14:paraId="241AA12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2CA64B8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7877EB" w14:paraId="4407A952" w14:textId="77777777" w:rsidTr="00205327">
        <w:tc>
          <w:tcPr>
            <w:tcW w:w="1596" w:type="dxa"/>
            <w:vAlign w:val="center"/>
          </w:tcPr>
          <w:p w14:paraId="0E19824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03A8488D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69F3F06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4E5AC5E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0B67465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1402A1D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</w:tr>
      <w:tr w:rsidR="007877EB" w14:paraId="3ADA31B6" w14:textId="77777777" w:rsidTr="00205327">
        <w:tc>
          <w:tcPr>
            <w:tcW w:w="1596" w:type="dxa"/>
            <w:vAlign w:val="center"/>
          </w:tcPr>
          <w:p w14:paraId="74F77E0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55AC0C65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44645DC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595" w:type="dxa"/>
            <w:vAlign w:val="center"/>
          </w:tcPr>
          <w:p w14:paraId="596E620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7AB36C0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5043247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</w:tr>
    </w:tbl>
    <w:p w14:paraId="5FB1D61A" w14:textId="77777777" w:rsidR="00E85808" w:rsidRDefault="00E85808" w:rsidP="00FD2693">
      <w:pPr>
        <w:jc w:val="both"/>
        <w:rPr>
          <w:rStyle w:val="fontstyle01"/>
          <w:rFonts w:ascii="Arial" w:hAnsi="Arial" w:cs="Arial"/>
        </w:rPr>
      </w:pPr>
    </w:p>
    <w:p w14:paraId="446F8C1F" w14:textId="77777777" w:rsidR="008135A3" w:rsidRPr="00FD2693" w:rsidRDefault="008135A3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D2693">
        <w:rPr>
          <w:rFonts w:ascii="Arial" w:hAnsi="Arial" w:cs="Arial"/>
          <w:b/>
          <w:bCs/>
          <w:sz w:val="28"/>
          <w:szCs w:val="28"/>
        </w:rPr>
        <w:t>Вариант</w:t>
      </w:r>
      <w:r w:rsidR="007877EB" w:rsidRPr="00FD2693">
        <w:rPr>
          <w:rFonts w:ascii="Arial" w:hAnsi="Arial" w:cs="Arial"/>
          <w:b/>
          <w:bCs/>
          <w:sz w:val="28"/>
          <w:szCs w:val="28"/>
        </w:rPr>
        <w:t xml:space="preserve"> </w:t>
      </w:r>
      <w:r w:rsidRPr="00FD2693">
        <w:rPr>
          <w:rFonts w:ascii="Arial" w:hAnsi="Arial" w:cs="Arial"/>
          <w:b/>
          <w:bCs/>
          <w:sz w:val="28"/>
          <w:szCs w:val="28"/>
        </w:rPr>
        <w:t>3.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7877EB" w14:paraId="45D13277" w14:textId="77777777" w:rsidTr="00205327">
        <w:tc>
          <w:tcPr>
            <w:tcW w:w="1596" w:type="dxa"/>
          </w:tcPr>
          <w:p w14:paraId="065F5197" w14:textId="77777777" w:rsidR="007877EB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11C9B68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026CBE2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20C8895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484A4D1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657B49F5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7877EB" w14:paraId="1F38A8C1" w14:textId="77777777" w:rsidTr="00205327">
        <w:tc>
          <w:tcPr>
            <w:tcW w:w="1596" w:type="dxa"/>
            <w:vAlign w:val="center"/>
          </w:tcPr>
          <w:p w14:paraId="0589DFB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15592DB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  <w:vAlign w:val="center"/>
          </w:tcPr>
          <w:p w14:paraId="193B164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95" w:type="dxa"/>
            <w:vAlign w:val="center"/>
          </w:tcPr>
          <w:p w14:paraId="0AD26B0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14:paraId="455FA43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012C6559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35FC4960" w14:textId="77777777" w:rsidTr="00205327">
        <w:tc>
          <w:tcPr>
            <w:tcW w:w="1596" w:type="dxa"/>
            <w:vAlign w:val="center"/>
          </w:tcPr>
          <w:p w14:paraId="5BAEA80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5671684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57B954E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7BFA690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509CD05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2AF28C4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7877EB" w14:paraId="4A02F162" w14:textId="77777777" w:rsidTr="00205327">
        <w:tc>
          <w:tcPr>
            <w:tcW w:w="1596" w:type="dxa"/>
            <w:vAlign w:val="center"/>
          </w:tcPr>
          <w:p w14:paraId="2A97A99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1751C4C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36F78FC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  <w:vAlign w:val="center"/>
          </w:tcPr>
          <w:p w14:paraId="52531AE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593B314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4EDE878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0CC90550" w14:textId="77777777" w:rsidTr="00205327">
        <w:tc>
          <w:tcPr>
            <w:tcW w:w="1596" w:type="dxa"/>
            <w:vAlign w:val="center"/>
          </w:tcPr>
          <w:p w14:paraId="6DF3092D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1FB3F59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595" w:type="dxa"/>
            <w:vAlign w:val="center"/>
          </w:tcPr>
          <w:p w14:paraId="55E2620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595" w:type="dxa"/>
            <w:vAlign w:val="center"/>
          </w:tcPr>
          <w:p w14:paraId="68D75FC9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2982998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1248C56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</w:tr>
    </w:tbl>
    <w:p w14:paraId="16DD9732" w14:textId="77777777" w:rsidR="007877EB" w:rsidRDefault="007877EB" w:rsidP="00FD2693">
      <w:pPr>
        <w:jc w:val="both"/>
        <w:rPr>
          <w:rFonts w:ascii="Arial" w:hAnsi="Arial" w:cs="Arial"/>
          <w:sz w:val="28"/>
          <w:szCs w:val="28"/>
        </w:rPr>
      </w:pPr>
    </w:p>
    <w:p w14:paraId="4DFE176E" w14:textId="77777777" w:rsidR="008135A3" w:rsidRPr="00FD2693" w:rsidRDefault="008135A3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D2693">
        <w:rPr>
          <w:rFonts w:ascii="Arial" w:hAnsi="Arial" w:cs="Arial"/>
          <w:b/>
          <w:bCs/>
          <w:sz w:val="28"/>
          <w:szCs w:val="28"/>
        </w:rPr>
        <w:t>Вариант</w:t>
      </w:r>
      <w:r w:rsidR="007877EB" w:rsidRPr="00FD2693">
        <w:rPr>
          <w:rFonts w:ascii="Arial" w:hAnsi="Arial" w:cs="Arial"/>
          <w:b/>
          <w:bCs/>
          <w:sz w:val="28"/>
          <w:szCs w:val="28"/>
        </w:rPr>
        <w:t xml:space="preserve"> </w:t>
      </w:r>
      <w:r w:rsidRPr="00FD2693">
        <w:rPr>
          <w:rFonts w:ascii="Arial" w:hAnsi="Arial" w:cs="Arial"/>
          <w:b/>
          <w:bCs/>
          <w:sz w:val="28"/>
          <w:szCs w:val="28"/>
        </w:rPr>
        <w:t>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7877EB" w14:paraId="747F17C8" w14:textId="77777777" w:rsidTr="00205327">
        <w:tc>
          <w:tcPr>
            <w:tcW w:w="1596" w:type="dxa"/>
          </w:tcPr>
          <w:p w14:paraId="27D5AEA1" w14:textId="77777777" w:rsidR="007877EB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4B991DE5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4C1CB80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04CBC1B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17D3BB5D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30C79A8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7877EB" w14:paraId="3592493B" w14:textId="77777777" w:rsidTr="00205327">
        <w:tc>
          <w:tcPr>
            <w:tcW w:w="1596" w:type="dxa"/>
            <w:vAlign w:val="center"/>
          </w:tcPr>
          <w:p w14:paraId="4AC05A7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505AE54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595" w:type="dxa"/>
            <w:vAlign w:val="center"/>
          </w:tcPr>
          <w:p w14:paraId="4A1B16D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0C48BAA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14:paraId="5D2CA1F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144EFED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15EE8F17" w14:textId="77777777" w:rsidTr="00205327">
        <w:tc>
          <w:tcPr>
            <w:tcW w:w="1596" w:type="dxa"/>
            <w:vAlign w:val="center"/>
          </w:tcPr>
          <w:p w14:paraId="481023D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2E3BCCE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473116B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595" w:type="dxa"/>
            <w:vAlign w:val="center"/>
          </w:tcPr>
          <w:p w14:paraId="4141E91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1897D31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138950D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7877EB" w14:paraId="03A48A7F" w14:textId="77777777" w:rsidTr="00205327">
        <w:tc>
          <w:tcPr>
            <w:tcW w:w="1596" w:type="dxa"/>
            <w:vAlign w:val="center"/>
          </w:tcPr>
          <w:p w14:paraId="7BF4101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5D19242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288DE7F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670957E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6C7E434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42E91A5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6F239B50" w14:textId="77777777" w:rsidTr="00205327">
        <w:tc>
          <w:tcPr>
            <w:tcW w:w="1596" w:type="dxa"/>
            <w:vAlign w:val="center"/>
          </w:tcPr>
          <w:p w14:paraId="5A61EC8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79BBA7F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2F27C66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595" w:type="dxa"/>
            <w:vAlign w:val="center"/>
          </w:tcPr>
          <w:p w14:paraId="23F29005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2B8BD14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2DE96DB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</w:tbl>
    <w:p w14:paraId="440A39FB" w14:textId="77777777" w:rsidR="007877EB" w:rsidRDefault="007877EB" w:rsidP="00FD2693">
      <w:pPr>
        <w:jc w:val="both"/>
        <w:rPr>
          <w:rFonts w:ascii="Arial" w:hAnsi="Arial" w:cs="Arial"/>
          <w:sz w:val="28"/>
          <w:szCs w:val="28"/>
        </w:rPr>
      </w:pPr>
    </w:p>
    <w:p w14:paraId="575F3E01" w14:textId="77777777" w:rsidR="008135A3" w:rsidRPr="00FD2693" w:rsidRDefault="008135A3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D2693">
        <w:rPr>
          <w:rFonts w:ascii="Arial" w:hAnsi="Arial" w:cs="Arial"/>
          <w:b/>
          <w:bCs/>
          <w:sz w:val="28"/>
          <w:szCs w:val="28"/>
        </w:rPr>
        <w:t>Вариант</w:t>
      </w:r>
      <w:r w:rsidR="007877EB" w:rsidRPr="00FD2693">
        <w:rPr>
          <w:rFonts w:ascii="Arial" w:hAnsi="Arial" w:cs="Arial"/>
          <w:b/>
          <w:bCs/>
          <w:sz w:val="28"/>
          <w:szCs w:val="28"/>
        </w:rPr>
        <w:t xml:space="preserve"> </w:t>
      </w:r>
      <w:r w:rsidRPr="00FD2693">
        <w:rPr>
          <w:rFonts w:ascii="Arial" w:hAnsi="Arial" w:cs="Arial"/>
          <w:b/>
          <w:bCs/>
          <w:sz w:val="28"/>
          <w:szCs w:val="28"/>
        </w:rPr>
        <w:t>5.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7877EB" w14:paraId="41A798D0" w14:textId="77777777" w:rsidTr="00205327">
        <w:tc>
          <w:tcPr>
            <w:tcW w:w="1596" w:type="dxa"/>
          </w:tcPr>
          <w:p w14:paraId="7BDA94CF" w14:textId="77777777" w:rsidR="007877EB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0B8BD159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0DEAF87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0A4A720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650541F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15C1AA1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7877EB" w14:paraId="57BFE18B" w14:textId="77777777" w:rsidTr="00205327">
        <w:tc>
          <w:tcPr>
            <w:tcW w:w="1596" w:type="dxa"/>
            <w:vAlign w:val="center"/>
          </w:tcPr>
          <w:p w14:paraId="559E3695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31A0D5D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  <w:vAlign w:val="center"/>
          </w:tcPr>
          <w:p w14:paraId="023929B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6601642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5E6C523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7C9ABFE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48B0173C" w14:textId="77777777" w:rsidTr="00205327">
        <w:tc>
          <w:tcPr>
            <w:tcW w:w="1596" w:type="dxa"/>
            <w:vAlign w:val="center"/>
          </w:tcPr>
          <w:p w14:paraId="773C845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67AEA8B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328B78E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2BA9280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1370872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5EFDC65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7877EB" w14:paraId="1C2C473B" w14:textId="77777777" w:rsidTr="00205327">
        <w:tc>
          <w:tcPr>
            <w:tcW w:w="1596" w:type="dxa"/>
            <w:vAlign w:val="center"/>
          </w:tcPr>
          <w:p w14:paraId="267821C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69B4A5F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5250947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785C132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7F57F0B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6BBBBC1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</w:tr>
      <w:tr w:rsidR="007877EB" w14:paraId="25E6143C" w14:textId="77777777" w:rsidTr="00205327">
        <w:tc>
          <w:tcPr>
            <w:tcW w:w="1596" w:type="dxa"/>
            <w:vAlign w:val="center"/>
          </w:tcPr>
          <w:p w14:paraId="69B559C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6D43169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  <w:vAlign w:val="center"/>
          </w:tcPr>
          <w:p w14:paraId="41C6882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78613BC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453ECFF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</w:tcPr>
          <w:p w14:paraId="15BD9ABD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</w:tr>
    </w:tbl>
    <w:p w14:paraId="06A317E5" w14:textId="77777777" w:rsidR="007877EB" w:rsidRDefault="007877EB" w:rsidP="00FD2693">
      <w:pPr>
        <w:jc w:val="both"/>
        <w:rPr>
          <w:rFonts w:ascii="Arial" w:hAnsi="Arial" w:cs="Arial"/>
          <w:sz w:val="28"/>
          <w:szCs w:val="28"/>
        </w:rPr>
      </w:pPr>
    </w:p>
    <w:p w14:paraId="39D8545B" w14:textId="77777777" w:rsidR="008135A3" w:rsidRPr="00FD2693" w:rsidRDefault="008135A3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D2693">
        <w:rPr>
          <w:rFonts w:ascii="Arial" w:hAnsi="Arial" w:cs="Arial"/>
          <w:b/>
          <w:bCs/>
          <w:sz w:val="28"/>
          <w:szCs w:val="28"/>
        </w:rPr>
        <w:t>Вариант</w:t>
      </w:r>
      <w:r w:rsidR="007877EB" w:rsidRPr="00FD2693">
        <w:rPr>
          <w:rFonts w:ascii="Arial" w:hAnsi="Arial" w:cs="Arial"/>
          <w:b/>
          <w:bCs/>
          <w:sz w:val="28"/>
          <w:szCs w:val="28"/>
        </w:rPr>
        <w:t xml:space="preserve"> </w:t>
      </w:r>
      <w:r w:rsidRPr="00FD2693">
        <w:rPr>
          <w:rFonts w:ascii="Arial" w:hAnsi="Arial" w:cs="Arial"/>
          <w:b/>
          <w:bCs/>
          <w:sz w:val="28"/>
          <w:szCs w:val="28"/>
        </w:rPr>
        <w:t>6.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7877EB" w14:paraId="5076CC0B" w14:textId="77777777" w:rsidTr="00205327">
        <w:tc>
          <w:tcPr>
            <w:tcW w:w="1596" w:type="dxa"/>
          </w:tcPr>
          <w:p w14:paraId="3B28E852" w14:textId="77777777" w:rsidR="007877EB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2B6573A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6E12635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52792D9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0DD6A37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7E48F89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7877EB" w14:paraId="4401C094" w14:textId="77777777" w:rsidTr="00205327">
        <w:tc>
          <w:tcPr>
            <w:tcW w:w="1596" w:type="dxa"/>
            <w:vAlign w:val="center"/>
          </w:tcPr>
          <w:p w14:paraId="787EAB9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2E88D74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52B6C2F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4861415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14:paraId="56154DE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0A5A447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</w:tr>
      <w:tr w:rsidR="007877EB" w14:paraId="330ADBEB" w14:textId="77777777" w:rsidTr="00205327">
        <w:tc>
          <w:tcPr>
            <w:tcW w:w="1596" w:type="dxa"/>
            <w:vAlign w:val="center"/>
          </w:tcPr>
          <w:p w14:paraId="1245D9D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1CC1D78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5377380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1FAC5AE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32280FE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45F715C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7877EB" w14:paraId="00255864" w14:textId="77777777" w:rsidTr="00205327">
        <w:tc>
          <w:tcPr>
            <w:tcW w:w="1596" w:type="dxa"/>
            <w:vAlign w:val="center"/>
          </w:tcPr>
          <w:p w14:paraId="42A3866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166935C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5D40EAE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1E7FC6E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26FE6DD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09C9072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40F2FE98" w14:textId="77777777" w:rsidTr="00205327">
        <w:tc>
          <w:tcPr>
            <w:tcW w:w="1596" w:type="dxa"/>
            <w:vAlign w:val="center"/>
          </w:tcPr>
          <w:p w14:paraId="33BC9E4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66114BE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595" w:type="dxa"/>
            <w:vAlign w:val="center"/>
          </w:tcPr>
          <w:p w14:paraId="409AE9E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595" w:type="dxa"/>
            <w:vAlign w:val="center"/>
          </w:tcPr>
          <w:p w14:paraId="120B900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60A1C305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38C38C8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</w:tbl>
    <w:p w14:paraId="451DE81B" w14:textId="79FED2D8" w:rsidR="00FD2693" w:rsidRDefault="00FD2693" w:rsidP="00FD2693">
      <w:pPr>
        <w:jc w:val="both"/>
        <w:rPr>
          <w:rFonts w:ascii="Arial" w:hAnsi="Arial" w:cs="Arial"/>
          <w:sz w:val="28"/>
          <w:szCs w:val="28"/>
        </w:rPr>
      </w:pPr>
    </w:p>
    <w:p w14:paraId="5C0E0C4A" w14:textId="77777777" w:rsidR="00FD2693" w:rsidRPr="00FD2693" w:rsidRDefault="00FD2693" w:rsidP="00FD269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D2693">
        <w:rPr>
          <w:rFonts w:ascii="Arial" w:hAnsi="Arial" w:cs="Arial"/>
          <w:b/>
          <w:bCs/>
          <w:sz w:val="28"/>
          <w:szCs w:val="28"/>
        </w:rPr>
        <w:t>Вариант 7.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FD2693" w14:paraId="790F53F0" w14:textId="77777777" w:rsidTr="00A43D6E">
        <w:tc>
          <w:tcPr>
            <w:tcW w:w="1596" w:type="dxa"/>
          </w:tcPr>
          <w:p w14:paraId="21FA6A9F" w14:textId="77777777" w:rsidR="00FD2693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1ED91348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08C56982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186D441F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32DB0CF7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188D1FF2" w14:textId="77777777" w:rsidR="00FD2693" w:rsidRPr="006438E1" w:rsidRDefault="00FD2693" w:rsidP="00A43D6E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FD2693" w14:paraId="757C6D4A" w14:textId="77777777" w:rsidTr="00A43D6E">
        <w:tc>
          <w:tcPr>
            <w:tcW w:w="1596" w:type="dxa"/>
            <w:vAlign w:val="center"/>
          </w:tcPr>
          <w:p w14:paraId="5C1413E6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094C462F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14:paraId="4E2D3491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3746810F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26D1E2E2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5CF9C80C" w14:textId="77777777" w:rsidR="00FD2693" w:rsidRPr="006438E1" w:rsidRDefault="00FD2693" w:rsidP="00A43D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</w:tr>
      <w:tr w:rsidR="00FD2693" w14:paraId="02DA547A" w14:textId="77777777" w:rsidTr="00A43D6E">
        <w:tc>
          <w:tcPr>
            <w:tcW w:w="1596" w:type="dxa"/>
            <w:vAlign w:val="center"/>
          </w:tcPr>
          <w:p w14:paraId="4179B687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755C429D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6F747E9D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632A375B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659A94AB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76465290" w14:textId="77777777" w:rsidR="00FD2693" w:rsidRPr="006438E1" w:rsidRDefault="00FD2693" w:rsidP="00A43D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FD2693" w14:paraId="3B396735" w14:textId="77777777" w:rsidTr="00A43D6E">
        <w:tc>
          <w:tcPr>
            <w:tcW w:w="1596" w:type="dxa"/>
            <w:vAlign w:val="center"/>
          </w:tcPr>
          <w:p w14:paraId="0CE79108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2AB3A90A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4968B9E4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51B0458B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7268C241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37F132DF" w14:textId="77777777" w:rsidR="00FD2693" w:rsidRPr="006438E1" w:rsidRDefault="00FD2693" w:rsidP="00A43D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FD2693" w14:paraId="5D9CA521" w14:textId="77777777" w:rsidTr="00A43D6E">
        <w:tc>
          <w:tcPr>
            <w:tcW w:w="1596" w:type="dxa"/>
            <w:vAlign w:val="center"/>
          </w:tcPr>
          <w:p w14:paraId="2439400F" w14:textId="77777777" w:rsidR="00FD2693" w:rsidRPr="006438E1" w:rsidRDefault="00FD2693" w:rsidP="00A43D6E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435B5731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222CC12E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595" w:type="dxa"/>
            <w:vAlign w:val="center"/>
          </w:tcPr>
          <w:p w14:paraId="29FBB50A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385D045E" w14:textId="77777777" w:rsidR="00FD2693" w:rsidRPr="006438E1" w:rsidRDefault="00FD2693" w:rsidP="00A43D6E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637D6BC7" w14:textId="77777777" w:rsidR="00FD2693" w:rsidRPr="006438E1" w:rsidRDefault="00FD2693" w:rsidP="00A43D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</w:tr>
    </w:tbl>
    <w:p w14:paraId="5D77DC25" w14:textId="77777777" w:rsidR="00FD2693" w:rsidRDefault="00FD2693" w:rsidP="00FD2693">
      <w:pPr>
        <w:jc w:val="both"/>
        <w:rPr>
          <w:rFonts w:ascii="Arial" w:hAnsi="Arial" w:cs="Arial"/>
          <w:sz w:val="28"/>
          <w:szCs w:val="28"/>
        </w:rPr>
      </w:pPr>
    </w:p>
    <w:p w14:paraId="3FEB9D6F" w14:textId="4D0373A1" w:rsidR="00FD2693" w:rsidRDefault="00FD2693" w:rsidP="00FD2693">
      <w:pPr>
        <w:jc w:val="both"/>
        <w:rPr>
          <w:rFonts w:ascii="Arial" w:hAnsi="Arial" w:cs="Arial"/>
          <w:sz w:val="28"/>
          <w:szCs w:val="28"/>
        </w:rPr>
      </w:pPr>
    </w:p>
    <w:p w14:paraId="46E1526F" w14:textId="77777777" w:rsidR="00FD2693" w:rsidRPr="006438E1" w:rsidRDefault="00FD2693" w:rsidP="00FD2693">
      <w:pPr>
        <w:spacing w:line="240" w:lineRule="auto"/>
        <w:jc w:val="both"/>
        <w:rPr>
          <w:rStyle w:val="fontstyle01"/>
          <w:rFonts w:ascii="Arial" w:hAnsi="Arial" w:cs="Arial"/>
          <w:b/>
        </w:rPr>
      </w:pPr>
      <w:r w:rsidRPr="006438E1">
        <w:rPr>
          <w:rStyle w:val="fontstyle01"/>
          <w:rFonts w:ascii="Arial" w:hAnsi="Arial" w:cs="Arial"/>
          <w:b/>
        </w:rPr>
        <w:t>Контрольные вопросы.</w:t>
      </w:r>
    </w:p>
    <w:p w14:paraId="4D2455F9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Какие ситуации принято называть играми?</w:t>
      </w:r>
    </w:p>
    <w:p w14:paraId="06030FA5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Что такое функция выигрыша и в чем цель игрока?</w:t>
      </w:r>
    </w:p>
    <w:p w14:paraId="3E7BECC8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Что такое ход в игре?</w:t>
      </w:r>
    </w:p>
    <w:p w14:paraId="33378535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Что такое стратегия в игре?</w:t>
      </w:r>
    </w:p>
    <w:p w14:paraId="73FDFFD8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 чем задача теории игр?</w:t>
      </w:r>
    </w:p>
    <w:p w14:paraId="724CE725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Что такое игра с нулевой суммой?</w:t>
      </w:r>
    </w:p>
    <w:p w14:paraId="0B4C6304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Какие игры называются антагонистическими?</w:t>
      </w:r>
    </w:p>
    <w:p w14:paraId="0C7F4B93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Что такое матричная игра?</w:t>
      </w:r>
    </w:p>
    <w:p w14:paraId="0A8305F2" w14:textId="77777777" w:rsidR="00FD2693" w:rsidRPr="006438E1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Как определяются нижняя и верхняя цены матричной игры?</w:t>
      </w:r>
    </w:p>
    <w:p w14:paraId="5F87C996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343E7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Что такое седловой элемент в матричной игре?</w:t>
      </w:r>
    </w:p>
    <w:p w14:paraId="774D73ED" w14:textId="77777777" w:rsidR="00FD2693" w:rsidRPr="00343E7B" w:rsidRDefault="00FD2693" w:rsidP="00FD26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6438E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 матричной игре с платежной матрицей P найти: 1) верхнюю и нижнюю цены игры; 2) седловую точку (если она существует) и оптимальные чистые стратегии игроков:</w:t>
      </w:r>
    </w:p>
    <w:p w14:paraId="716555A3" w14:textId="77777777" w:rsidR="00FD2693" w:rsidRPr="006438E1" w:rsidRDefault="00FD2693" w:rsidP="00FD2693">
      <w:pPr>
        <w:jc w:val="both"/>
        <w:rPr>
          <w:rStyle w:val="fontstyle01"/>
          <w:rFonts w:ascii="Arial" w:hAnsi="Arial" w:cs="Arial"/>
        </w:rPr>
      </w:pPr>
      <w:r w:rsidRPr="006438E1">
        <w:rPr>
          <w:rFonts w:ascii="Arial" w:hAnsi="Arial" w:cs="Arial"/>
          <w:noProof/>
          <w:color w:val="000000"/>
          <w:sz w:val="28"/>
          <w:szCs w:val="28"/>
          <w:lang w:eastAsia="ru-RU"/>
        </w:rPr>
        <w:drawing>
          <wp:inline distT="0" distB="0" distL="0" distR="0" wp14:anchorId="579348DF" wp14:editId="485F7A30">
            <wp:extent cx="2342488" cy="1603676"/>
            <wp:effectExtent l="19050" t="0" r="662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904" cy="160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77CC32" w14:textId="77777777" w:rsidR="00FD2693" w:rsidRDefault="00FD2693" w:rsidP="00FD2693">
      <w:pPr>
        <w:jc w:val="both"/>
        <w:rPr>
          <w:rFonts w:ascii="Arial" w:hAnsi="Arial" w:cs="Arial"/>
          <w:sz w:val="28"/>
          <w:szCs w:val="28"/>
        </w:rPr>
      </w:pPr>
    </w:p>
    <w:p w14:paraId="424E8F0B" w14:textId="77777777" w:rsidR="00FD2693" w:rsidRDefault="00FD269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AA42682" w14:textId="763BA373" w:rsidR="002E776A" w:rsidRDefault="002E776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br w:type="page"/>
      </w:r>
    </w:p>
    <w:p w14:paraId="68FA5F32" w14:textId="77777777" w:rsidR="007877EB" w:rsidRDefault="007877EB" w:rsidP="00FD2693">
      <w:pPr>
        <w:jc w:val="both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14:paraId="68A12F8A" w14:textId="77777777" w:rsidR="008135A3" w:rsidRDefault="008135A3" w:rsidP="00FD269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Вариант</w:t>
      </w:r>
      <w:r w:rsidR="007877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8.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7877EB" w14:paraId="2FC4A0DE" w14:textId="77777777" w:rsidTr="00205327">
        <w:tc>
          <w:tcPr>
            <w:tcW w:w="1596" w:type="dxa"/>
          </w:tcPr>
          <w:p w14:paraId="0AA9AD8F" w14:textId="77777777" w:rsidR="007877EB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2A73F40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3D66A44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25B87CC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3196A67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7B7E1A5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7877EB" w14:paraId="7F01353B" w14:textId="77777777" w:rsidTr="00205327">
        <w:tc>
          <w:tcPr>
            <w:tcW w:w="1596" w:type="dxa"/>
            <w:vAlign w:val="center"/>
          </w:tcPr>
          <w:p w14:paraId="255C3FD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5F09D0C1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  <w:vAlign w:val="center"/>
          </w:tcPr>
          <w:p w14:paraId="169A580E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3A30BFB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14:paraId="7B36C263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7ECC4F0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00CADAEF" w14:textId="77777777" w:rsidTr="00205327">
        <w:tc>
          <w:tcPr>
            <w:tcW w:w="1596" w:type="dxa"/>
            <w:vAlign w:val="center"/>
          </w:tcPr>
          <w:p w14:paraId="6C640959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54C7915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071FBA1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67336F2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3B3D1B9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32584E9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7877EB" w14:paraId="38CDA318" w14:textId="77777777" w:rsidTr="00205327">
        <w:tc>
          <w:tcPr>
            <w:tcW w:w="1596" w:type="dxa"/>
            <w:vAlign w:val="center"/>
          </w:tcPr>
          <w:p w14:paraId="013DB68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3790194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2E25D18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7BE308E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4FD91A8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56DB5EB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6489D8A5" w14:textId="77777777" w:rsidTr="00205327">
        <w:tc>
          <w:tcPr>
            <w:tcW w:w="1596" w:type="dxa"/>
            <w:vAlign w:val="center"/>
          </w:tcPr>
          <w:p w14:paraId="43F698E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66558154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  <w:vAlign w:val="center"/>
          </w:tcPr>
          <w:p w14:paraId="794F6D6C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7725B660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7CD281A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32C5ACFB" w14:textId="77777777" w:rsidR="007877EB" w:rsidRPr="006438E1" w:rsidRDefault="00D7660F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</w:tr>
    </w:tbl>
    <w:p w14:paraId="17492C61" w14:textId="77777777" w:rsidR="007877EB" w:rsidRDefault="007877EB" w:rsidP="00FD2693">
      <w:pPr>
        <w:jc w:val="both"/>
        <w:rPr>
          <w:rFonts w:ascii="Arial" w:hAnsi="Arial" w:cs="Arial"/>
          <w:sz w:val="28"/>
          <w:szCs w:val="28"/>
        </w:rPr>
      </w:pPr>
    </w:p>
    <w:p w14:paraId="6D383112" w14:textId="77777777" w:rsidR="00D7660F" w:rsidRDefault="00D7660F" w:rsidP="00FD2693">
      <w:pPr>
        <w:jc w:val="both"/>
        <w:rPr>
          <w:rFonts w:ascii="Arial" w:hAnsi="Arial" w:cs="Arial"/>
          <w:sz w:val="28"/>
          <w:szCs w:val="28"/>
        </w:rPr>
      </w:pPr>
    </w:p>
    <w:p w14:paraId="1FBF6359" w14:textId="77777777" w:rsidR="007877EB" w:rsidRDefault="007877EB" w:rsidP="00FD269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Вариант 9.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7877EB" w14:paraId="39DF2802" w14:textId="77777777" w:rsidTr="00205327">
        <w:tc>
          <w:tcPr>
            <w:tcW w:w="1596" w:type="dxa"/>
          </w:tcPr>
          <w:p w14:paraId="0C52FEB7" w14:textId="77777777" w:rsidR="007877EB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67025A7D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60566D7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6EB231F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4533B25D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6B4E6755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7877EB" w14:paraId="0936C585" w14:textId="77777777" w:rsidTr="00205327">
        <w:tc>
          <w:tcPr>
            <w:tcW w:w="1596" w:type="dxa"/>
            <w:vAlign w:val="center"/>
          </w:tcPr>
          <w:p w14:paraId="410E9F95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690CDC36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  <w:vAlign w:val="center"/>
          </w:tcPr>
          <w:p w14:paraId="2D68EF97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2DBC43E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14:paraId="2A84E84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47CFC7F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33A13372" w14:textId="77777777" w:rsidTr="00205327">
        <w:tc>
          <w:tcPr>
            <w:tcW w:w="1596" w:type="dxa"/>
            <w:vAlign w:val="center"/>
          </w:tcPr>
          <w:p w14:paraId="154425A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72665E0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5C32EA65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2856FE3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2C63F999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126B261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7877EB" w14:paraId="29721EB0" w14:textId="77777777" w:rsidTr="00205327">
        <w:tc>
          <w:tcPr>
            <w:tcW w:w="1596" w:type="dxa"/>
            <w:vAlign w:val="center"/>
          </w:tcPr>
          <w:p w14:paraId="4A3F764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7FA86D4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7B7562E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616052F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475AE0B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046B74F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7877EB" w14:paraId="13720CD8" w14:textId="77777777" w:rsidTr="00205327">
        <w:tc>
          <w:tcPr>
            <w:tcW w:w="1596" w:type="dxa"/>
            <w:vAlign w:val="center"/>
          </w:tcPr>
          <w:p w14:paraId="1A10175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765B1593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1F57AD7A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595" w:type="dxa"/>
            <w:vAlign w:val="center"/>
          </w:tcPr>
          <w:p w14:paraId="01A6EB9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7BA8407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00BDFBD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</w:tr>
    </w:tbl>
    <w:p w14:paraId="19636961" w14:textId="77777777" w:rsidR="007877EB" w:rsidRDefault="007877EB" w:rsidP="00FD2693">
      <w:pPr>
        <w:jc w:val="both"/>
        <w:rPr>
          <w:rFonts w:ascii="Arial" w:hAnsi="Arial" w:cs="Arial"/>
          <w:sz w:val="28"/>
          <w:szCs w:val="28"/>
        </w:rPr>
      </w:pPr>
    </w:p>
    <w:p w14:paraId="15CE61FB" w14:textId="77777777" w:rsidR="007877EB" w:rsidRDefault="007877EB" w:rsidP="00FD269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Вариант 10.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6"/>
        <w:gridCol w:w="1595"/>
        <w:gridCol w:w="1595"/>
        <w:gridCol w:w="1595"/>
        <w:gridCol w:w="1595"/>
        <w:gridCol w:w="1595"/>
      </w:tblGrid>
      <w:tr w:rsidR="007877EB" w14:paraId="03965F8D" w14:textId="77777777" w:rsidTr="00205327">
        <w:tc>
          <w:tcPr>
            <w:tcW w:w="1596" w:type="dxa"/>
          </w:tcPr>
          <w:p w14:paraId="29918AB4" w14:textId="77777777" w:rsidR="007877EB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14:paraId="4F82D32D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1 </w:t>
            </w:r>
          </w:p>
        </w:tc>
        <w:tc>
          <w:tcPr>
            <w:tcW w:w="1595" w:type="dxa"/>
            <w:vAlign w:val="center"/>
          </w:tcPr>
          <w:p w14:paraId="68EC34E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48B5A7D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7BF549A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 xml:space="preserve">4 </w:t>
            </w:r>
          </w:p>
        </w:tc>
        <w:tc>
          <w:tcPr>
            <w:tcW w:w="1595" w:type="dxa"/>
          </w:tcPr>
          <w:p w14:paraId="0C17AEB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B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5</w:t>
            </w:r>
          </w:p>
        </w:tc>
      </w:tr>
      <w:tr w:rsidR="007877EB" w14:paraId="49224BBC" w14:textId="77777777" w:rsidTr="00205327">
        <w:tc>
          <w:tcPr>
            <w:tcW w:w="1596" w:type="dxa"/>
            <w:vAlign w:val="center"/>
          </w:tcPr>
          <w:p w14:paraId="3ADC591F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3253DD3E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565B6B5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95" w:type="dxa"/>
            <w:vAlign w:val="center"/>
          </w:tcPr>
          <w:p w14:paraId="0C31BDF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14:paraId="6B50E8D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14:paraId="1A0190F2" w14:textId="77777777" w:rsidR="007877EB" w:rsidRPr="006438E1" w:rsidRDefault="00D7660F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  <w:tr w:rsidR="007877EB" w14:paraId="25551227" w14:textId="77777777" w:rsidTr="00205327">
        <w:tc>
          <w:tcPr>
            <w:tcW w:w="1596" w:type="dxa"/>
            <w:vAlign w:val="center"/>
          </w:tcPr>
          <w:p w14:paraId="43C0518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44036C0C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14:paraId="5254EC50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95" w:type="dxa"/>
            <w:vAlign w:val="center"/>
          </w:tcPr>
          <w:p w14:paraId="1EFA9EBE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595" w:type="dxa"/>
            <w:vAlign w:val="center"/>
          </w:tcPr>
          <w:p w14:paraId="0FA8A529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14:paraId="53D4C9F8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7877EB" w14:paraId="76B69F6C" w14:textId="77777777" w:rsidTr="00205327">
        <w:tc>
          <w:tcPr>
            <w:tcW w:w="1596" w:type="dxa"/>
            <w:vAlign w:val="center"/>
          </w:tcPr>
          <w:p w14:paraId="4BA61A97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95" w:type="dxa"/>
            <w:vAlign w:val="center"/>
          </w:tcPr>
          <w:p w14:paraId="3E56E414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595" w:type="dxa"/>
            <w:vAlign w:val="center"/>
          </w:tcPr>
          <w:p w14:paraId="2678A936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  <w:vAlign w:val="center"/>
          </w:tcPr>
          <w:p w14:paraId="7E003D34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95" w:type="dxa"/>
            <w:vAlign w:val="center"/>
          </w:tcPr>
          <w:p w14:paraId="6A38E3C2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14:paraId="23866AA9" w14:textId="77777777" w:rsidR="007877EB" w:rsidRPr="006438E1" w:rsidRDefault="00D7660F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</w:tr>
      <w:tr w:rsidR="007877EB" w14:paraId="22136DDE" w14:textId="77777777" w:rsidTr="00205327">
        <w:tc>
          <w:tcPr>
            <w:tcW w:w="1596" w:type="dxa"/>
            <w:vAlign w:val="center"/>
          </w:tcPr>
          <w:p w14:paraId="570EDDC1" w14:textId="77777777" w:rsidR="007877EB" w:rsidRPr="006438E1" w:rsidRDefault="007877EB" w:rsidP="00FD2693">
            <w:pPr>
              <w:jc w:val="both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6438E1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6438E1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705E2820" w14:textId="77777777" w:rsidR="007877EB" w:rsidRPr="006438E1" w:rsidRDefault="00D7660F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95" w:type="dxa"/>
            <w:vAlign w:val="center"/>
          </w:tcPr>
          <w:p w14:paraId="67364CDB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595" w:type="dxa"/>
            <w:vAlign w:val="center"/>
          </w:tcPr>
          <w:p w14:paraId="292F69DE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14:paraId="1AFD2A3D" w14:textId="77777777" w:rsidR="007877EB" w:rsidRPr="006438E1" w:rsidRDefault="007877EB" w:rsidP="00FD269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438E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14:paraId="7D4A2FA9" w14:textId="77777777" w:rsidR="007877EB" w:rsidRPr="006438E1" w:rsidRDefault="00D7660F" w:rsidP="00FD269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</w:tr>
    </w:tbl>
    <w:p w14:paraId="5E6AA0B5" w14:textId="77777777" w:rsidR="007877EB" w:rsidRDefault="007877EB" w:rsidP="00FD2693">
      <w:pPr>
        <w:jc w:val="both"/>
        <w:rPr>
          <w:rFonts w:ascii="Arial" w:hAnsi="Arial" w:cs="Arial"/>
          <w:sz w:val="28"/>
          <w:szCs w:val="28"/>
        </w:rPr>
      </w:pPr>
    </w:p>
    <w:p w14:paraId="3BA42F66" w14:textId="77777777" w:rsidR="008135A3" w:rsidRPr="006438E1" w:rsidRDefault="008135A3" w:rsidP="00FD2693">
      <w:pPr>
        <w:jc w:val="both"/>
        <w:rPr>
          <w:rStyle w:val="fontstyle01"/>
          <w:rFonts w:ascii="Arial" w:hAnsi="Arial" w:cs="Arial"/>
        </w:rPr>
      </w:pPr>
    </w:p>
    <w:sectPr w:rsidR="008135A3" w:rsidRPr="006438E1" w:rsidSect="00D7660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D64A5"/>
    <w:multiLevelType w:val="multilevel"/>
    <w:tmpl w:val="AA68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046BC"/>
    <w:multiLevelType w:val="multilevel"/>
    <w:tmpl w:val="B60E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4B285C"/>
    <w:multiLevelType w:val="hybridMultilevel"/>
    <w:tmpl w:val="91364CC2"/>
    <w:lvl w:ilvl="0" w:tplc="10CEEA0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0A4378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981B48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963448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29C18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D679F8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0A3A4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DC4D4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40727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645D"/>
    <w:rsid w:val="000B4E6F"/>
    <w:rsid w:val="002E776A"/>
    <w:rsid w:val="00343E7B"/>
    <w:rsid w:val="004E1175"/>
    <w:rsid w:val="006438E1"/>
    <w:rsid w:val="00715005"/>
    <w:rsid w:val="00726ECA"/>
    <w:rsid w:val="007877EB"/>
    <w:rsid w:val="008135A3"/>
    <w:rsid w:val="0088645D"/>
    <w:rsid w:val="00B378FA"/>
    <w:rsid w:val="00C66AAB"/>
    <w:rsid w:val="00D7660F"/>
    <w:rsid w:val="00E2272A"/>
    <w:rsid w:val="00E85808"/>
    <w:rsid w:val="00FD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99D45"/>
  <w15:docId w15:val="{9D34208B-B99E-45BB-A65D-E746212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7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6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645D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715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71500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6438E1"/>
    <w:rPr>
      <w:rFonts w:ascii="Times New Roman" w:hAnsi="Times New Roman" w:cs="Times New Roman" w:hint="default"/>
      <w:b w:val="0"/>
      <w:bCs w:val="0"/>
      <w:i/>
      <w:iCs/>
      <w:color w:val="000000"/>
      <w:sz w:val="136"/>
      <w:szCs w:val="136"/>
    </w:rPr>
  </w:style>
  <w:style w:type="table" w:styleId="a6">
    <w:name w:val="Table Grid"/>
    <w:basedOn w:val="a1"/>
    <w:uiPriority w:val="59"/>
    <w:rsid w:val="00813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726ECA"/>
    <w:rPr>
      <w:b/>
      <w:bCs/>
    </w:rPr>
  </w:style>
  <w:style w:type="paragraph" w:customStyle="1" w:styleId="futurismarkdown-listitem">
    <w:name w:val="futurismarkdown-listitem"/>
    <w:basedOn w:val="a"/>
    <w:rsid w:val="00726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Placeholder Text"/>
    <w:basedOn w:val="a0"/>
    <w:uiPriority w:val="99"/>
    <w:semiHidden/>
    <w:rsid w:val="000B4E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3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736">
          <w:marLeft w:val="7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06297">
          <w:marLeft w:val="7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7991">
          <w:marLeft w:val="7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4381">
          <w:marLeft w:val="7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52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66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51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Uliana</dc:creator>
  <cp:lastModifiedBy>Uliana</cp:lastModifiedBy>
  <cp:revision>9</cp:revision>
  <cp:lastPrinted>2024-11-27T22:55:00Z</cp:lastPrinted>
  <dcterms:created xsi:type="dcterms:W3CDTF">2024-11-27T22:55:00Z</dcterms:created>
  <dcterms:modified xsi:type="dcterms:W3CDTF">2025-10-21T19:26:00Z</dcterms:modified>
</cp:coreProperties>
</file>