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Terms of Use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visiting the Mybot.live ("MBL") website ("this Site”). By accessing and using any part of this Site, you shall be deemed to have unconditionally accepted to be legally bound by these Terms of Use. If you do not agree to any of these Terms of Use, please do not use this Site and/or the online services.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GENERAL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Terms of Use may be changed from time to time at the absolute discretion of MBL. All changes will be posted on this page, and your use of this Site after such changes have been posted will constitute your unconditional agreement to the modified Terms of Use and all of the changes. You should therefore read this page carefully each time you visit this Site.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PROPRIETARY RIGHTS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This Site is the official MBL website. It is owned, operated and maintained by MBL.</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The materials located on this Site including the information, trade and service marks and any software programs ("the Contents”), are protected by copyright, trademark and other forms of proprietary rights. All rights, title and interest in the Contents are owned by, licensed to or controlled by MBL.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PRIVACY STATEMENT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Refer To Privacy Policy Below.</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RESTRICTIONS ON USE OF THE CONTENTS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Except as otherwise provided, the Contents of this Site shall not be reproduced, republished, uploaded, posted, transmitted or otherwise distributed in any way, without the prior written permission of MBL.</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Subject to Clause 4.3, to use any parts of the Contents of this Site, the user must seek MBL's permission in writing, stating the: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contents for use;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intent of use;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manner of use;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frame of use; and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 of the user.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MBL reserves the right to refuse permission without declaring reason(s) and/or if the information submitted by the user is deemed insufficient.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You may use, hyperlink, copy and distribute the Contents solely for personal, internal, non-commercial or informational purposes only. You may download one copy of any information provided in this Site onto a single computer for your own personal, non-commercial use provided that you keep intact all accompanying copyright and other proprietary notices. You may not display, distribute or otherwise use any of the Content for any commercial purpose unless you receive specific written consent from MBL.</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Modification of any of the Contents or use of the Contents without MBL’s written permission or for any other purpose outside the scope of MBL’s permission will be a violation of MBL’s copyright and other intellectual property rights. Graphics and images on this Site are protected by copyright and may not be reproduced or appropriated in any manner without the prior written permission of MBL and/or their respective copyright owners.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The design and layout of this Site is protected by intellectual property and other laws and may not be copied or imitated in whole or in part. No logo, graphic, sound, image or search engine from this Site may be copied or transmitted unless expressly permitted by MBL.</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DISCLAIMER OF WARRANTIES AND LIABILITY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Contents of this Site are provided on an “as is” basis without any representations or warranties of any kind. While MBL has made every reasonable effort to ensure that the information contained in this Site has been obtained from reliable sources, MBL shall not be responsible for any errors or omissions, or for the results obtained from the use of such information.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fullest extent permitted by law, MBL does not warrant and hereby disclaims any representation or warranty: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to the accuracy, completeness, correctness, reliability, timeliness, non-infringement, title, merchantability, quality or fitness for any particular purpose of the Contents of this Site; and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the Contents available through this Site or any functions associated therewith will be uninterrupted or error-free, or that defects will be corrected or that this Site and the server is and will be free of all viruses and/or other harmful elements.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MBL shall also not be liable for any damage, loss or expense of any kind howsoever caused as a result (direct or indirect) of the use of this Site, including but not limited to any damage, loss or expense whatsoever suffered as a result of reliance on the Contents contained in or available from this Site.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information provided herein is to give a better understanding of the user's obligations and does not constitute professional or legal advice. While every effort is made to ensure that the Contents herein are consistent with existing law and practice, members of the public are advised to refer to the relevant legislation or to professional advice to be certain of their legal obligations.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RIGHT OF ACCESS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MBL reserves all rights to deny or restrict access to this Site to any particular person, or to block access from a particular Internet address to this Site, at any time, without ascribing any reasons whatsoever.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unconditionally agree that you will not: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any robot, spider, other automatic device, or manual process to monitor or copy any pages within this Site or the Contents without MBL’s prior written permission;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any device, software or routine to interfere or attempt to interfere with the proper working of this Site; or</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any action that imposes an unreasonable or disproportionately large load on MBL’s servers.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LINKS FROM THIS SITE TO OTHER WEBSITES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Site contains hyperlinks to websites which are not maintained by MBL nor controlled by MBL. MBL shall not be responsible for the contents of such websites and shall not be liable for any damages or loss arising from access to such websites. Use of the hyper-links and access to such websites are entirely at your own risk.</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hyperlinks to other websites are provided as a convenience to you as a user of this Site. The inclusion of any hyperlink shall not imply the endorsement by MBL of the hyperlinked website. In no circumstances shall MBL be considered to be associated or affiliated in whatever manner with any trade or service marks, logos, insignia or other devices used or appearing on websites to which this Site is linked.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GOVERNING LAW</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Terms of Use shall be governed and construed in accordance with the laws of the Republic of Singapore.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Privacy Policy</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Thank you for examining our privacy statement.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you are only browsing this website, we do not capture data that allows us to identify you individually.</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you choose to make an application or send us an email for which you provide us with personally identifiable data, we may discloses potentially personally-identifying and personally-identifying information only to those of its employees, contractors and affiliated organizations that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know that information in order to process it on our behalf or to provide services available by us, and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that have agreed not to disclose it to others.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those employees, contractors and affiliated organizations may be located outside of your home country; by using our services, you consent to the transfer of such information to them. We will not rent or sell potentially personally-identifying and personally-identifying information to anyone. Other than to its employees, contractors and affiliated organizations, as described above,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We disclose potentially personally-identifying and personally-identifying information to comply with any order of court, or when we believe in good faith that disclosure is reasonably necessary to protect the property or rights of third parties, the public at large or us.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We will retain your personal data only as necessary for the effective delivery of services to you.</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To safeguard your personal data, all electronic and transmission of personal data are secured with appropriate security technologies.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This site may contain links to sites whose data protection and privacy policies may differ from ours. We are not responsible for the content and privacy policies of these other websites and encourage you to consult the privacy policies of those sites.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Please contact us via our chat bot for any enquires or feedback on our data protection policies and procedures.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MBL, providers of automated services. Thank you for your time.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