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DF890">
      <w:pPr>
        <w:spacing w:before="2200" w:after="0" w:line="640" w:lineRule="exact"/>
        <w:jc w:val="center"/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8"/>
          <w:szCs w:val="28"/>
        </w:rPr>
        <w:t>测井装备制造企业智能仓储管理系统（WMS）</w:t>
      </w:r>
    </w:p>
    <w:p w14:paraId="64015543">
      <w:pPr>
        <w:spacing w:before="320" w:after="0" w:line="640" w:lineRule="exact"/>
        <w:jc w:val="center"/>
      </w:pPr>
      <w:r>
        <w:rPr>
          <w:rFonts w:ascii="Times New Roman" w:hAnsi="Times New Roman" w:eastAsia="FZXiaoBiaoSong-B05S"/>
          <w:b w:val="0"/>
          <w:bCs w:val="0"/>
          <w:i w:val="0"/>
          <w:iCs w:val="0"/>
          <w:color w:val="000000"/>
          <w:sz w:val="32"/>
          <w:szCs w:val="32"/>
        </w:rPr>
        <w:t>系统功能设计文档</w:t>
      </w:r>
    </w:p>
    <w:p w14:paraId="6CCD07B8">
      <w:pPr>
        <w:spacing w:before="500" w:after="0" w:line="560" w:lineRule="exact"/>
        <w:jc w:val="center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传统 WMS 业务系统 + AI 智能增强能力 + Multi-Agent 协同决策</w:t>
      </w:r>
    </w:p>
    <w:p w14:paraId="471993CB">
      <w:pPr>
        <w:spacing w:before="1200" w:after="0" w:line="560" w:lineRule="exact"/>
        <w:jc w:val="center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项目路径：C:\Users\es4er\Desktop\soft\wms</w:t>
      </w:r>
    </w:p>
    <w:p w14:paraId="3D611ACB">
      <w:pPr>
        <w:spacing w:line="560" w:lineRule="exact"/>
        <w:jc w:val="center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文档版本：V1.1    编制日期：2026年7月15日</w:t>
      </w:r>
    </w:p>
    <w:p w14:paraId="565F77F4">
      <w:r>
        <w:br w:type="page"/>
      </w:r>
    </w:p>
    <w:p w14:paraId="2323C059">
      <w:pPr>
        <w:pStyle w:val="2"/>
        <w:pageBreakBefore/>
        <w:spacing w:before="0" w:after="0" w:line="640" w:lineRule="exact"/>
      </w:pPr>
      <w:r>
        <w:rPr>
          <w:rFonts w:ascii="Times New Roman" w:hAnsi="Times New Roman" w:eastAsia="黑体"/>
          <w:b/>
          <w:bCs/>
          <w:i w:val="0"/>
          <w:iCs w:val="0"/>
          <w:color w:val="000000"/>
          <w:sz w:val="28"/>
          <w:szCs w:val="28"/>
        </w:rPr>
        <w:t>目录</w:t>
      </w:r>
    </w:p>
    <w:sdt>
      <w:sdtPr>
        <w:alias w:val="目录（在 Word 中右键更新域可刷新页码）"/>
        <w:id w:val="147468700"/>
      </w:sdtPr>
      <w:sdtContent>
        <w:p w14:paraId="427350B2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7C549E30">
          <w:r>
            <w:fldChar w:fldCharType="end"/>
          </w:r>
        </w:p>
      </w:sdtContent>
    </w:sdt>
    <w:p w14:paraId="145726F9">
      <w:r>
        <w:br w:type="page"/>
      </w:r>
    </w:p>
    <w:p w14:paraId="64F7CD82">
      <w:pPr>
        <w:pStyle w:val="2"/>
        <w:spacing w:before="0" w:after="0" w:line="640" w:lineRule="exact"/>
      </w:pPr>
      <w:r>
        <w:rPr>
          <w:rFonts w:ascii="Times New Roman" w:hAnsi="Times New Roman" w:eastAsia="黑体"/>
          <w:b/>
          <w:bCs/>
          <w:i w:val="0"/>
          <w:iCs w:val="0"/>
          <w:color w:val="000000"/>
          <w:sz w:val="28"/>
          <w:szCs w:val="28"/>
        </w:rPr>
        <w:t>第一部分 系统功能总体设计</w:t>
      </w:r>
    </w:p>
    <w:p w14:paraId="55E14A8A">
      <w:pPr>
        <w:pStyle w:val="3"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1.1 建设背景与范围</w:t>
      </w:r>
    </w:p>
    <w:p w14:paraId="71FA4811">
      <w:pPr>
        <w:keepNext w:val="0"/>
        <w:spacing w:before="0" w:after="0" w:line="560" w:lineRule="exact"/>
        <w:ind w:firstLine="560"/>
        <w:jc w:val="both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本系统面向测井装备制造企业。物料具有多品种、小批量、关键件价值高、批次质量要求严、生产齐套约束强等特点。系统以采购收货、质量检验、入库上架、库存控制、生产领料、出库复核、盘点调整和质量追溯为主线，覆盖仓库、PMC、质量、生产现场及系统管理角色。</w:t>
      </w:r>
    </w:p>
    <w:p w14:paraId="1434AA5E">
      <w:pPr>
        <w:keepNext w:val="0"/>
        <w:spacing w:before="0" w:after="0" w:line="560" w:lineRule="exact"/>
        <w:ind w:firstLine="560"/>
        <w:jc w:val="both"/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系统设计不把 Agent 作为独立业务平台。所有库存增减、质量放行、单据状态和权限判断仍由确定性的 WMS 业务服务执行；AI 负责自然语言理解、风险识别、方案推荐和报告解释；Multi-Agent 在跨模块场景中进行任务拆解、受控调度、结果聚合和证据关联。</w:t>
      </w:r>
    </w:p>
    <w:p w14:paraId="63B7231B">
      <w:pPr>
        <w:keepNext w:val="0"/>
        <w:spacing w:before="0" w:after="0" w:line="560" w:lineRule="exact"/>
        <w:ind w:firstLine="560"/>
        <w:jc w:val="both"/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</w:pPr>
    </w:p>
    <w:p w14:paraId="444FF715">
      <w:pPr>
        <w:spacing w:before="0" w:after="0" w:line="240" w:lineRule="auto"/>
        <w:jc w:val="center"/>
      </w:pPr>
      <w:r>
        <w:drawing>
          <wp:inline distT="0" distB="0" distL="0" distR="0">
            <wp:extent cx="5514340" cy="1595755"/>
            <wp:effectExtent l="0" t="0" r="10160" b="4445"/>
            <wp:docPr id="1" name="图1  系统总体融合功能架构" descr="图1  系统总体融合功能架构" title="图1  系统总体融合功能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  系统总体融合功能架构" descr="图1  系统总体融合功能架构" title="图1  系统总体融合功能架构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F394">
      <w:pPr>
        <w:spacing w:after="0" w:line="560" w:lineRule="exact"/>
        <w:jc w:val="center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图1  系统总体融合功能架构</w:t>
      </w:r>
    </w:p>
    <w:p w14:paraId="61B7BFC1">
      <w:pPr>
        <w:pStyle w:val="3"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1.2 设计原则</w:t>
      </w:r>
    </w:p>
    <w:p w14:paraId="6720AA53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业务主导：单据、状态、库存流水和审批链为系统事实源。</w:t>
      </w:r>
    </w:p>
    <w:p w14:paraId="74354570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人机协同：关键质量判定、库存调整、让步接收、计划变更由授权人员确认。</w:t>
      </w:r>
    </w:p>
    <w:p w14:paraId="7C912315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可解释与可追溯：Agent 输出包含数据来源、规则、建议理由和任务日志。</w:t>
      </w:r>
    </w:p>
    <w:p w14:paraId="61EAF21C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权限最小化：Agent 按能力目录限制数据范围与写操作，不直接访问越权数据。</w:t>
      </w:r>
    </w:p>
    <w:p w14:paraId="526CC287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可靠降级：LLM 不可用时，核心 WMS 仍按规则运行；智能建议退化为规则结果。</w:t>
      </w:r>
    </w:p>
    <w:p w14:paraId="667CC29D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行业适配：强化关键件批次、序列号、防爆/高压属性、检验图像和工单齐套。</w:t>
      </w:r>
    </w:p>
    <w:p w14:paraId="534DAD04">
      <w:pPr>
        <w:pStyle w:val="3"/>
        <w:bidi w:val="0"/>
      </w:pPr>
      <w:r>
        <w:t>1.3 分层功能架构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3"/>
        <w:gridCol w:w="4060"/>
        <w:gridCol w:w="3182"/>
      </w:tblGrid>
      <w:tr w14:paraId="60889A42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17E3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层次</w:t>
            </w:r>
          </w:p>
        </w:tc>
        <w:tc>
          <w:tcPr>
            <w:tcW w:w="382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4EEBF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主要功能</w:t>
            </w:r>
          </w:p>
        </w:tc>
        <w:tc>
          <w:tcPr>
            <w:tcW w:w="3359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C4A3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与其他层关系</w:t>
            </w:r>
          </w:p>
        </w:tc>
      </w:tr>
      <w:tr w14:paraId="7C0999DF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A463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WMS业务层</w:t>
            </w:r>
          </w:p>
        </w:tc>
        <w:tc>
          <w:tcPr>
            <w:tcW w:w="382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D671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入库、出库、库存、生产领料、质量、计划、主数据、报表、系统管理</w:t>
            </w: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0F1EE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提供确定性业务服务和真实数据，是所有操作的权威入口</w:t>
            </w:r>
          </w:p>
        </w:tc>
      </w:tr>
      <w:tr w14:paraId="3A8EE50F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D9D4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AI智能增强层</w:t>
            </w:r>
          </w:p>
        </w:tc>
        <w:tc>
          <w:tcPr>
            <w:tcW w:w="382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674E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意图识别、齐套分析、库位/批次推荐、异常归因、趋势摘要、自然语言问答</w:t>
            </w: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613B3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调用只读查询或受控工具，将建议返回用户或总控 Agent</w:t>
            </w:r>
          </w:p>
        </w:tc>
      </w:tr>
      <w:tr w14:paraId="2C3D6D14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E3E9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Multi-Agent协同层</w:t>
            </w:r>
          </w:p>
        </w:tc>
        <w:tc>
          <w:tcPr>
            <w:tcW w:w="382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6356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任务分类、步骤规划、Agent 路由、上下文传递、失败补偿、报告聚合</w:t>
            </w: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112A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跨模块编排，但不绕过业务服务、权限和审批</w:t>
            </w:r>
          </w:p>
        </w:tc>
      </w:tr>
      <w:tr w14:paraId="71BB5962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CCB43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数据与集成层</w:t>
            </w:r>
          </w:p>
        </w:tc>
        <w:tc>
          <w:tcPr>
            <w:tcW w:w="382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9509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MySQL</w:t>
            </w:r>
            <w:r>
              <w:rPr>
                <w:rFonts w:hint="eastAsia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n-US" w:eastAsia="zh-CN"/>
              </w:rPr>
              <w:t>/</w:t>
            </w: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ERP/MES</w:t>
            </w:r>
            <w:r>
              <w:rPr>
                <w:rFonts w:hint="eastAsia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n-US" w:eastAsia="zh-CN"/>
              </w:rPr>
              <w:t>/</w:t>
            </w: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PDA</w:t>
            </w:r>
            <w:r>
              <w:rPr>
                <w:rFonts w:hint="eastAsia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n-US" w:eastAsia="zh-CN"/>
              </w:rPr>
              <w:t>/</w:t>
            </w: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RFID/AGV/IoT、视觉检验服务</w:t>
            </w:r>
          </w:p>
        </w:tc>
        <w:tc>
          <w:tcPr>
            <w:tcW w:w="3359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AC26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提供事务数据、缓存、规则知识和外部事件</w:t>
            </w:r>
          </w:p>
        </w:tc>
      </w:tr>
    </w:tbl>
    <w:p w14:paraId="4A68D249">
      <w:pPr>
        <w:pStyle w:val="3"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1.4 项目现状与设计补充边界</w:t>
      </w:r>
    </w:p>
    <w:p w14:paraId="7909E4A9">
      <w:pPr>
        <w:keepNext w:val="0"/>
        <w:spacing w:before="0" w:after="0" w:line="560" w:lineRule="exact"/>
        <w:ind w:firstLine="560"/>
        <w:jc w:val="both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当前源码已包含入库、收货、出库、盘点、库存分析、PMC、质量、仓库、工人、用户与 Agent 控制器；包含库存、盘点、质量、计划、领料、仓库、审计、集成和智能体任务实体；前端已按管理员、PMC、仓管、库存、质检、工人提供工作台和菜单。本文在此基础上补充企业级审批、异常闭环、主数据治理、指标口径、非功能控制及 Agent 治理要求。</w:t>
      </w:r>
    </w:p>
    <w:p w14:paraId="052955F5">
      <w:pPr>
        <w:pStyle w:val="2"/>
        <w:pageBreakBefore/>
        <w:spacing w:before="0" w:after="0" w:line="640" w:lineRule="exact"/>
      </w:pPr>
      <w:r>
        <w:rPr>
          <w:rFonts w:ascii="Times New Roman" w:hAnsi="Times New Roman" w:eastAsia="黑体"/>
          <w:b/>
          <w:bCs/>
          <w:i w:val="0"/>
          <w:iCs w:val="0"/>
          <w:color w:val="000000"/>
          <w:sz w:val="28"/>
          <w:szCs w:val="28"/>
        </w:rPr>
        <w:t>第二部分 功能模块详细设计</w:t>
      </w:r>
    </w:p>
    <w:p w14:paraId="724F3730">
      <w:pPr>
        <w:keepNext w:val="0"/>
        <w:spacing w:before="0" w:after="0" w:line="560" w:lineRule="exact"/>
        <w:ind w:firstLine="560"/>
        <w:jc w:val="both"/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本部分采用统一的九项功能设计模板。每项功能均以 WMS 事务为核心，Agent 能力作为增强项；如果智能服务不可用，业务人员仍可按规则完成基本操作。</w:t>
      </w:r>
    </w:p>
    <w:p w14:paraId="2F3FF459">
      <w:pPr>
        <w:pStyle w:val="3"/>
        <w:numPr>
          <w:ilvl w:val="0"/>
          <w:numId w:val="0"/>
        </w:numPr>
        <w:bidi w:val="0"/>
      </w:pPr>
      <w:r>
        <w:rPr>
          <w:rFonts w:hint="eastAsia" w:ascii="Times New Roman" w:hAnsi="Times New Roman" w:eastAsia="KaiTi_GB2312" w:cs="Times New Roman"/>
          <w:b/>
          <w:bCs/>
          <w:color w:val="000000"/>
          <w:sz w:val="28"/>
          <w:szCs w:val="28"/>
        </w:rPr>
        <w:t>一.</w:t>
      </w:r>
      <w:r>
        <w:t>入库管理</w:t>
      </w:r>
    </w:p>
    <w:p w14:paraId="697D38DC">
      <w:pPr>
        <w:numPr>
          <w:numId w:val="0"/>
        </w:numPr>
      </w:pPr>
    </w:p>
    <w:p w14:paraId="7A533A9E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模块目标：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建立采购到货至合格物料上架的闭环，确保数量、质量、批次、库位和库存账一致。</w:t>
      </w:r>
    </w:p>
    <w:p w14:paraId="7D2CADA0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主要用户角色：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仓管员、库存管理员、质检员</w:t>
      </w:r>
    </w:p>
    <w:p w14:paraId="78ABF6CA">
      <w:pPr>
        <w:spacing w:after="85" w:line="340" w:lineRule="auto"/>
        <w:ind w:left="0"/>
        <w:jc w:val="left"/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主要智能体：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ReceivingAgent、QualityAgent、InboundAgent、WarehouseAgent、InventoryAgent、AuditAgent</w:t>
      </w:r>
    </w:p>
    <w:p w14:paraId="738F4CE1">
      <w:pPr>
        <w:pStyle w:val="4"/>
        <w:numPr>
          <w:ilvl w:val="1"/>
          <w:numId w:val="0"/>
        </w:numPr>
        <w:bidi w:val="0"/>
        <w:ind w:left="0" w:leftChars="0" w:firstLine="0" w:firstLineChars="0"/>
        <w:rPr>
          <w:b/>
          <w:bCs/>
          <w:sz w:val="24"/>
          <w:szCs w:val="24"/>
        </w:rPr>
      </w:pPr>
      <w:r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  <w:t>1.1</w:t>
      </w:r>
      <w:r>
        <w:rPr>
          <w:b/>
          <w:bCs/>
          <w:sz w:val="24"/>
          <w:szCs w:val="24"/>
        </w:rPr>
        <w:t>采购到货与收货登记</w:t>
      </w:r>
    </w:p>
    <w:p w14:paraId="790F49A6">
      <w:pPr>
        <w:numPr>
          <w:numId w:val="0"/>
        </w:numPr>
        <w:ind w:leftChars="0"/>
      </w:pPr>
    </w:p>
    <w:p w14:paraId="19E1BB39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采购到货与收货登记</w:t>
      </w:r>
    </w:p>
    <w:p w14:paraId="4504E9CF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围绕采购到货与收货登记形成标准化、可校验、可追溯的业务闭环，降低测井装备关键物料的错料、混批、短缺和质量放行风险。</w:t>
      </w:r>
    </w:p>
    <w:p w14:paraId="532D8075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采购订单/ASN、供应商送货单、物料标签准备 → 系统前置校验 → 业务人员执行/确认 → 状态与数量更新 → 异常分流 → 审计留痕与消息通知。</w:t>
      </w:r>
    </w:p>
    <w:p w14:paraId="08A23308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仓管员、库存管理员及相关审批人员</w:t>
      </w:r>
    </w:p>
    <w:p w14:paraId="2E32EB52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采购订单/ASN、供应商送货单、物料标签</w:t>
      </w:r>
    </w:p>
    <w:p w14:paraId="77F3F5B3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校验供应商、订单、物料、批次和到货数量；生成收货单号；记录包装及外观初检；重复送货单拦截。</w:t>
      </w:r>
    </w:p>
    <w:p w14:paraId="02F7AAE6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收货单、待检任务</w:t>
      </w:r>
    </w:p>
    <w:p w14:paraId="69463AD3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RecReceiptOrder、RecReceiptLine、MdSupplier、MdItem</w:t>
      </w:r>
    </w:p>
    <w:p w14:paraId="374C6C1C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ReceivingAgent、QualityAgent、InboundAgent、WarehouseAgent、Inventory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65E188DF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29030F00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4239DC42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5B6936A3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0651B17F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5767DF7E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4F91A3A1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1150AB6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7650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94EC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2422DA64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3A4B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E26D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输入合法时生成收货单、待检任务，数量及状态与来源单据一致</w:t>
            </w:r>
          </w:p>
        </w:tc>
      </w:tr>
      <w:tr w14:paraId="25228966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124F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37C3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1F2557B4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7C40E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8DBD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可从结果反查RecReceiptOrder、RecReceiptLine、MdSupplier、MdItem及操作人、时间、Agent 任务和审计日志</w:t>
            </w:r>
          </w:p>
        </w:tc>
      </w:tr>
      <w:tr w14:paraId="784785BC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666A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7D33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56EC8679">
      <w:pPr>
        <w:pStyle w:val="4"/>
        <w:numPr>
          <w:ilvl w:val="1"/>
          <w:numId w:val="0"/>
        </w:numPr>
        <w:bidi w:val="0"/>
        <w:ind w:left="0" w:leftChars="0" w:firstLine="0" w:firstLineChars="0"/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  <w:t>1.2来料质量检验</w:t>
      </w:r>
    </w:p>
    <w:p w14:paraId="1799DA16">
      <w:pPr>
        <w:rPr>
          <w:rFonts w:hint="default"/>
        </w:rPr>
      </w:pPr>
    </w:p>
    <w:p w14:paraId="53F6AC78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来料质量检验</w:t>
      </w:r>
    </w:p>
    <w:p w14:paraId="48248CEF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围绕来料质量检验形成标准化、可校验、可追溯的业务闭环，降低测井装备关键物料的错料、混批、短缺和质量放行风险。</w:t>
      </w:r>
    </w:p>
    <w:p w14:paraId="2B13DEAA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收货单、检验标准、抽样规则、实测值与图片准备 → 系统前置校验 → 业务人员执行/确认 → 状态与数量更新 → 异常分流 → 审计留痕与消息通知。</w:t>
      </w:r>
    </w:p>
    <w:p w14:paraId="56B95393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仓管员、库存管理员及相关审批人员</w:t>
      </w:r>
    </w:p>
    <w:p w14:paraId="27A91AEC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收货单、检验标准、抽样规则、实测值与图片</w:t>
      </w:r>
    </w:p>
    <w:p w14:paraId="6E51678C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按物料/供应商匹配标准；支持尺寸、外观、性能和图像比对；不合格批次隔离并禁止入库。</w:t>
      </w:r>
    </w:p>
    <w:p w14:paraId="16CFC21E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检验单、合格/不合格判定、质量异常</w:t>
      </w:r>
    </w:p>
    <w:p w14:paraId="47B95FB0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QuaInspectionOrder、QuaInspectionLine、QuaInspectStandard、QuaQualityIssue</w:t>
      </w:r>
    </w:p>
    <w:p w14:paraId="046C48CE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ReceivingAgent、QualityAgent、InboundAgent、WarehouseAgent、Inventory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6DD1143A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7675BB89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15C78816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61D40EED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69FEA37A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45DC9CF1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7F6ECC97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63D5A6B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D252E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3EE8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2F00693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ACF3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C8AEC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输入合法时生成检验单、合格/不合格判定、质量异常，数量及状态与来源单据一致</w:t>
            </w:r>
          </w:p>
        </w:tc>
      </w:tr>
      <w:tr w14:paraId="2E446F82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691CE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0835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75A2D1FA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3365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3AA7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可从结果反查QuaInspectionOrder、QuaInspectionLine、QuaInspectStandard、QuaQualityIssue及操作人、时间、Agent 任务和审计日志</w:t>
            </w:r>
          </w:p>
        </w:tc>
      </w:tr>
      <w:tr w14:paraId="5A803C12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B06A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F3F1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68AAD3A2">
      <w:pPr>
        <w:pStyle w:val="4"/>
        <w:numPr>
          <w:ilvl w:val="1"/>
          <w:numId w:val="0"/>
        </w:numPr>
        <w:bidi w:val="0"/>
        <w:ind w:left="0" w:leftChars="0" w:firstLine="0" w:firstLineChars="0"/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  <w:t>1.3 入库单生成</w:t>
      </w:r>
    </w:p>
    <w:p w14:paraId="445DC24F">
      <w:pPr>
        <w:rPr>
          <w:rFonts w:hint="default"/>
        </w:rPr>
      </w:pPr>
    </w:p>
    <w:p w14:paraId="32C1AFB1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入库单生成</w:t>
      </w:r>
    </w:p>
    <w:p w14:paraId="384D6A81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围绕入库单生成形成标准化、可校验、可追溯的业务闭环，降低测井装备关键物料的错料、混批、短缺和质量放行风险。</w:t>
      </w:r>
    </w:p>
    <w:p w14:paraId="69497FBE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合格收货明细、批次、数量、质量放行信息准备 → 系统前置校验 → 业务人员执行/确认 → 状态与数量更新 → 异常分流 → 审计留痕与消息通知。</w:t>
      </w:r>
    </w:p>
    <w:p w14:paraId="30BE0EB7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仓管员、库存管理员及相关审批人员</w:t>
      </w:r>
    </w:p>
    <w:p w14:paraId="07303F9D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合格收货明细、批次、数量、质量放行信息</w:t>
      </w:r>
    </w:p>
    <w:p w14:paraId="18C72754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仅接收已放行数量；按收货行拆分批次；建立收货—检验—入库引用链；状态初始化为待上架。</w:t>
      </w:r>
    </w:p>
    <w:p w14:paraId="4547689B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入库单及上架明细</w:t>
      </w:r>
    </w:p>
    <w:p w14:paraId="49E98D1D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InInboundOrder、InInboundLine、MdBatch</w:t>
      </w:r>
    </w:p>
    <w:p w14:paraId="79CA4633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</w:t>
      </w:r>
      <w:r>
        <w:rPr>
          <w:rFonts w:hint="eastAsia" w:cs="Times New Roman"/>
          <w:b/>
          <w:bCs/>
          <w:i w:val="0"/>
          <w:iCs w:val="0"/>
          <w:color w:val="000000"/>
          <w:sz w:val="24"/>
          <w:szCs w:val="24"/>
          <w:lang w:val="en-US" w:eastAsia="zh-CN"/>
        </w:rPr>
        <w:t>t</w:t>
      </w: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ReceivingAgent、QualityAgent、InboundAgent、WarehouseAgent、Inventory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1BF0B007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30EB83F6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475CF6CD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60C7D710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05138A02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34222493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32885002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08B020AD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BCAD3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635E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7387E9F5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0364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DAB1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输入合法时生成入库单及上架明细，数量及状态与来源单据一致</w:t>
            </w:r>
          </w:p>
        </w:tc>
      </w:tr>
      <w:tr w14:paraId="12855BC6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0912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B9B7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186017D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ADAB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645B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可从结果反查InInboundOrder、InInboundLine、MdBatch及操作人、时间、Agent 任务和审计日志</w:t>
            </w:r>
          </w:p>
        </w:tc>
      </w:tr>
      <w:tr w14:paraId="65D087C8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2F0EC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DC16A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04DED6CA">
      <w:pPr>
        <w:pStyle w:val="4"/>
        <w:numPr>
          <w:ilvl w:val="1"/>
          <w:numId w:val="0"/>
        </w:numPr>
        <w:bidi w:val="0"/>
        <w:ind w:left="0" w:leftChars="0" w:firstLine="0" w:firstLineChars="0"/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  <w:t>1.4 智能库位分配</w:t>
      </w:r>
    </w:p>
    <w:p w14:paraId="7A656552">
      <w:pPr>
        <w:rPr>
          <w:rFonts w:hint="default"/>
        </w:rPr>
      </w:pPr>
    </w:p>
    <w:p w14:paraId="2B44C6B5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智能库位分配</w:t>
      </w:r>
    </w:p>
    <w:p w14:paraId="00D06B49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围绕智能库位分配形成标准化、可校验、可追溯的业务闭环，降低测井装备关键物料的错料、混批、短缺和质量放行风险。</w:t>
      </w:r>
    </w:p>
    <w:p w14:paraId="438B82CB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物料属性、尺寸重量、危险/防爆要求、空闲库容、周转频率准备 → 系统前置校验 → 业务人员执行/确认 → 状态与数量更新 → 异常分流 → 审计留痕与消息通知。</w:t>
      </w:r>
    </w:p>
    <w:p w14:paraId="5D5D2FB9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仓管员、库存管理员及相关审批人员</w:t>
      </w:r>
    </w:p>
    <w:p w14:paraId="6CFBEE8C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物料属性、尺寸重量、危险/防爆要求、空闲库容、周转频率</w:t>
      </w:r>
    </w:p>
    <w:p w14:paraId="392612C0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硬约束先过滤，再按同品聚集、路径、容量、ABC 分类和先进先出便利性评分；人工确认后锁定。</w:t>
      </w:r>
    </w:p>
    <w:p w14:paraId="6E647181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候选库位、评分及推荐理由</w:t>
      </w:r>
    </w:p>
    <w:p w14:paraId="2AD0B170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WhWarehouse、WhZone、WhLocation、InvInventory</w:t>
      </w:r>
    </w:p>
    <w:p w14:paraId="44612294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ReceivingAgent、QualityAgent、InboundAgent、WarehouseAgent、Inventory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73F23812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2DFE4BFE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0E5D9B7F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53F99C1F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4B518123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195AAB4A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1821A5D7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623BB769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DF93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F776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76B7F67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CFB43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0AC3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输入合法时生成候选库位、评分及推荐理由，数量及状态与来源单据一致</w:t>
            </w:r>
          </w:p>
        </w:tc>
      </w:tr>
      <w:tr w14:paraId="492A0F86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C9CD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14F4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2C3A5E2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36A4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5E23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可从结果反查WhWarehouse、WhZone、WhLocation、InvInventory及操作人、时间、Agent 任务和审计日志</w:t>
            </w:r>
          </w:p>
        </w:tc>
      </w:tr>
      <w:tr w14:paraId="6A901F88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50F2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2329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494C889F">
      <w:pPr>
        <w:pStyle w:val="4"/>
        <w:numPr>
          <w:ilvl w:val="1"/>
          <w:numId w:val="0"/>
        </w:numPr>
        <w:bidi w:val="0"/>
        <w:ind w:left="0" w:leftChars="0" w:firstLine="0" w:firstLineChars="0"/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  <w:t>1.5 上架确认</w:t>
      </w:r>
    </w:p>
    <w:p w14:paraId="6E4D7F6E">
      <w:pPr>
        <w:rPr>
          <w:rFonts w:hint="default"/>
        </w:rPr>
      </w:pPr>
    </w:p>
    <w:p w14:paraId="4DBBED09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上架确认</w:t>
      </w:r>
    </w:p>
    <w:p w14:paraId="5B106D72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围绕上架确认形成标准化、可校验、可追溯的业务闭环，降低测井装备关键物料的错料、混批、短缺和质量放行风险。</w:t>
      </w:r>
    </w:p>
    <w:p w14:paraId="6FC3E893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入库单、目标库位、PDA 扫码、实际上架数量准备 → 系统前置校验 → 业务人员执行/确认 → 状态与数量更新 → 异常分流 → 审计留痕与消息通知。</w:t>
      </w:r>
    </w:p>
    <w:p w14:paraId="7403BDF8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仓管员、库存管理员及相关审批人员</w:t>
      </w:r>
    </w:p>
    <w:p w14:paraId="6C788883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入库单、目标库位、PDA 扫码、实际上架数量</w:t>
      </w:r>
    </w:p>
    <w:p w14:paraId="4F29C42B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扫描物料和库位双校验；使用幂等键防重复；事务内更新库存和流水；差异转异常处理。</w:t>
      </w:r>
    </w:p>
    <w:p w14:paraId="47CF064F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库存增加、库存流水、上架完成凭证</w:t>
      </w:r>
    </w:p>
    <w:p w14:paraId="770A0BB9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InvInventory、InvTransaction、BarcodeLabel</w:t>
      </w:r>
    </w:p>
    <w:p w14:paraId="17D01A53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ReceivingAgent、QualityAgent、InboundAgent、WarehouseAgent、Inventory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48B4F20F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4C669CD0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33FE485C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07385A07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7494D23C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5D6FCB07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15827480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0D0EDD8E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F8D7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B622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5AE9D47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3E8A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A8AB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输入合法时生成库存增加、库存流水、上架完成凭证，数量及状态与来源单据一致</w:t>
            </w:r>
          </w:p>
        </w:tc>
      </w:tr>
      <w:tr w14:paraId="4E1BC469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A6C9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0687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29B62A1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0ADF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7124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可从结果反查InvInventory、InvTransaction、BarcodeLabel及操作人、时间、Agent 任务和审计日志</w:t>
            </w:r>
          </w:p>
        </w:tc>
      </w:tr>
      <w:tr w14:paraId="4FD4FA2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30F7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FB27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4F5EACAD">
      <w:pPr>
        <w:pStyle w:val="3"/>
        <w:numPr>
          <w:ilvl w:val="0"/>
          <w:numId w:val="0"/>
        </w:numPr>
        <w:bidi w:val="0"/>
        <w:rPr>
          <w:rFonts w:hint="eastAsia" w:ascii="Times New Roman" w:hAnsi="Times New Roman" w:eastAsia="KaiTi_GB2312" w:cs="Times New Roman"/>
          <w:b/>
          <w:bCs/>
          <w:color w:val="000000"/>
          <w:sz w:val="28"/>
          <w:szCs w:val="28"/>
        </w:rPr>
      </w:pPr>
      <w:r>
        <w:rPr>
          <w:rFonts w:hint="eastAsia" w:ascii="Times New Roman" w:hAnsi="Times New Roman" w:eastAsia="KaiTi_GB2312" w:cs="Times New Roman"/>
          <w:b/>
          <w:bCs/>
          <w:color w:val="000000"/>
          <w:sz w:val="28"/>
          <w:szCs w:val="28"/>
        </w:rPr>
        <w:t>二.</w:t>
      </w:r>
      <w:r>
        <w:rPr>
          <w:rFonts w:hint="eastAsia" w:ascii="Times New Roman" w:hAnsi="Times New Roman" w:eastAsia="KaiTi_GB2312" w:cs="Times New Roman"/>
          <w:b/>
          <w:bCs/>
          <w:color w:val="000000"/>
          <w:sz w:val="28"/>
          <w:szCs w:val="28"/>
        </w:rPr>
        <w:t>出库管理</w:t>
      </w:r>
    </w:p>
    <w:p w14:paraId="3394C746">
      <w:pPr>
        <w:numPr>
          <w:numId w:val="0"/>
        </w:numPr>
        <w:rPr>
          <w:rFonts w:hint="eastAsia"/>
        </w:rPr>
      </w:pPr>
    </w:p>
    <w:p w14:paraId="00BDA599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模块目标：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完成申请、审核、分配、拣选、复核和交接，确保正确物料、正确批次、正确数量交付。</w:t>
      </w:r>
    </w:p>
    <w:p w14:paraId="1089AEE6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主要用户角色：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仓管员、库存管理员、质检员</w:t>
      </w:r>
    </w:p>
    <w:p w14:paraId="39FE8837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主要智能体：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OutboundAgent、InventoryAgent、SmartWarehouseAgent、WorkerFeedbackAgent、AuditAgent</w:t>
      </w:r>
    </w:p>
    <w:p w14:paraId="6AE94CD6">
      <w:pPr>
        <w:pStyle w:val="4"/>
        <w:numPr>
          <w:ilvl w:val="1"/>
          <w:numId w:val="0"/>
        </w:numPr>
        <w:bidi w:val="0"/>
        <w:ind w:left="0" w:leftChars="0" w:firstLine="0" w:firstLineChars="0"/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  <w:t>2.1 出库申请与审核</w:t>
      </w:r>
    </w:p>
    <w:p w14:paraId="3A5D3396">
      <w:pPr>
        <w:rPr>
          <w:rFonts w:hint="default"/>
        </w:rPr>
      </w:pPr>
    </w:p>
    <w:p w14:paraId="11639169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出库申请与审核</w:t>
      </w:r>
    </w:p>
    <w:p w14:paraId="4F50490C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围绕出库申请与审核形成标准化、可校验、可追溯的业务闭环，降低测井装备关键物料的错料、混批、短缺和质量放行风险。</w:t>
      </w:r>
    </w:p>
    <w:p w14:paraId="4654AEF4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领料单/销售出库需求、用途、需求时间、明细准备 → 系统前置校验 → 业务人员执行/确认 → 状态与数量更新 → 异常分流 → 审计留痕与消息通知。</w:t>
      </w:r>
    </w:p>
    <w:p w14:paraId="6824D29D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仓管员、库存管理员及相关审批人员</w:t>
      </w:r>
    </w:p>
    <w:p w14:paraId="2A9FA3E2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领料单/销售出库需求、用途、需求时间、明细</w:t>
      </w:r>
    </w:p>
    <w:p w14:paraId="50A531B4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校验来源单据和权限；关键物料或超量需求进入审批；驳回需记录原因。</w:t>
      </w:r>
    </w:p>
    <w:p w14:paraId="79E4D730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已审核出库需求</w:t>
      </w:r>
    </w:p>
    <w:p w14:paraId="4294B0F9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PmcRequisitionOrder、PmcRequisitionLine、OutOrder</w:t>
      </w:r>
    </w:p>
    <w:p w14:paraId="1C9DB67A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utboundAgent、InventoryAgent、SmartWarehouseAgent、WorkerFeedback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36D136EB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466EE2EB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130DF11B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4E1D979C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2F6139FE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3A782786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615112B9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47600F62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C27E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6211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103799D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0BF7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C0EA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输入合法时生成已审核出库需求，数量及状态与来源单据一致</w:t>
            </w:r>
          </w:p>
        </w:tc>
      </w:tr>
      <w:tr w14:paraId="00099A8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F9D0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5C08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38CEA217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608EC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3A9B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可从结果反查PmcRequisitionOrder、PmcRequisitionLine、OutOrder及操作人、时间、Agent 任务和审计日志</w:t>
            </w:r>
          </w:p>
        </w:tc>
      </w:tr>
      <w:tr w14:paraId="4F27DFE7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86BD3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4369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1C3FB8C0">
      <w:pPr>
        <w:pStyle w:val="4"/>
        <w:numPr>
          <w:ilvl w:val="1"/>
          <w:numId w:val="0"/>
        </w:numPr>
        <w:bidi w:val="0"/>
        <w:ind w:left="0" w:leftChars="0" w:firstLine="0" w:firstLineChars="0"/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  <w:t>2.2 库存分配与拣货任务生成</w:t>
      </w:r>
    </w:p>
    <w:p w14:paraId="134FA933">
      <w:pPr>
        <w:rPr>
          <w:rFonts w:hint="default"/>
        </w:rPr>
      </w:pPr>
    </w:p>
    <w:p w14:paraId="115309BA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库存分配与拣货任务生成</w:t>
      </w:r>
    </w:p>
    <w:p w14:paraId="355C6D7E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围绕库存分配与拣货任务生成形成标准化、可校验、可追溯的业务闭环，降低测井装备关键物料的错料、混批、短缺和质量放行风险。</w:t>
      </w:r>
    </w:p>
    <w:p w14:paraId="7872FB1C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审核需求、可用库存、冻结量、质量状态、批次效期准备 → 系统前置校验 → 业务人员执行/确认 → 状态与数量更新 → 异常分流 → 审计留痕与消息通知。</w:t>
      </w:r>
    </w:p>
    <w:p w14:paraId="277DB3BE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仓管员、库存管理员及相关审批人员</w:t>
      </w:r>
    </w:p>
    <w:p w14:paraId="7C5D061A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审核需求、可用库存、冻结量、质量状态、批次效期</w:t>
      </w:r>
    </w:p>
    <w:p w14:paraId="4EFAB761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只分配合格且未冻结库存；默认 FIFO/FEFO；减少跨区与拆零；生成可执行库位序列。</w:t>
      </w:r>
    </w:p>
    <w:p w14:paraId="47459B51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分配方案、拣货任务与路线</w:t>
      </w:r>
    </w:p>
    <w:p w14:paraId="287CA32D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OutOrderLine、OutPickingTask、OutPickingLine、InvInventory</w:t>
      </w:r>
    </w:p>
    <w:p w14:paraId="06F9DCE3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utboundAgent、InventoryAgent、SmartWarehouseAgent、WorkerFeedback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3FEDB9AD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5C6FB10B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122364D2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4465F32D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3B5F082F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436F4B84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5FCCA0B8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1FF9121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164CC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E4FF3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06AADA9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D59B3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864A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输入合法时生成分配方案、拣货任务与路线，数量及状态与来源单据一致</w:t>
            </w:r>
          </w:p>
        </w:tc>
      </w:tr>
      <w:tr w14:paraId="46654F7A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9A77C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27EFA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6F0D331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02DC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634F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可从结果反查OutOrderLine、OutPickingTask、OutPickingLine、InvInventory及操作人、时间、Agent 任务和审计日志</w:t>
            </w:r>
          </w:p>
        </w:tc>
      </w:tr>
      <w:tr w14:paraId="2D7FB1AF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70A4C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7ADA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1CE4A645">
      <w:pPr>
        <w:pStyle w:val="4"/>
        <w:numPr>
          <w:ilvl w:val="1"/>
          <w:numId w:val="0"/>
        </w:numPr>
        <w:bidi w:val="0"/>
        <w:ind w:left="0" w:leftChars="0" w:firstLine="0" w:firstLineChars="0"/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  <w:t>2.3 PDA 扫码拣货</w:t>
      </w:r>
    </w:p>
    <w:p w14:paraId="100693CF">
      <w:pPr>
        <w:rPr>
          <w:rFonts w:hint="default"/>
        </w:rPr>
      </w:pPr>
    </w:p>
    <w:p w14:paraId="3303FFFE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PDA 扫码拣货</w:t>
      </w:r>
    </w:p>
    <w:p w14:paraId="5B30E429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围绕PDA 扫码拣货形成标准化、可校验、可追溯的业务闭环，降低测井装备关键物料的错料、混批、短缺和质量放行风险。</w:t>
      </w:r>
    </w:p>
    <w:p w14:paraId="6C4E7845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任务号、人员、物料码、批次码、库位码、数量准备 → 系统前置校验 → 业务人员执行/确认 → 状态与数量更新 → 异常分流 → 审计留痕与消息通知。</w:t>
      </w:r>
    </w:p>
    <w:p w14:paraId="28813D24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仓管员、库存管理员及相关审批人员</w:t>
      </w:r>
    </w:p>
    <w:p w14:paraId="09F041A3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任务号、人员、物料码、批次码、库位码、数量</w:t>
      </w:r>
    </w:p>
    <w:p w14:paraId="6C316CB0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校验任务归属、扫描顺序、批次和数量；离线补传需序列号去重；错料立即声光/界面提示。</w:t>
      </w:r>
    </w:p>
    <w:p w14:paraId="4A119676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扫描结果、任务进度、异常记录</w:t>
      </w:r>
    </w:p>
    <w:p w14:paraId="64AA01FD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OutPickingTask、OutPickingLine、WorkerScanRecord</w:t>
      </w:r>
    </w:p>
    <w:p w14:paraId="3013AE1D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utboundAgent、InventoryAgent、SmartWarehouseAgent、WorkerFeedback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0392C32B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0E1C2CDC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11F37E1E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465744CE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5EA8C83B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03108A03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636E065D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255A2B98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2313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C14E3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11F201E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8130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79FE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输入合法时生成扫描结果、任务进度、异常记录，数量及状态与来源单据一致</w:t>
            </w:r>
          </w:p>
        </w:tc>
      </w:tr>
      <w:tr w14:paraId="105EB155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F817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6C1B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15766755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980F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F627E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可从结果反查OutPickingTask、OutPickingLine、WorkerScanRecord及操作人、时间、Agent 任务和审计日志</w:t>
            </w:r>
          </w:p>
        </w:tc>
      </w:tr>
      <w:tr w14:paraId="6923D53A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F35C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9FE4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7E8AA8DC">
      <w:pPr>
        <w:pStyle w:val="4"/>
        <w:numPr>
          <w:ilvl w:val="1"/>
          <w:numId w:val="0"/>
        </w:numPr>
        <w:bidi w:val="0"/>
        <w:ind w:left="0" w:leftChars="0" w:firstLine="0" w:firstLineChars="0"/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  <w:t>2.4 出库复核</w:t>
      </w:r>
    </w:p>
    <w:p w14:paraId="6C044113">
      <w:pPr>
        <w:rPr>
          <w:rFonts w:hint="default"/>
        </w:rPr>
      </w:pPr>
    </w:p>
    <w:p w14:paraId="3173B315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出库复核</w:t>
      </w:r>
    </w:p>
    <w:p w14:paraId="10C0FA1B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围绕出库复核形成标准化、可校验、可追溯的业务闭环，降低测井装备关键物料的错料、混批、短缺和质量放行风险。</w:t>
      </w:r>
    </w:p>
    <w:p w14:paraId="6F9B1FE9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已拣物料、容器、批次、数量、复核员准备 → 系统前置校验 → 业务人员执行/确认 → 状态与数量更新 → 异常分流 → 审计留痕与消息通知。</w:t>
      </w:r>
    </w:p>
    <w:p w14:paraId="78F609E3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仓管员、库存管理员及相关审批人员</w:t>
      </w:r>
    </w:p>
    <w:p w14:paraId="2E6D296C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已拣物料、容器、批次、数量、复核员</w:t>
      </w:r>
    </w:p>
    <w:p w14:paraId="178AF520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复核员与拣货员职责分离；差异禁止放行；支持少拣、错拣、破损、标签异常分类。</w:t>
      </w:r>
    </w:p>
    <w:p w14:paraId="06504E8F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复核记录、差异处置</w:t>
      </w:r>
    </w:p>
    <w:p w14:paraId="02C86437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OutReviewTask、OutReviewLine、OutReviewException</w:t>
      </w:r>
    </w:p>
    <w:p w14:paraId="1B37294D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utboundAgent、InventoryAgent、SmartWarehouseAgent、WorkerFeedback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0F772087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5227A2FA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793B3F33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3AD65C88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525F0F3A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137E5FCF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3570A496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1F44390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F886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4983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41B0855D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74F7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8750C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输入合法时生成复核记录、差异处置，数量及状态与来源单据一致</w:t>
            </w:r>
          </w:p>
        </w:tc>
      </w:tr>
      <w:tr w14:paraId="37B1A02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A643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5A78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75D2B35C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468B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6E40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可从结果反查OutReviewTask、OutReviewLine、OutReviewException及操作人、时间、Agent 任务和审计日志</w:t>
            </w:r>
          </w:p>
        </w:tc>
      </w:tr>
      <w:tr w14:paraId="0532F776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1259A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8807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6D418284">
      <w:pPr>
        <w:pStyle w:val="4"/>
        <w:numPr>
          <w:ilvl w:val="1"/>
          <w:numId w:val="0"/>
        </w:numPr>
        <w:bidi w:val="0"/>
        <w:ind w:left="0" w:leftChars="0" w:firstLine="0" w:firstLineChars="0"/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  <w:t>2.5 发货/备料区交接确认</w:t>
      </w:r>
    </w:p>
    <w:p w14:paraId="24295ED4">
      <w:pPr>
        <w:rPr>
          <w:rFonts w:hint="default"/>
        </w:rPr>
      </w:pPr>
    </w:p>
    <w:p w14:paraId="6E8C0324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发货/备料区交接确认</w:t>
      </w:r>
    </w:p>
    <w:p w14:paraId="3352EA68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围绕发货/备料区交接确认形成标准化、可校验、可追溯的业务闭环，降低测井装备关键物料的错料、混批、短缺和质量放行风险。</w:t>
      </w:r>
    </w:p>
    <w:p w14:paraId="566A2AF5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复核通过明细、交接对象、备料区、签收信息准备 → 系统前置校验 → 业务人员执行/确认 → 状态与数量更新 → 异常分流 → 审计留痕与消息通知。</w:t>
      </w:r>
    </w:p>
    <w:p w14:paraId="1F299F7E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仓管员、库存管理员及相关审批人员</w:t>
      </w:r>
    </w:p>
    <w:p w14:paraId="2903BBFD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复核通过明细、交接对象、备料区、签收信息</w:t>
      </w:r>
    </w:p>
    <w:p w14:paraId="5AA55845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事务内扣减占用和实物库存；生产领料进入备料区并通知工人；销售发货记录承运信息。</w:t>
      </w:r>
    </w:p>
    <w:p w14:paraId="0958A881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出库完成、库存扣减、交接凭证</w:t>
      </w:r>
    </w:p>
    <w:p w14:paraId="2B353411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OutOrder、InvTransaction、WorkerNotification</w:t>
      </w:r>
    </w:p>
    <w:p w14:paraId="1F8E3D42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utboundAgent、InventoryAgent、SmartWarehouseAgent、WorkerFeedback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67A3BCE2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22A8504C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62307B6B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1802DB8F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7880D9EA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176B2B1B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40686CFB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15DEB128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9385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99E6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0B50E71C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D1FB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8BBF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输入合法时生成出库完成、库存扣减、交接凭证，数量及状态与来源单据一致</w:t>
            </w:r>
          </w:p>
        </w:tc>
      </w:tr>
      <w:tr w14:paraId="38D4E70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74C7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DB2D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220CB098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0F46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8BD8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可从结果反查OutOrder、InvTransaction、WorkerNotification及操作人、时间、Agent 任务和审计日志</w:t>
            </w:r>
          </w:p>
        </w:tc>
      </w:tr>
      <w:tr w14:paraId="140C1F5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D35A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6F6E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52146A38">
      <w:pPr>
        <w:pStyle w:val="3"/>
        <w:numPr>
          <w:ilvl w:val="0"/>
          <w:numId w:val="0"/>
        </w:numPr>
        <w:bidi w:val="0"/>
        <w:rPr>
          <w:rFonts w:hint="eastAsia" w:ascii="Times New Roman" w:hAnsi="Times New Roman" w:eastAsia="KaiTi_GB2312" w:cs="Times New Roman"/>
          <w:b/>
          <w:bCs/>
          <w:color w:val="000000"/>
          <w:sz w:val="28"/>
          <w:szCs w:val="28"/>
        </w:rPr>
      </w:pPr>
      <w:r>
        <w:rPr>
          <w:rFonts w:hint="eastAsia" w:ascii="Times New Roman" w:hAnsi="Times New Roman" w:eastAsia="KaiTi_GB2312" w:cs="Times New Roman"/>
          <w:b/>
          <w:bCs/>
          <w:color w:val="000000"/>
          <w:sz w:val="28"/>
          <w:szCs w:val="28"/>
        </w:rPr>
        <w:t>三.</w:t>
      </w:r>
      <w:r>
        <w:rPr>
          <w:rFonts w:hint="eastAsia" w:ascii="Times New Roman" w:hAnsi="Times New Roman" w:eastAsia="KaiTi_GB2312" w:cs="Times New Roman"/>
          <w:b/>
          <w:bCs/>
          <w:color w:val="000000"/>
          <w:sz w:val="28"/>
          <w:szCs w:val="28"/>
        </w:rPr>
        <w:t>库存管理</w:t>
      </w:r>
    </w:p>
    <w:p w14:paraId="27BE8B96">
      <w:pPr>
        <w:numPr>
          <w:numId w:val="0"/>
        </w:numPr>
        <w:rPr>
          <w:rFonts w:hint="eastAsia"/>
        </w:rPr>
      </w:pPr>
    </w:p>
    <w:p w14:paraId="18F52A84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模块目标：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提供实时、可追溯、可控制的库存台账，支撑齐套、质量隔离、盘点和补货决策。</w:t>
      </w:r>
    </w:p>
    <w:p w14:paraId="17F52C2B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主要用户角色：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仓管员、库存管理员、质检员</w:t>
      </w:r>
    </w:p>
    <w:p w14:paraId="034F26E8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主要智能体：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InventoryAgent、StocktakeAgent、TransferAgent、WarehouseAgent、IntegrationAgent</w:t>
      </w:r>
    </w:p>
    <w:p w14:paraId="59C542BF">
      <w:pPr>
        <w:pStyle w:val="4"/>
        <w:numPr>
          <w:ilvl w:val="1"/>
          <w:numId w:val="0"/>
        </w:numPr>
        <w:bidi w:val="0"/>
        <w:ind w:left="0" w:leftChars="0" w:firstLine="0" w:firstLineChars="0"/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  <w:t>3.1 库存查询与批次追溯</w:t>
      </w:r>
    </w:p>
    <w:p w14:paraId="54645B80">
      <w:pPr>
        <w:rPr>
          <w:rFonts w:hint="default"/>
        </w:rPr>
      </w:pPr>
    </w:p>
    <w:p w14:paraId="48C45275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库存查询与批次追溯</w:t>
      </w:r>
    </w:p>
    <w:p w14:paraId="027CDE8E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围绕库存查询与批次追溯形成标准化、可校验、可追溯的业务闭环，降低测井装备关键物料的错料、混批、短缺和质量放行风险。</w:t>
      </w:r>
    </w:p>
    <w:p w14:paraId="04B64A2A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物料、仓库、库区、库位、批次、质量/冻结状态准备 → 系统前置校验 → 业务人员执行/确认 → 状态与数量更新 → 异常分流 → 审计留痕与消息通知。</w:t>
      </w:r>
    </w:p>
    <w:p w14:paraId="05CCB9A4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仓管员、库存管理员及相关审批人员</w:t>
      </w:r>
    </w:p>
    <w:p w14:paraId="0087A88B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物料、仓库、库区、库位、批次、质量/冻结状态</w:t>
      </w:r>
    </w:p>
    <w:p w14:paraId="4290275D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按现存、可用、占用、冻结口径统一查询；批次串联收货、检验、入库、移库、领料和退料。</w:t>
      </w:r>
    </w:p>
    <w:p w14:paraId="782B7A69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多维库存余额与事件链</w:t>
      </w:r>
    </w:p>
    <w:p w14:paraId="1F1425A7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InvInventory、MdBatch、InvTransaction</w:t>
      </w:r>
    </w:p>
    <w:p w14:paraId="7B5603E6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ventoryAgent、StocktakeAgent、TransferAgent、WarehouseAgent、Integration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6F42F1D5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70943F97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252632CC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1E24BAA9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08637115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43BFC31B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487D22B2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1CED47D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8ECA3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5EFD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668F429E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2641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F2B6C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输入合法时生成多维库存余额与事件链，数量及状态与来源单据一致</w:t>
            </w:r>
          </w:p>
        </w:tc>
      </w:tr>
      <w:tr w14:paraId="57135C77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FB80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D58F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02CF30BF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CEC2A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7042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可从结果反查InvInventory、MdBatch、InvTransaction及操作人、时间、Agent 任务和审计日志</w:t>
            </w:r>
          </w:p>
        </w:tc>
      </w:tr>
      <w:tr w14:paraId="3F9450F5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6D5BA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0E2B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5FC9F75C">
      <w:pPr>
        <w:pStyle w:val="4"/>
        <w:numPr>
          <w:ilvl w:val="1"/>
          <w:numId w:val="0"/>
        </w:numPr>
        <w:bidi w:val="0"/>
        <w:ind w:left="0" w:leftChars="0" w:firstLine="0" w:firstLineChars="0"/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  <w:t>3.2 库存盘点</w:t>
      </w:r>
    </w:p>
    <w:p w14:paraId="7822B510">
      <w:pPr>
        <w:rPr>
          <w:rFonts w:hint="default"/>
        </w:rPr>
      </w:pPr>
    </w:p>
    <w:p w14:paraId="6CD42E76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库存盘点</w:t>
      </w:r>
    </w:p>
    <w:p w14:paraId="489A3A1D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围绕库存盘点形成标准化、可校验、可追溯的业务闭环，降低测井装备关键物料的错料、混批、短缺和质量放行风险。</w:t>
      </w:r>
    </w:p>
    <w:p w14:paraId="2CD7387D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盘点范围、盘点方式、账面快照、实盘数准备 → 系统前置校验 → 业务人员执行/确认 → 状态与数量更新 → 异常分流 → 审计留痕与消息通知。</w:t>
      </w:r>
    </w:p>
    <w:p w14:paraId="3E95F53C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仓管员、库存管理员及相关审批人员</w:t>
      </w:r>
    </w:p>
    <w:p w14:paraId="1FFE8926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盘点范围、盘点方式、账面快照、实盘数</w:t>
      </w:r>
    </w:p>
    <w:p w14:paraId="3FF852C6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冻结盘点范围快照；支持明盘/盲盘；复盘后确认差异；并发出入库按业务规则控制。</w:t>
      </w:r>
    </w:p>
    <w:p w14:paraId="4C3A6136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盘点单、差异单、准确率</w:t>
      </w:r>
    </w:p>
    <w:p w14:paraId="3CCA50D6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InvStocktakeOrder、InvStocktakeLine、InvStocktakeDifference</w:t>
      </w:r>
    </w:p>
    <w:p w14:paraId="59251262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ventoryAgent、StocktakeAgent、TransferAgent、WarehouseAgent、Integration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5898B037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2AE80546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5B6A5EC7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776B7FFE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457F603D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31EE1C56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2CBA0CA7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4A2C0678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696E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3293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4216779E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6EBB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18BE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输入合法时生成盘点单、差异单、准确率，数量及状态与来源单据一致</w:t>
            </w:r>
          </w:p>
        </w:tc>
      </w:tr>
      <w:tr w14:paraId="11C8A049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7DAA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017E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483449B7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F34C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7780C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可从结果反查InvStocktakeOrder、InvStocktakeLine、InvStocktakeDifference及操作人、时间、Agent 任务和审计日志</w:t>
            </w:r>
          </w:p>
        </w:tc>
      </w:tr>
      <w:tr w14:paraId="198F86CC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1846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7239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2C10E645">
      <w:pPr>
        <w:pStyle w:val="4"/>
        <w:numPr>
          <w:ilvl w:val="1"/>
          <w:numId w:val="0"/>
        </w:numPr>
        <w:bidi w:val="0"/>
        <w:ind w:left="0" w:leftChars="0" w:firstLine="0" w:firstLineChars="0"/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  <w:t>3.3 库存调整</w:t>
      </w:r>
    </w:p>
    <w:p w14:paraId="1955CB17">
      <w:pPr>
        <w:rPr>
          <w:rFonts w:hint="default"/>
        </w:rPr>
      </w:pPr>
    </w:p>
    <w:p w14:paraId="0706720F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库存调整</w:t>
      </w:r>
    </w:p>
    <w:p w14:paraId="3A526A5B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围绕库存调整形成标准化、可校验、可追溯的业务闭环，降低测井装备关键物料的错料、混批、短缺和质量放行风险。</w:t>
      </w:r>
    </w:p>
    <w:p w14:paraId="6DC04B1A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差异来源、调整原因、审批意见准备 → 系统前置校验 → 业务人员执行/确认 → 状态与数量更新 → 异常分流 → 审计留痕与消息通知。</w:t>
      </w:r>
    </w:p>
    <w:p w14:paraId="1D687159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仓管员、库存管理员及相关审批人员</w:t>
      </w:r>
    </w:p>
    <w:p w14:paraId="31FAC425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差异来源、调整原因、审批意见</w:t>
      </w:r>
    </w:p>
    <w:p w14:paraId="097F362D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盘盈盘亏必须引用差异或异常；阈值分级审批；禁止直接修改库存余额。</w:t>
      </w:r>
    </w:p>
    <w:p w14:paraId="7B596312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调整单、库存流水、审计记录</w:t>
      </w:r>
    </w:p>
    <w:p w14:paraId="3B3AC9E7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InvAdjustmentOrder、InvAdjustmentLine、InvTransaction</w:t>
      </w:r>
    </w:p>
    <w:p w14:paraId="45463A49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ventoryAgent、StocktakeAgent、TransferAgent、WarehouseAgent、Integration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7F1593AF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37FCA2F4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56994147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4BC930F5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6C2D933C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7520EC7E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46D147FF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1873340C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826B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CBEE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0C69D5C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595A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A15D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输入合法时生成调整单、库存流水、审计记录，数量及状态与来源单据一致</w:t>
            </w:r>
          </w:p>
        </w:tc>
      </w:tr>
      <w:tr w14:paraId="380B6B89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83AA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C021A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1614F819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3A5C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91E4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可从结果反查InvAdjustmentOrder、InvAdjustmentLine、InvTransaction及操作人、时间、Agent 任务和审计日志</w:t>
            </w:r>
          </w:p>
        </w:tc>
      </w:tr>
      <w:tr w14:paraId="4162DCCD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CFBFA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7593E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15D14C38">
      <w:pPr>
        <w:pStyle w:val="4"/>
        <w:numPr>
          <w:ilvl w:val="1"/>
          <w:numId w:val="0"/>
        </w:numPr>
        <w:bidi w:val="0"/>
        <w:ind w:left="0" w:leftChars="0" w:firstLine="0" w:firstLineChars="0"/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  <w:t>3.4 移库与库位管理</w:t>
      </w:r>
    </w:p>
    <w:p w14:paraId="38379C0C">
      <w:pPr>
        <w:rPr>
          <w:rFonts w:hint="default"/>
        </w:rPr>
      </w:pPr>
    </w:p>
    <w:p w14:paraId="2204BCD1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移库与库位管理</w:t>
      </w:r>
    </w:p>
    <w:p w14:paraId="3202CADE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围绕移库与库位管理形成标准化、可校验、可追溯的业务闭环，降低测井装备关键物料的错料、混批、短缺和质量放行风险。</w:t>
      </w:r>
    </w:p>
    <w:p w14:paraId="791C553E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源/目标库位、物料批次、数量、库位状态准备 → 系统前置校验 → 业务人员执行/确认 → 状态与数量更新 → 异常分流 → 审计留痕与消息通知。</w:t>
      </w:r>
    </w:p>
    <w:p w14:paraId="51E2F837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仓管员、库存管理员及相关审批人员</w:t>
      </w:r>
    </w:p>
    <w:p w14:paraId="31B9D419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源/目标库位、物料批次、数量、库位状态</w:t>
      </w:r>
    </w:p>
    <w:p w14:paraId="0164CF29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校验目标容量与属性；源库存锁定；扫码出库位和入库位；失败可补偿。</w:t>
      </w:r>
    </w:p>
    <w:p w14:paraId="77A74E0B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移库单、位置变化记录</w:t>
      </w:r>
    </w:p>
    <w:p w14:paraId="0933AE98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WhTransferOrder、WhTransferLine、WhLocation</w:t>
      </w:r>
    </w:p>
    <w:p w14:paraId="3767C7A1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ventoryAgent、StocktakeAgent、TransferAgent、WarehouseAgent、Integration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44D99A64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4EAB104C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722C0B32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65B183BC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63617029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7C19E93D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12A97041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0D105CB4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2027E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A73F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56FCED19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E1FC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C143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输入合法时生成移库单、位置变化记录，数量及状态与来源单据一致</w:t>
            </w:r>
          </w:p>
        </w:tc>
      </w:tr>
      <w:tr w14:paraId="38B92E26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36DB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9A5A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4B5E2D4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924C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84323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可从结果反查WhTransferOrder、WhTransferLine、WhLocation及操作人、时间、Agent 任务和审计日志</w:t>
            </w:r>
          </w:p>
        </w:tc>
      </w:tr>
      <w:tr w14:paraId="663EF21D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B773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4121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546F34FD">
      <w:pPr>
        <w:pStyle w:val="4"/>
        <w:numPr>
          <w:ilvl w:val="1"/>
          <w:numId w:val="0"/>
        </w:numPr>
        <w:bidi w:val="0"/>
        <w:ind w:left="0" w:leftChars="0" w:firstLine="0" w:firstLineChars="0"/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  <w:t>3.5 安全库存与补货预警</w:t>
      </w:r>
    </w:p>
    <w:p w14:paraId="3B9D3FAF">
      <w:pPr>
        <w:rPr>
          <w:rFonts w:hint="default"/>
        </w:rPr>
      </w:pPr>
    </w:p>
    <w:p w14:paraId="388CCDAF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安全库存与补货预警</w:t>
      </w:r>
    </w:p>
    <w:p w14:paraId="1008757B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围绕安全库存与补货预警形成标准化、可校验、可追溯的业务闭环，降低测井装备关键物料的错料、混批、短缺和质量放行风险。</w:t>
      </w:r>
    </w:p>
    <w:p w14:paraId="0D6BB70E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上下限、消耗速度、在途量、计划需求准备 → 系统前置校验 → 业务人员执行/确认 → 状态与数量更新 → 异常分流 → 审计留痕与消息通知。</w:t>
      </w:r>
    </w:p>
    <w:p w14:paraId="22294D3C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仓管员、库存管理员及相关审批人员</w:t>
      </w:r>
    </w:p>
    <w:p w14:paraId="779EA670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上下限、消耗速度、在途量、计划需求</w:t>
      </w:r>
    </w:p>
    <w:p w14:paraId="6AFC5156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静态阈值结合计划净需求和交期；预警去重、升级、关闭；建议不直接替代采购审批。</w:t>
      </w:r>
    </w:p>
    <w:p w14:paraId="4041CE8F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预警、补货建议、协同通知</w:t>
      </w:r>
    </w:p>
    <w:p w14:paraId="351D3BFD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InvSafetyStockRule、InvAlertRecord、PmcCoordinationNotice</w:t>
      </w:r>
    </w:p>
    <w:p w14:paraId="083CCA16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ventoryAgent、StocktakeAgent、TransferAgent、WarehouseAgent、Integration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04A6C5AE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41F91562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5472DC69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17FDDAE5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176731E6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45A7CC7C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7029B2EF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21CF4E45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C088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03C7E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0B1DFC82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EC9FA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F4F9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输入合法时生成预警、补货建议、协同通知，数量及状态与来源单据一致</w:t>
            </w:r>
          </w:p>
        </w:tc>
      </w:tr>
      <w:tr w14:paraId="4631D717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CB4BA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EDE0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020A8688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6907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3F6A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可从结果反查InvSafetyStockRule、InvAlertRecord、PmcCoordinationNotice及操作人、时间、Agent 任务和审计日志</w:t>
            </w:r>
          </w:p>
        </w:tc>
      </w:tr>
      <w:tr w14:paraId="5E7E274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230E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7228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0406051A">
      <w:pPr>
        <w:pStyle w:val="4"/>
        <w:numPr>
          <w:ilvl w:val="1"/>
          <w:numId w:val="0"/>
        </w:numPr>
        <w:bidi w:val="0"/>
        <w:ind w:left="0" w:leftChars="0" w:firstLine="0" w:firstLineChars="0"/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FangSong_GB2312" w:cs="Times New Roman"/>
          <w:b/>
          <w:bCs/>
          <w:color w:val="000000"/>
          <w:sz w:val="24"/>
          <w:szCs w:val="24"/>
        </w:rPr>
        <w:t>3.6 库存冻结/解冻</w:t>
      </w:r>
    </w:p>
    <w:p w14:paraId="1964184E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库存冻结/解冻</w:t>
      </w:r>
    </w:p>
    <w:p w14:paraId="64B3417C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围绕库存冻结/解冻形成标准化、可校验、可追溯的业务闭环，降低测井装备关键物料的错料、混批、短缺和质量放行风险。</w:t>
      </w:r>
    </w:p>
    <w:p w14:paraId="0D2851E0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批次、数量、原因、质量异常或审计指令准备 → 系统前置校验 → 业务人员执行/确认 → 状态与数量更新 → 异常分流 → 审计留痕与消息通知。</w:t>
      </w:r>
    </w:p>
    <w:p w14:paraId="0C13462B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仓管员、库存管理员及相关审批人员</w:t>
      </w:r>
    </w:p>
    <w:p w14:paraId="25AFA5BC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批次、数量、原因、质量异常或审计指令</w:t>
      </w:r>
    </w:p>
    <w:p w14:paraId="18F8B2EF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按批次/库位冻结；冻结量不得超过现存；解冻要求问题关闭或授权审批；全程留痕。</w:t>
      </w:r>
    </w:p>
    <w:p w14:paraId="1D8C372E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冻结记录、可用量变化</w:t>
      </w:r>
    </w:p>
    <w:p w14:paraId="629DBD19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InvFreezeRecord、InvInventory、QuaQualityIssue</w:t>
      </w:r>
    </w:p>
    <w:p w14:paraId="718E01C7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ventoryAgent、StocktakeAgent、TransferAgent、WarehouseAgent、Integration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635DB99B">
      <w:pPr>
        <w:pStyle w:val="5"/>
        <w:spacing w:before="0" w:after="0" w:line="640" w:lineRule="exact"/>
        <w:jc w:val="lef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4770A159">
      <w:pPr>
        <w:pStyle w:val="16"/>
        <w:numPr>
          <w:ilvl w:val="0"/>
          <w:numId w:val="1"/>
        </w:numPr>
        <w:spacing w:after="70" w:line="330" w:lineRule="auto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0621D383">
      <w:pPr>
        <w:pStyle w:val="16"/>
        <w:numPr>
          <w:ilvl w:val="0"/>
          <w:numId w:val="1"/>
        </w:numPr>
        <w:spacing w:after="70" w:line="330" w:lineRule="auto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79F79312">
      <w:pPr>
        <w:pStyle w:val="16"/>
        <w:numPr>
          <w:ilvl w:val="0"/>
          <w:numId w:val="1"/>
        </w:numPr>
        <w:spacing w:after="70" w:line="330" w:lineRule="auto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5CB0A9EE">
      <w:pPr>
        <w:pStyle w:val="16"/>
        <w:numPr>
          <w:ilvl w:val="0"/>
          <w:numId w:val="1"/>
        </w:numPr>
        <w:spacing w:after="70" w:line="330" w:lineRule="auto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54133728">
      <w:pPr>
        <w:pStyle w:val="16"/>
        <w:numPr>
          <w:ilvl w:val="0"/>
          <w:numId w:val="1"/>
        </w:numPr>
        <w:spacing w:after="70" w:line="330" w:lineRule="auto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65D6651E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4B04EBA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B528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55C3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12854A4D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7354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CE4F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输入合法时生成冻结记录、可用量变化，数量及状态与来源单据一致</w:t>
            </w:r>
          </w:p>
        </w:tc>
      </w:tr>
      <w:tr w14:paraId="177126E9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DED6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3339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0B1A1ADD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532C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BCAA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可从结果反查InvFreezeRecord、InvInventory、QuaQualityIssue及操作人、时间、Agent 任务和审计日志</w:t>
            </w:r>
          </w:p>
        </w:tc>
      </w:tr>
      <w:tr w14:paraId="510E2868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5EBB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447B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4EAED022">
      <w:pPr>
        <w:pStyle w:val="3"/>
        <w:numPr>
          <w:ilvl w:val="0"/>
          <w:numId w:val="0"/>
        </w:numPr>
        <w:bidi w:val="0"/>
        <w:rPr>
          <w:rFonts w:hint="eastAsia" w:ascii="Times New Roman" w:hAnsi="Times New Roman" w:eastAsia="KaiTi_GB2312" w:cs="Times New Roman"/>
          <w:b/>
          <w:bCs/>
          <w:color w:val="000000"/>
          <w:sz w:val="28"/>
          <w:szCs w:val="28"/>
        </w:rPr>
      </w:pPr>
      <w:r>
        <w:rPr>
          <w:rFonts w:hint="eastAsia" w:ascii="Times New Roman" w:hAnsi="Times New Roman" w:eastAsia="KaiTi_GB2312" w:cs="Times New Roman"/>
          <w:b/>
          <w:bCs/>
          <w:color w:val="000000"/>
          <w:sz w:val="28"/>
          <w:szCs w:val="28"/>
          <w:lang w:val="en-US" w:eastAsia="zh-CN"/>
        </w:rPr>
        <w:t>四</w:t>
      </w:r>
      <w:r>
        <w:rPr>
          <w:rFonts w:hint="eastAsia" w:ascii="Times New Roman" w:hAnsi="Times New Roman" w:eastAsia="KaiTi_GB2312" w:cs="Times New Roman"/>
          <w:b/>
          <w:bCs/>
          <w:color w:val="000000"/>
          <w:sz w:val="28"/>
          <w:szCs w:val="28"/>
        </w:rPr>
        <w:t>. 生产领料管理</w:t>
      </w:r>
    </w:p>
    <w:p w14:paraId="7AF9B236">
      <w:pPr>
        <w:spacing w:after="85" w:line="340" w:lineRule="auto"/>
        <w:ind w:left="0"/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</w:pPr>
    </w:p>
    <w:p w14:paraId="390718CB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模块目标：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打通生产计划、齐套分析、仓库备料和现场领用，降低停线与错领风险。</w:t>
      </w:r>
    </w:p>
    <w:p w14:paraId="052E84CF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主要用户角色：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PMC计划员、仓管员、生产工人</w:t>
      </w:r>
    </w:p>
    <w:p w14:paraId="3CBC98DA">
      <w:pPr>
        <w:spacing w:after="85" w:line="340" w:lineRule="auto"/>
        <w:ind w:left="0"/>
        <w:jc w:val="left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主要智能体：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OrderPlanAgent、InventoryAgent、OutboundAgent、SmartWarehouseAgent、WorkerFeedbackAgent</w:t>
      </w:r>
      <w:bookmarkStart w:id="0" w:name="_GoBack"/>
      <w:bookmarkEnd w:id="0"/>
    </w:p>
    <w:p w14:paraId="2D5B2D78">
      <w:pPr>
        <w:pStyle w:val="4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4.1 生产工单接收</w:t>
      </w:r>
    </w:p>
    <w:p w14:paraId="4BBE2017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生产工单接收</w:t>
      </w:r>
    </w:p>
    <w:p w14:paraId="0A034979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围绕生产工单接收形成标准化、可校验、可追溯的业务闭环，降低测井装备关键物料的错料、混批、短缺和质量放行风险。</w:t>
      </w:r>
    </w:p>
    <w:p w14:paraId="07E79DB7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ERP/MES 工单、产品、数量、日期、版本准备 → 系统前置校验 → 业务人员执行/确认 → 状态与数量更新 → 异常分流 → 审计留痕与消息通知。</w:t>
      </w:r>
    </w:p>
    <w:p w14:paraId="5DCDCF29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PMC计划员、仓管员、生产工人</w:t>
      </w:r>
    </w:p>
    <w:p w14:paraId="59EC9B08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ERP/MES 工单、产品、数量、日期、版本</w:t>
      </w:r>
    </w:p>
    <w:p w14:paraId="18155E62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验证外部单号、BOM 版本和时间；按消息幂等键接收；失败进入重试与人工补偿。</w:t>
      </w:r>
    </w:p>
    <w:p w14:paraId="4B053496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本地生产计划/工单</w:t>
      </w:r>
    </w:p>
    <w:p w14:paraId="0EC8B49C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PmcProductionPlan、PmcProductionPlanLine、IntIntegrationMessage</w:t>
      </w:r>
    </w:p>
    <w:p w14:paraId="5A1BB4EC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rderPlanAgent、InventoryAgent、OutboundAgent、SmartWarehouseAgent、WorkerFeedback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01CF51EA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5973F8D9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074B83D0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3AA0D419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3F8E863D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191EA956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00311048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5E244528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77A0C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7FA9A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064D669A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3E8A3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F28E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输入合法时生成本地生产计划/工单，数量及状态与来源单据一致</w:t>
            </w:r>
          </w:p>
        </w:tc>
      </w:tr>
      <w:tr w14:paraId="38C7D97A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C378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7E78C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28ACEBF8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0100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6788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可从结果反查PmcProductionPlan、PmcProductionPlanLine、IntIntegrationMessage及操作人、时间、Agent 任务和审计日志</w:t>
            </w:r>
          </w:p>
        </w:tc>
      </w:tr>
      <w:tr w14:paraId="4AB0633F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9A3B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3E31A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46E62A09">
      <w:pPr>
        <w:pStyle w:val="4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4.2 物料需求与齐套分析</w:t>
      </w:r>
    </w:p>
    <w:p w14:paraId="1E596195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物料需求与齐套分析</w:t>
      </w:r>
    </w:p>
    <w:p w14:paraId="16DE720A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围绕物料需求与齐套分析形成标准化、可校验、可追溯的业务闭环，降低测井装备关键物料的错料、混批、短缺和质量放行风险。</w:t>
      </w:r>
    </w:p>
    <w:p w14:paraId="095EDA04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工单、BOM、损耗率、库存质量状态、在途量准备 → 系统前置校验 → 业务人员执行/确认 → 状态与数量更新 → 异常分流 → 审计留痕与消息通知。</w:t>
      </w:r>
    </w:p>
    <w:p w14:paraId="2337DC2E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PMC计划员、仓管员、生产工人</w:t>
      </w:r>
    </w:p>
    <w:p w14:paraId="7CCA3E90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工单、BOM、损耗率、库存质量状态、在途量</w:t>
      </w:r>
    </w:p>
    <w:p w14:paraId="16015C31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需求量=计划量×单位用量×损耗；区分真实短缺、待检、质量异常、冻结和库位不可用。</w:t>
      </w:r>
    </w:p>
    <w:p w14:paraId="64D32102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净需求、齐套率、短缺分类</w:t>
      </w:r>
    </w:p>
    <w:p w14:paraId="4EF07CE7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MdBomHeader、MdBomLine、InvInventory</w:t>
      </w:r>
    </w:p>
    <w:p w14:paraId="3BEE2A84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rderPlanAgent、InventoryAgent、OutboundAgent、SmartWarehouseAgent、WorkerFeedback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624B8F5D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0E814F41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1ECBECF5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41942885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1EFD7959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7C1A6400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372F9517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19145CBC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4651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08FE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1A9A1282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0155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546D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输入合法时生成净需求、齐套率、短缺分类，数量及状态与来源单据一致</w:t>
            </w:r>
          </w:p>
        </w:tc>
      </w:tr>
      <w:tr w14:paraId="522C9D1E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E56D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4639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2CE4253A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6969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8C05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可从结果反查MdBomHeader、MdBomLine、InvInventory及操作人、时间、Agent 任务和审计日志</w:t>
            </w:r>
          </w:p>
        </w:tc>
      </w:tr>
      <w:tr w14:paraId="1BA9E096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35E5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4F38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6F72AEC0">
      <w:pPr>
        <w:pStyle w:val="4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4.3 领料申请</w:t>
      </w:r>
    </w:p>
    <w:p w14:paraId="0477E0C7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领料申请</w:t>
      </w:r>
    </w:p>
    <w:p w14:paraId="38940ABC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围绕领料申请形成标准化、可校验、可追溯的业务闭环，降低测井装备关键物料的错料、混批、短缺和质量放行风险。</w:t>
      </w:r>
    </w:p>
    <w:p w14:paraId="43467ED9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齐套结论、工单、物料需求、领料时间准备 → 系统前置校验 → 业务人员执行/确认 → 状态与数量更新 → 异常分流 → 审计留痕与消息通知。</w:t>
      </w:r>
    </w:p>
    <w:p w14:paraId="1F12FE80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PMC计划员、仓管员、生产工人</w:t>
      </w:r>
    </w:p>
    <w:p w14:paraId="54948582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齐套结论、工单、物料需求、领料时间</w:t>
      </w:r>
    </w:p>
    <w:p w14:paraId="3C775879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齐套满足时按计划生成；替代料或超额领料进入审批；保留工单/BOM 版本快照。</w:t>
      </w:r>
    </w:p>
    <w:p w14:paraId="79772A85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领料单及审批状态</w:t>
      </w:r>
    </w:p>
    <w:p w14:paraId="71F8A107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PmcRequisitionOrder、PmcRequisitionLine</w:t>
      </w:r>
    </w:p>
    <w:p w14:paraId="43CA1963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rderPlanAgent、InventoryAgent、OutboundAgent、SmartWarehouseAgent、WorkerFeedback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5CAA5EFA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77C6D12D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5326CD99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5E1A7745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2DE77560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70FCE09E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57D8F01E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4712D71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2F06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8E58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6B1D804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DA9A3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89B4A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输入合法时生成领料单及审批状态，数量及状态与来源单据一致</w:t>
            </w:r>
          </w:p>
        </w:tc>
      </w:tr>
      <w:tr w14:paraId="16416194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67C3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82AF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75494CE9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3571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EA71A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可从结果反查PmcRequisitionOrder、PmcRequisitionLine及操作人、时间、Agent 任务和审计日志</w:t>
            </w:r>
          </w:p>
        </w:tc>
      </w:tr>
      <w:tr w14:paraId="4EB718B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D905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5E2D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2A5ACA44">
      <w:pPr>
        <w:pStyle w:val="4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4.4 配料与领料执行</w:t>
      </w:r>
    </w:p>
    <w:p w14:paraId="3DCBAF7E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配料与领料执行</w:t>
      </w:r>
    </w:p>
    <w:p w14:paraId="279A908B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围绕配料与领料执行形成标准化、可校验、可追溯的业务闭环，降低测井装备关键物料的错料、混批、短缺和质量放行风险。</w:t>
      </w:r>
    </w:p>
    <w:p w14:paraId="1F52691C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领料单、推荐批次库位、PDA 扫码、备料区准备 → 系统前置校验 → 业务人员执行/确认 → 状态与数量更新 → 异常分流 → 审计留痕与消息通知。</w:t>
      </w:r>
    </w:p>
    <w:p w14:paraId="55EC7CD5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PMC计划员、仓管员、生产工人</w:t>
      </w:r>
    </w:p>
    <w:p w14:paraId="3B97D2B5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领料单、推荐批次库位、PDA 扫码、备料区</w:t>
      </w:r>
    </w:p>
    <w:p w14:paraId="3BE65FBB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仓库按批次库位拣选复核；按工单/工序装入容器；备料区扫描交接，避免跨工单混料。</w:t>
      </w:r>
    </w:p>
    <w:p w14:paraId="6E4E42CE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已配套物料、交接通知</w:t>
      </w:r>
    </w:p>
    <w:p w14:paraId="6A327204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OutPickingTask、OutPickingLine、WorkerNotification</w:t>
      </w:r>
    </w:p>
    <w:p w14:paraId="2E7786B3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rderPlanAgent、InventoryAgent、OutboundAgent、SmartWarehouseAgent、WorkerFeedback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351C8E29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2E673A95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27F06747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07FF1CB0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11E2DF65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50C1527C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5E82F712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1F07E857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B92A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2A13C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00BA020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25BA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9DA4A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输入合法时生成已配套物料、交接通知，数量及状态与来源单据一致</w:t>
            </w:r>
          </w:p>
        </w:tc>
      </w:tr>
      <w:tr w14:paraId="48C50B6C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FEE1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BA29E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1286DF82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67FA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C8A7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可从结果反查OutPickingTask、OutPickingLine、WorkerNotification及操作人、时间、Agent 任务和审计日志</w:t>
            </w:r>
          </w:p>
        </w:tc>
      </w:tr>
      <w:tr w14:paraId="777DB95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1448C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A1FA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26A9C41F">
      <w:pPr>
        <w:pStyle w:val="4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4.5 补料与退料</w:t>
      </w:r>
    </w:p>
    <w:p w14:paraId="0989F5B7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补料与退料</w:t>
      </w:r>
    </w:p>
    <w:p w14:paraId="5FABC602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围绕补料与退料形成标准化、可校验、可追溯的业务闭环，降低测井装备关键物料的错料、混批、短缺和质量放行风险。</w:t>
      </w:r>
    </w:p>
    <w:p w14:paraId="2B12149B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工单、缺料/损耗原因、现场数量、退料质量状态准备 → 系统前置校验 → 业务人员执行/确认 → 状态与数量更新 → 异常分流 → 审计留痕与消息通知。</w:t>
      </w:r>
    </w:p>
    <w:p w14:paraId="1664039A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PMC计划员、仓管员、生产工人</w:t>
      </w:r>
    </w:p>
    <w:p w14:paraId="00660090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工单、缺料/损耗原因、现场数量、退料质量状态</w:t>
      </w:r>
    </w:p>
    <w:p w14:paraId="1C61FCF9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补料需关联原工单和原因；超阈值通知 PMC；退料重新判定质量和批次后入库。</w:t>
      </w:r>
    </w:p>
    <w:p w14:paraId="4EEF4F2C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补料单、退料入库单、异常闭环</w:t>
      </w:r>
    </w:p>
    <w:p w14:paraId="4DB77C56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WorkerReplenishRequest、WorkerException、InvTransaction</w:t>
      </w:r>
    </w:p>
    <w:p w14:paraId="2AFF2C69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rderPlanAgent、InventoryAgent、OutboundAgent、SmartWarehouseAgent、WorkerFeedback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7F5AEDC9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761F5D80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3433F8F1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2E29848E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1503D957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442210E6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617D7B3F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0DFB211E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E3A3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F810A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686238D6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611B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7DF3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输入合法时生成补料单、退料入库单、异常闭环，数量及状态与来源单据一致</w:t>
            </w:r>
          </w:p>
        </w:tc>
      </w:tr>
      <w:tr w14:paraId="1B2C04D5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5C96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DC21A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20A041D8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3BA7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4649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可从结果反查WorkerReplenishRequest、WorkerException、InvTransaction及操作人、时间、Agent 任务和审计日志</w:t>
            </w:r>
          </w:p>
        </w:tc>
      </w:tr>
      <w:tr w14:paraId="11407D7A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3B87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F9FE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223E23DF">
      <w:pPr>
        <w:pStyle w:val="3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4"/>
          <w:szCs w:val="24"/>
        </w:rPr>
        <w:t>5. 质量管理</w:t>
      </w:r>
    </w:p>
    <w:p w14:paraId="5898DD9E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模块目标：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覆盖来料、仓储及领用环节的质量控制，实现不合格品隔离、处置与全链追溯。</w:t>
      </w:r>
    </w:p>
    <w:p w14:paraId="17F1416C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主要用户角色：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质检员、库存管理员、仓管员</w:t>
      </w:r>
    </w:p>
    <w:p w14:paraId="45768CF4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主要智能体：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QualityAgent、InventoryAgent、ReceivingAgent、AuditAgent</w:t>
      </w:r>
    </w:p>
    <w:p w14:paraId="46BAAC4D">
      <w:pPr>
        <w:pStyle w:val="4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5.1 检验标准管理</w:t>
      </w:r>
    </w:p>
    <w:p w14:paraId="6AE33063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检验标准管理</w:t>
      </w:r>
    </w:p>
    <w:p w14:paraId="3D601283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围绕检验标准管理形成标准化、可校验、可追溯的业务闭环，降低测井装备关键物料的错料、混批、短缺和质量放行风险。</w:t>
      </w:r>
    </w:p>
    <w:p w14:paraId="6362B600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物料类别、检验项目、上下限、抽样方案、版本准备 → 系统前置校验 → 业务人员执行/确认 → 状态与数量更新 → 异常分流 → 审计留痕与消息通知。</w:t>
      </w:r>
    </w:p>
    <w:p w14:paraId="3A78232F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质检员、质量主管；协同角色为仓管员和库存管理员</w:t>
      </w:r>
    </w:p>
    <w:p w14:paraId="6DCBCABF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物料类别、检验项目、上下限、抽样方案、版本</w:t>
      </w:r>
    </w:p>
    <w:p w14:paraId="525F9946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标准版本化；新版本审批后生效；历史检验引用原版本；停用标准不得用于新任务。</w:t>
      </w:r>
    </w:p>
    <w:p w14:paraId="3BFC0202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生效检验标准</w:t>
      </w:r>
    </w:p>
    <w:p w14:paraId="4BC88FF2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QuaInspectItem、QuaInspectStandard、QuaInspectStandardLine</w:t>
      </w:r>
    </w:p>
    <w:p w14:paraId="20AF1980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QualityAgent、InventoryAgent、ReceivingAgent、AuditAgent在权限和数据范围内完成意图识别、规则/数据检索、异常风险提示、候选方案排序及结论解释。推荐结果必须附理由和证据；涉及状态、数量或质量变化时调用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046D46D5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13BB6D6F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6B7C2597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6770A22C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0B141347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015B1B78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7FCF0559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0492B80E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8D54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B4DB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12AB119A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6ACB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F50F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输入合法时生成生效检验标准，数量及状态与来源单据一致</w:t>
            </w:r>
          </w:p>
        </w:tc>
      </w:tr>
      <w:tr w14:paraId="4FB21847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6B64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FBD8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02080645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2E5CE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EF6F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可从结果反查QuaInspectItem、QuaInspectStandard、QuaInspectStandardLine及操作人、时间、Agent 任务和审计日志</w:t>
            </w:r>
          </w:p>
        </w:tc>
      </w:tr>
      <w:tr w14:paraId="7CD0F6C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8852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B762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000CAB3B">
      <w:pPr>
        <w:pStyle w:val="4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5.2 来料/过程检验执行</w:t>
      </w:r>
    </w:p>
    <w:p w14:paraId="45761504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来料/过程检验执行</w:t>
      </w:r>
    </w:p>
    <w:p w14:paraId="1FCC4581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围绕来料/过程检验执行形成标准化、可校验、可追溯的业务闭环，降低测井装备关键物料的错料、混批、短缺和质量放行风险。</w:t>
      </w:r>
    </w:p>
    <w:p w14:paraId="11810883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待检任务、抽样数、实测值、图片准备 → 系统前置校验 → 业务人员执行/确认 → 状态与数量更新 → 异常分流 → 审计留痕与消息通知。</w:t>
      </w:r>
    </w:p>
    <w:p w14:paraId="2E2142AE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质检员、质量主管；协同角色为仓管员和库存管理员</w:t>
      </w:r>
    </w:p>
    <w:p w14:paraId="52352D1B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待检任务、抽样数、实测值、图片</w:t>
      </w:r>
    </w:p>
    <w:p w14:paraId="09EFF1FB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自动带出标准；逐项判定；关键项失败触发整批不合格；支持视觉检测服务的比对结果作为证据。</w:t>
      </w:r>
    </w:p>
    <w:p w14:paraId="19C76DFE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检验结果与判定</w:t>
      </w:r>
    </w:p>
    <w:p w14:paraId="5E3E9EBC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QuaInspectionOrder、QuaInspectionLine</w:t>
      </w:r>
    </w:p>
    <w:p w14:paraId="13AFE8C7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QualityAgent、InventoryAgent、ReceivingAgent、AuditAgent在权限和数据范围内完成意图识别、规则/数据检索、异常风险提示、候选方案排序及结论解释。推荐结果必须附理由和证据；涉及状态、数量或质量变化时调用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0A77DF23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7C090F55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2C67ED78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2DF98830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76D25DE1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3151FE03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7A9E41CD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25FFA12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8E59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521C3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6D546CF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43673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5EF6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输入合法时生成检验结果与判定，数量及状态与来源单据一致</w:t>
            </w:r>
          </w:p>
        </w:tc>
      </w:tr>
      <w:tr w14:paraId="314AE775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7786A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EB78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0295825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7F1E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869F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可从结果反查QuaInspectionOrder、QuaInspectionLine及操作人、时间、Agent 任务和审计日志</w:t>
            </w:r>
          </w:p>
        </w:tc>
      </w:tr>
      <w:tr w14:paraId="6C8C35E2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F2F7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EB94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744E5C02">
      <w:pPr>
        <w:pStyle w:val="4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5.3 质量异常与缺陷记录</w:t>
      </w:r>
    </w:p>
    <w:p w14:paraId="0941660A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质量异常与缺陷记录</w:t>
      </w:r>
    </w:p>
    <w:p w14:paraId="4E7EE3DA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围绕质量异常与缺陷记录形成标准化、可校验、可追溯的业务闭环，降低测井装备关键物料的错料、混批、短缺和质量放行风险。</w:t>
      </w:r>
    </w:p>
    <w:p w14:paraId="2C82C66F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不合格项、缺陷类型、严重度、责任方准备 → 系统前置校验 → 业务人员执行/确认 → 状态与数量更新 → 异常分流 → 审计留痕与消息通知。</w:t>
      </w:r>
    </w:p>
    <w:p w14:paraId="66B54915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质检员、质量主管；协同角色为仓管员和库存管理员</w:t>
      </w:r>
    </w:p>
    <w:p w14:paraId="2C966C83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不合格项、缺陷类型、严重度、责任方</w:t>
      </w:r>
    </w:p>
    <w:p w14:paraId="68CB4458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异常自动关联供应商、批次和检验；严重缺陷先隔离后分析；状态为开放、处置中、已关闭。</w:t>
      </w:r>
    </w:p>
    <w:p w14:paraId="7B7FDD35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质量问题单、隔离/冻结动作</w:t>
      </w:r>
    </w:p>
    <w:p w14:paraId="07E0146C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QuaQualityIssue、InvFreezeRecord</w:t>
      </w:r>
    </w:p>
    <w:p w14:paraId="7E4B7874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QualityAgent、InventoryAgent、ReceivingAgent、AuditAgent在权限和数据范围内完成意图识别、规则/数据检索、异常风险提示、候选方案排序及结论解释。推荐结果必须附理由和证据；涉及状态、数量或质量变化时调用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7E1DFE4D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3E986B53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2AA3E364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22844B79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10278B63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55F8F84B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11F7EF7F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46982BF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60CE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CB1EA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43983FE9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C0F3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B37A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输入合法时生成质量问题单、隔离/冻结动作，数量及状态与来源单据一致</w:t>
            </w:r>
          </w:p>
        </w:tc>
      </w:tr>
      <w:tr w14:paraId="3229BBF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BC6F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90A2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45747484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4613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E66C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可从结果反查QuaQualityIssue、InvFreezeRecord及操作人、时间、Agent 任务和审计日志</w:t>
            </w:r>
          </w:p>
        </w:tc>
      </w:tr>
      <w:tr w14:paraId="3C89B8FF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856B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279A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28AC5304">
      <w:pPr>
        <w:pStyle w:val="4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5.4 不合格品处置</w:t>
      </w:r>
    </w:p>
    <w:p w14:paraId="0D7144A8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不合格品处置</w:t>
      </w:r>
    </w:p>
    <w:p w14:paraId="516F60EC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围绕不合格品处置形成标准化、可校验、可追溯的业务闭环，降低测井装备关键物料的错料、混批、短缺和质量放行风险。</w:t>
      </w:r>
    </w:p>
    <w:p w14:paraId="64C07801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问题单、评审意见、数量、责任部门准备 → 系统前置校验 → 业务人员执行/确认 → 状态与数量更新 → 异常分流 → 审计留痕与消息通知。</w:t>
      </w:r>
    </w:p>
    <w:p w14:paraId="7E0A5E44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质检员、质量主管；协同角色为仓管员和库存管理员</w:t>
      </w:r>
    </w:p>
    <w:p w14:paraId="37E044A6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问题单、评审意见、数量、责任部门</w:t>
      </w:r>
    </w:p>
    <w:p w14:paraId="40F0C6A2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按权限选择处置；让步接收需特别授权；返修后必须复检；处置数量守恒。</w:t>
      </w:r>
    </w:p>
    <w:p w14:paraId="30CEC303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退货、返修、让步接收或报废结果</w:t>
      </w:r>
    </w:p>
    <w:p w14:paraId="628DA3EA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QuaReturnOrder、QuaReturnLine、QuaQualityIssue</w:t>
      </w:r>
    </w:p>
    <w:p w14:paraId="20A52E6A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QualityAgent、InventoryAgent、ReceivingAgent、AuditAgent在权限和数据范围内完成意图识别、规则/数据检索、异常风险提示、候选方案排序及结论解释。推荐结果必须附理由和证据；涉及状态、数量或质量变化时调用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798CA988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2165971B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065A07A1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228F35EA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631D34F4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6F5678E1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641946CA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4570F8FF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83D2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A646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62C3FDC6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B679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BB7F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输入合法时生成退货、返修、让步接收或报废结果，数量及状态与来源单据一致</w:t>
            </w:r>
          </w:p>
        </w:tc>
      </w:tr>
      <w:tr w14:paraId="0C22F4E5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6B1E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D9C1C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60231F02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8003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54CD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可从结果反查QuaReturnOrder、QuaReturnLine、QuaQualityIssue及操作人、时间、Agent 任务和审计日志</w:t>
            </w:r>
          </w:p>
        </w:tc>
      </w:tr>
      <w:tr w14:paraId="775F566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4591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E2D8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665B7C7E">
      <w:pPr>
        <w:pStyle w:val="4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5.5 质量追溯与趋势分析</w:t>
      </w:r>
    </w:p>
    <w:p w14:paraId="366801DA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质量追溯与趋势分析</w:t>
      </w:r>
    </w:p>
    <w:p w14:paraId="3F1DD9CD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围绕质量追溯与趋势分析形成标准化、可校验、可追溯的业务闭环，降低测井装备关键物料的错料、混批、短缺和质量放行风险。</w:t>
      </w:r>
    </w:p>
    <w:p w14:paraId="35D48D86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批次/物料/供应商/缺陷/时间范围准备 → 系统前置校验 → 业务人员执行/确认 → 状态与数量更新 → 异常分流 → 审计留痕与消息通知。</w:t>
      </w:r>
    </w:p>
    <w:p w14:paraId="735E0FE1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质检员、质量主管；协同角色为仓管员和库存管理员</w:t>
      </w:r>
    </w:p>
    <w:p w14:paraId="57CA531D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批次/物料/供应商/缺陷/时间范围</w:t>
      </w:r>
    </w:p>
    <w:p w14:paraId="627EC62C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反向追溯来源，正向追溯去向；聚合一次合格率、缺陷 Pareto、供应商批次不良率。</w:t>
      </w:r>
    </w:p>
    <w:p w14:paraId="0CD8CD92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追溯图、趋势、供应商质量指标</w:t>
      </w:r>
    </w:p>
    <w:p w14:paraId="54B56008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QuaInspectionOrder、QuaQualityIssue、InvTransaction</w:t>
      </w:r>
    </w:p>
    <w:p w14:paraId="6F234705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QualityAgent、InventoryAgent、ReceivingAgent、AuditAgent在权限和数据范围内完成意图识别、规则/数据检索、异常风险提示、候选方案排序及结论解释。推荐结果必须附理由和证据；涉及状态、数量或质量变化时调用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6D3651CD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4AA00EC4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6E151D44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7822465B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710CB8E4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1755CA45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6151E524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56BB869C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658F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73A2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06027C38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FFD4E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202E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输入合法时生成追溯图、趋势、供应商质量指标，数量及状态与来源单据一致</w:t>
            </w:r>
          </w:p>
        </w:tc>
      </w:tr>
      <w:tr w14:paraId="06D13565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78BC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E393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41B42B3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A7C9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79AF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可从结果反查QuaInspectionOrder、QuaQualityIssue、InvTransaction及操作人、时间、Agent 任务和审计日志</w:t>
            </w:r>
          </w:p>
        </w:tc>
      </w:tr>
      <w:tr w14:paraId="58F684F9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89C9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C3B3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23A8244A">
      <w:pPr>
        <w:pStyle w:val="3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4"/>
          <w:szCs w:val="24"/>
        </w:rPr>
        <w:t>6. 计划协同管理</w:t>
      </w:r>
    </w:p>
    <w:p w14:paraId="125A82DA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模块目标：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把客户订单、生产计划、物料准备、仓库执行与异常协同统一到可跟踪的计划链。</w:t>
      </w:r>
    </w:p>
    <w:p w14:paraId="59361D4D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主要用户角色：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PMC计划员、仓管员、库存管理员、系统管理员</w:t>
      </w:r>
    </w:p>
    <w:p w14:paraId="10AE0478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主要智能体：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OrderPlanAgent、InventoryAgent、IntegrationAgent、AuditAgent</w:t>
      </w:r>
    </w:p>
    <w:p w14:paraId="1C4B8E6E">
      <w:pPr>
        <w:pStyle w:val="4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6.1 订单与 PMC 计划</w:t>
      </w:r>
    </w:p>
    <w:p w14:paraId="524DAD36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订单与 PMC 计划</w:t>
      </w:r>
    </w:p>
    <w:p w14:paraId="083F83E9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围绕订单与 PMC 计划形成标准化、可校验、可追溯的业务闭环，降低测井装备关键物料的错料、混批、短缺和质量放行风险。</w:t>
      </w:r>
    </w:p>
    <w:p w14:paraId="5C90EF33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客户订单、交期、优先级、产能约束准备 → 系统前置校验 → 业务人员执行/确认 → 状态与数量更新 → 异常分流 → 审计留痕与消息通知。</w:t>
      </w:r>
    </w:p>
    <w:p w14:paraId="7C0FFED3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PMC计划员；协同角色为库存管理员、仓管员和质检员</w:t>
      </w:r>
    </w:p>
    <w:p w14:paraId="13002DCB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客户订单、交期、优先级、产能约束</w:t>
      </w:r>
    </w:p>
    <w:p w14:paraId="45E48C0D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订单审核后转计划；维护来源关系；计划版本调整保留前后差异。</w:t>
      </w:r>
    </w:p>
    <w:p w14:paraId="4443AC38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生产计划与计划行</w:t>
      </w:r>
    </w:p>
    <w:p w14:paraId="1E6DD7EC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OrdCustomerOrder、OrdCustomerOrderLine、PmcProductionPlan</w:t>
      </w:r>
    </w:p>
    <w:p w14:paraId="4EBA6F75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OrderPlanAgent、InventoryAgent、IntegrationAgent、AuditAgent在权限和数据范围内完成意图识别、规则/数据检索、异常风险提示、候选方案排序及结论解释。推荐结果必须附理由和证据；涉及状态、数量或质量变化时调用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4BC2336D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3AA671C3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017D4C66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29C46F1E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75546F1C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76A911F0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0CA8AA66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607A01EC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63E43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41ED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4BA8779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4067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F248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输入合法时生成生产计划与计划行，数量及状态与来源单据一致</w:t>
            </w:r>
          </w:p>
        </w:tc>
      </w:tr>
      <w:tr w14:paraId="3994C37C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A470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39C2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4156B4A8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1385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0571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可从结果反查OrdCustomerOrder、OrdCustomerOrderLine、PmcProductionPlan及操作人、时间、Agent 任务和审计日志</w:t>
            </w:r>
          </w:p>
        </w:tc>
      </w:tr>
      <w:tr w14:paraId="4A649E68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2B4B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0725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5D57D66B">
      <w:pPr>
        <w:pStyle w:val="4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6.2 物料需求计划</w:t>
      </w:r>
    </w:p>
    <w:p w14:paraId="4A86A2FD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物料需求计划</w:t>
      </w:r>
    </w:p>
    <w:p w14:paraId="475B6618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围绕物料需求计划形成标准化、可校验、可追溯的业务闭环，降低测井装备关键物料的错料、混批、短缺和质量放行风险。</w:t>
      </w:r>
    </w:p>
    <w:p w14:paraId="29D2A53D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生产计划、BOM、库存、在途、已分配量准备 → 系统前置校验 → 业务人员执行/确认 → 状态与数量更新 → 异常分流 → 审计留痕与消息通知。</w:t>
      </w:r>
    </w:p>
    <w:p w14:paraId="16ECD4BF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PMC计划员；协同角色为库存管理员、仓管员和质检员</w:t>
      </w:r>
    </w:p>
    <w:p w14:paraId="2D19148A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生产计划、BOM、库存、在途、已分配量</w:t>
      </w:r>
    </w:p>
    <w:p w14:paraId="5DB52D49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按计划日期滚动计算净需求；对关键长周期物料提前预警；输出可解释计算口径。</w:t>
      </w:r>
    </w:p>
    <w:p w14:paraId="2D7CD328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物料需求和缺口清单</w:t>
      </w:r>
    </w:p>
    <w:p w14:paraId="20311944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MdBomLine、InvInventory、PmcProductionPlanLine</w:t>
      </w:r>
    </w:p>
    <w:p w14:paraId="32DA8186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OrderPlanAgent、InventoryAgent、IntegrationAgent、AuditAgent在权限和数据范围内完成意图识别、规则/数据检索、异常风险提示、候选方案排序及结论解释。推荐结果必须附理由和证据；涉及状态、数量或质量变化时调用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7555358A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59460833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5DD4D4CC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32C384DB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43C80AEF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3EB92307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3AB0C670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4AEABBB8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B962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462DE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35ED723E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816C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4BDC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输入合法时生成物料需求和缺口清单，数量及状态与来源单据一致</w:t>
            </w:r>
          </w:p>
        </w:tc>
      </w:tr>
      <w:tr w14:paraId="3B813A66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073B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BA43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4A32958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1E11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E3EF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可从结果反查MdBomLine、InvInventory、PmcProductionPlanLine及操作人、时间、Agent 任务和审计日志</w:t>
            </w:r>
          </w:p>
        </w:tc>
      </w:tr>
      <w:tr w14:paraId="0FFD37B6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0B0BC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BB62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79255B02">
      <w:pPr>
        <w:pStyle w:val="4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6.3 生产准备与协同通知</w:t>
      </w:r>
    </w:p>
    <w:p w14:paraId="5689355D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生产准备与协同通知</w:t>
      </w:r>
    </w:p>
    <w:p w14:paraId="201AB085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围绕生产准备与协同通知形成标准化、可校验、可追溯的业务闭环，降低测井装备关键物料的错料、混批、短缺和质量放行风险。</w:t>
      </w:r>
    </w:p>
    <w:p w14:paraId="3BCCE93E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短缺、待检、备料进度、责任角色准备 → 系统前置校验 → 业务人员执行/确认 → 状态与数量更新 → 异常分流 → 审计留痕与消息通知。</w:t>
      </w:r>
    </w:p>
    <w:p w14:paraId="6C1249C3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PMC计划员；协同角色为库存管理员、仓管员和质检员</w:t>
      </w:r>
    </w:p>
    <w:p w14:paraId="4BC419E3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短缺、待检、备料进度、责任角色</w:t>
      </w:r>
    </w:p>
    <w:p w14:paraId="06684798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按异常类型路由质检、仓库或库存人员；通知有已读、处理、关闭状态；超时升级。</w:t>
      </w:r>
    </w:p>
    <w:p w14:paraId="66B25DEA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催检、补货、备料协同通知</w:t>
      </w:r>
    </w:p>
    <w:p w14:paraId="78E20B24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PmcCoordinationNotice、InvAlertRecord</w:t>
      </w:r>
    </w:p>
    <w:p w14:paraId="2BD0C815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OrderPlanAgent、InventoryAgent、IntegrationAgent、AuditAgent在权限和数据范围内完成意图识别、规则/数据检索、异常风险提示、候选方案排序及结论解释。推荐结果必须附理由和证据；涉及状态、数量或质量变化时调用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537E6605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7C475856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22A314D9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6BEF97CC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3523A8D4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04F34D20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747EFFB1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5664AE0A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7C86C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0810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4FDFA76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0825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A8D9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输入合法时生成催检、补货、备料协同通知，数量及状态与来源单据一致</w:t>
            </w:r>
          </w:p>
        </w:tc>
      </w:tr>
      <w:tr w14:paraId="6569DAC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4CD5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55B7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364D535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5C94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5D9C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可从结果反查PmcCoordinationNotice、InvAlertRecord及操作人、时间、Agent 任务和审计日志</w:t>
            </w:r>
          </w:p>
        </w:tc>
      </w:tr>
      <w:tr w14:paraId="5298244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6CBA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D921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5F7DB462">
      <w:pPr>
        <w:pStyle w:val="4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6.4 计划执行跟踪与调整</w:t>
      </w:r>
    </w:p>
    <w:p w14:paraId="34CA40FF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计划执行跟踪与调整</w:t>
      </w:r>
    </w:p>
    <w:p w14:paraId="6B63A5E4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围绕计划执行跟踪与调整形成标准化、可校验、可追溯的业务闭环，降低测井装备关键物料的错料、混批、短缺和质量放行风险。</w:t>
      </w:r>
    </w:p>
    <w:p w14:paraId="7DCF50B6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计划节点、领料/备料完成度、异常、实际进度准备 → 系统前置校验 → 业务人员执行/确认 → 状态与数量更新 → 异常分流 → 审计留痕与消息通知。</w:t>
      </w:r>
    </w:p>
    <w:p w14:paraId="30AC8DF0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PMC计划员；协同角色为库存管理员、仓管员和质检员</w:t>
      </w:r>
    </w:p>
    <w:p w14:paraId="0C2A2B51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计划节点、领料/备料完成度、异常、实际进度</w:t>
      </w:r>
    </w:p>
    <w:p w14:paraId="2C1E476C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汇集计划—领料—出库—交接事件；识别交期风险；调整计划需重新齐套分析。</w:t>
      </w:r>
    </w:p>
    <w:p w14:paraId="375AA068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时间线、偏差、调整建议</w:t>
      </w:r>
    </w:p>
    <w:p w14:paraId="23BD1201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PmcProductionPlan、PmcRequisitionOrder、OutOrder</w:t>
      </w:r>
    </w:p>
    <w:p w14:paraId="744E3ECF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OrderPlanAgent、InventoryAgent、IntegrationAgent、AuditAgent在权限和数据范围内完成意图识别、规则/数据检索、异常风险提示、候选方案排序及结论解释。推荐结果必须附理由和证据；涉及状态、数量或质量变化时调用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779F3240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0F063DC4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3630AFE9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1F5B1960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7E288A71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1D00646A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5F018F1E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3E4828B6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A282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4E2FC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6C90C7F5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FE7BE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56FB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输入合法时生成时间线、偏差、调整建议，数量及状态与来源单据一致</w:t>
            </w:r>
          </w:p>
        </w:tc>
      </w:tr>
      <w:tr w14:paraId="3DF9B55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22C8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9A4E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4085DCA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E67B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1C03D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可从结果反查PmcProductionPlan、PmcRequisitionOrder、OutOrder及操作人、时间、Agent 任务和审计日志</w:t>
            </w:r>
          </w:p>
        </w:tc>
      </w:tr>
      <w:tr w14:paraId="2AA723BE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4FAD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4A1D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2C1F1F44">
      <w:pPr>
        <w:pStyle w:val="3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4"/>
          <w:szCs w:val="24"/>
        </w:rPr>
        <w:t>7. 数据分析与驾驶舱</w:t>
      </w:r>
    </w:p>
    <w:p w14:paraId="3F864932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模块目标：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面向不同角色提供可信指标、下钻明细和可执行的异常入口。</w:t>
      </w:r>
    </w:p>
    <w:p w14:paraId="65A48B42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主要用户角色：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全部授权角色</w:t>
      </w:r>
    </w:p>
    <w:p w14:paraId="01947C43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主要智能体：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InventoryAgent、OrderPlanAgent、QualityAgent、AuditAgent、Orchestrator Agent</w:t>
      </w:r>
    </w:p>
    <w:p w14:paraId="796791BB">
      <w:pPr>
        <w:pStyle w:val="4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7.1 库存分析</w:t>
      </w:r>
    </w:p>
    <w:p w14:paraId="3F4F07B7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库存分析</w:t>
      </w:r>
    </w:p>
    <w:p w14:paraId="146253D4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围绕库存分析形成标准化、可校验、可追溯的业务闭环，降低测井装备关键物料的错料、混批、短缺和质量放行风险。</w:t>
      </w:r>
    </w:p>
    <w:p w14:paraId="4535BABD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库存余额、周转、库龄、冻结和预警数据准备 → 系统前置校验 → 业务人员执行/确认 → 状态与数量更新 → 异常分流 → 审计留痕与消息通知。</w:t>
      </w:r>
    </w:p>
    <w:p w14:paraId="1E33841E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按角色数据权限访问的管理人员和业务人员</w:t>
      </w:r>
    </w:p>
    <w:p w14:paraId="540843BE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库存余额、周转、库龄、冻结和预警数据</w:t>
      </w:r>
    </w:p>
    <w:p w14:paraId="0BD269C9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统一时间和组织口径；支持仓库/物料/批次下钻；指标链接到业务单据证据。</w:t>
      </w:r>
    </w:p>
    <w:p w14:paraId="36CEBD4F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周转率、呆滞料、库龄结构、预警清单</w:t>
      </w:r>
    </w:p>
    <w:p w14:paraId="59AC8FC4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InvInventory、InvTransaction、InvAlertRecord</w:t>
      </w:r>
    </w:p>
    <w:p w14:paraId="3A013160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InventoryAgent、OrderPlanAgent、QualityAgent、AuditAgent、Orchestrator 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37278DE2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3A2B9D19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27BFB118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78A25709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11062F38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7A233B45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0A1FD183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442BC9A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F31C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1569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170E0EB7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69F9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8004E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输入合法时生成周转率、呆滞料、库龄结构、预警清单，数量及状态与来源单据一致</w:t>
            </w:r>
          </w:p>
        </w:tc>
      </w:tr>
      <w:tr w14:paraId="75ADF617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B177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C7E9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620B6BC6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E242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FDC4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可从结果反查InvInventory、InvTransaction、InvAlertRecord及操作人、时间、Agent 任务和审计日志</w:t>
            </w:r>
          </w:p>
        </w:tc>
      </w:tr>
      <w:tr w14:paraId="398DB05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4767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B4A2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0472969A">
      <w:pPr>
        <w:pStyle w:val="4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7.2 入出库与作业效率统计</w:t>
      </w:r>
    </w:p>
    <w:p w14:paraId="1C61085F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入出库与作业效率统计</w:t>
      </w:r>
    </w:p>
    <w:p w14:paraId="101469AD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围绕入出库与作业效率统计形成标准化、可校验、可追溯的业务闭环，降低测井装备关键物料的错料、混批、短缺和质量放行风险。</w:t>
      </w:r>
    </w:p>
    <w:p w14:paraId="5FE89534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收货、上架、拣货、复核、出库事件准备 → 系统前置校验 → 业务人员执行/确认 → 状态与数量更新 → 异常分流 → 审计留痕与消息通知。</w:t>
      </w:r>
    </w:p>
    <w:p w14:paraId="7AF59CDC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按角色数据权限访问的管理人员和业务人员</w:t>
      </w:r>
    </w:p>
    <w:p w14:paraId="353897C8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收货、上架、拣货、复核、出库事件</w:t>
      </w:r>
    </w:p>
    <w:p w14:paraId="7B73395C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按创建、完成和作业时间计算；排除撤销单；展示趋势和瓶颈环节。</w:t>
      </w:r>
    </w:p>
    <w:p w14:paraId="6B30460F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吞吐量、及时率、人效、异常率</w:t>
      </w:r>
    </w:p>
    <w:p w14:paraId="78C5E892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RecReceiptOrder、InInboundOrder、OutPickingTask、OutOrder</w:t>
      </w:r>
    </w:p>
    <w:p w14:paraId="1A600BDF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InventoryAgent、OrderPlanAgent、QualityAgent、AuditAgent、Orchestrator 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3CEDE379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6DA174A6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64A8C1F8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77C2ED0F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422A63D6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587C087A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29D41E04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46B97B8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E217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A78B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6847D7CE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66D7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0607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输入合法时生成吞吐量、及时率、人效、异常率，数量及状态与来源单据一致</w:t>
            </w:r>
          </w:p>
        </w:tc>
      </w:tr>
      <w:tr w14:paraId="3EA828BA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F697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5826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23D667F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EA6D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A30D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可从结果反查RecReceiptOrder、InInboundOrder、OutPickingTask、OutOrder及操作人、时间、Agent 任务和审计日志</w:t>
            </w:r>
          </w:p>
        </w:tc>
      </w:tr>
      <w:tr w14:paraId="504365A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6893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313AE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69C9741D">
      <w:pPr>
        <w:pStyle w:val="4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7.3 库位利用率与热力图</w:t>
      </w:r>
    </w:p>
    <w:p w14:paraId="6C21BD40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库位利用率与热力图</w:t>
      </w:r>
    </w:p>
    <w:p w14:paraId="41057339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围绕库位利用率与热力图形成标准化、可校验、可追溯的业务闭环，降低测井装备关键物料的错料、混批、短缺和质量放行风险。</w:t>
      </w:r>
    </w:p>
    <w:p w14:paraId="110716FA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库位容量、占用、访问频次准备 → 系统前置校验 → 业务人员执行/确认 → 状态与数量更新 → 异常分流 → 审计留痕与消息通知。</w:t>
      </w:r>
    </w:p>
    <w:p w14:paraId="7C2EC334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按角色数据权限访问的管理人员和业务人员</w:t>
      </w:r>
    </w:p>
    <w:p w14:paraId="5B5612F6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库位容量、占用、访问频次</w:t>
      </w:r>
    </w:p>
    <w:p w14:paraId="3ACC4ED9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区分物理占用与可用容量；按访问频次识别热区；为库位优化提供建议。</w:t>
      </w:r>
    </w:p>
    <w:p w14:paraId="6279A617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容量/库位利用率、冷热区</w:t>
      </w:r>
    </w:p>
    <w:p w14:paraId="137C6DA6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WhLocation、InvInventory、WorkerScanRecord</w:t>
      </w:r>
    </w:p>
    <w:p w14:paraId="39E37EB9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InventoryAgent、OrderPlanAgent、QualityAgent、AuditAgent、Orchestrator 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664687EC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0A58981E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7BC52C16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46F6B322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783F8772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4903D9CE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13B987B5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5D3F6C6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BA1BE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E8EC1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5FE5E56E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CDF65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1BF0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输入合法时生成容量/库位利用率、冷热区，数量及状态与来源单据一致</w:t>
            </w:r>
          </w:p>
        </w:tc>
      </w:tr>
      <w:tr w14:paraId="3916F9A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9515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0A52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24756BBA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FB0C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B3BE3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可从结果反查WhLocation、InvInventory、WorkerScanRecord及操作人、时间、Agent 任务和审计日志</w:t>
            </w:r>
          </w:p>
        </w:tc>
      </w:tr>
      <w:tr w14:paraId="2FEE1FDE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A065C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0845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63D15A4B">
      <w:pPr>
        <w:pStyle w:val="4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7.4 生产物料与齐套分析</w:t>
      </w:r>
    </w:p>
    <w:p w14:paraId="788EFF98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生产物料与齐套分析</w:t>
      </w:r>
    </w:p>
    <w:p w14:paraId="321F889D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围绕生产物料与齐套分析形成标准化、可校验、可追溯的业务闭环，降低测井装备关键物料的错料、混批、短缺和质量放行风险。</w:t>
      </w:r>
    </w:p>
    <w:p w14:paraId="5DF01F20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计划需求、可用库存、待检/冻结和领料进度准备 → 系统前置校验 → 业务人员执行/确认 → 状态与数量更新 → 异常分流 → 审计留痕与消息通知。</w:t>
      </w:r>
    </w:p>
    <w:p w14:paraId="5241EF7B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按角色数据权限访问的管理人员和业务人员</w:t>
      </w:r>
    </w:p>
    <w:p w14:paraId="297ED5BD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计划需求、可用库存、待检/冻结和领料进度</w:t>
      </w:r>
    </w:p>
    <w:p w14:paraId="44AF6E84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齐套率按可放行数量计算；展示短缺责任链和预计解决时间。</w:t>
      </w:r>
    </w:p>
    <w:p w14:paraId="46724657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齐套率、短缺类型、停线风险</w:t>
      </w:r>
    </w:p>
    <w:p w14:paraId="74013F32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PmcProductionPlan、PmcRequisitionOrder、InvInventory</w:t>
      </w:r>
    </w:p>
    <w:p w14:paraId="38509590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InventoryAgent、OrderPlanAgent、QualityAgent、AuditAgent、Orchestrator 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6334EAF5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5511F20B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120A879B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0F157BAF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28D26316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51FE6A21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45E8D314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30A85C8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7CCB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CA85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2C68FD9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92D0B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57D6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输入合法时生成齐套率、短缺类型、停线风险，数量及状态与来源单据一致</w:t>
            </w:r>
          </w:p>
        </w:tc>
      </w:tr>
      <w:tr w14:paraId="2C13B1F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866D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3606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0C2E55A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520E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457F7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可从结果反查PmcProductionPlan、PmcRequisitionOrder、InvInventory及操作人、时间、Agent 任务和审计日志</w:t>
            </w:r>
          </w:p>
        </w:tc>
      </w:tr>
      <w:tr w14:paraId="233E15C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4477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D75EC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6D25C129">
      <w:pPr>
        <w:pStyle w:val="4"/>
        <w:pageBreakBefore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7.5 质量趋势与智能报告</w:t>
      </w:r>
    </w:p>
    <w:p w14:paraId="77C373ED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1. 功能名称：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质量趋势与智能报告</w:t>
      </w:r>
    </w:p>
    <w:p w14:paraId="6580A905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2. 功能目标：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围绕质量趋势与智能报告形成标准化、可校验、可追溯的业务闭环，降低测井装备关键物料的错料、混批、短缺和质量放行风险。</w:t>
      </w:r>
    </w:p>
    <w:p w14:paraId="3B892159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3. 业务流程：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检验、缺陷、处置和供应商数据准备 → 系统前置校验 → 业务人员执行/确认 → 状态与数量更新 → 异常分流 → 审计留痕与消息通知。</w:t>
      </w:r>
    </w:p>
    <w:p w14:paraId="2BA10772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4. 用户角色：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按角色数据权限访问的管理人员和业务人员</w:t>
      </w:r>
    </w:p>
    <w:p w14:paraId="6B03926C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5. 输入数据：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检验、缺陷、处置和供应商数据</w:t>
      </w:r>
    </w:p>
    <w:p w14:paraId="008E357A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6. 系统处理逻辑：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统计一次合格率和缺陷分布；Agent 生成摘要必须引用真实指标与单据，不得改写原始数据。</w:t>
      </w:r>
    </w:p>
    <w:p w14:paraId="0EB3436D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7. 输出结果：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趋势、Pareto、风险摘要、建议</w:t>
      </w:r>
    </w:p>
    <w:p w14:paraId="165C3F29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8. 数据对象：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QuaInspectionOrder、QuaQualityIssue</w:t>
      </w:r>
    </w:p>
    <w:p w14:paraId="2F828F8D">
      <w:pPr>
        <w:spacing w:after="85" w:line="340" w:lineRule="auto"/>
        <w:ind w:left="0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4"/>
          <w:szCs w:val="24"/>
        </w:rPr>
        <w:t>9. Agent 智能增强能力：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InventoryAgent、OrderPlanAgent、QualityAgent、AuditAgent、Orchestrator 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 w14:paraId="7F0A9008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关键规则与异常处理</w:t>
      </w:r>
    </w:p>
    <w:p w14:paraId="2CD9A06D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单据必须具有唯一业务编号、来源单据和状态机，不允许跨状态跳转。</w:t>
      </w:r>
    </w:p>
    <w:p w14:paraId="3725B716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库存数量变化必须生成不可抵赖的库存流水，禁止通过页面直接修改余额。</w:t>
      </w:r>
    </w:p>
    <w:p w14:paraId="01EDFE61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并发更新采用版本号/条件更新；重复提交使用业务幂等键拦截。</w:t>
      </w:r>
    </w:p>
    <w:p w14:paraId="7978E38C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数据不完整、权限不足、批次冻结或质量未放行时终止自动执行并转人工。</w:t>
      </w:r>
    </w:p>
    <w:p w14:paraId="23A5B9C6">
      <w:pPr>
        <w:pStyle w:val="16"/>
        <w:numPr>
          <w:ilvl w:val="0"/>
          <w:numId w:val="1"/>
        </w:numPr>
        <w:spacing w:after="70" w:line="330" w:lineRule="auto"/>
        <w:rPr>
          <w:sz w:val="24"/>
          <w:szCs w:val="24"/>
        </w:rPr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Agent 超时或输出不符合结构时回退到确定性规则，并记录降级原因。</w:t>
      </w:r>
    </w:p>
    <w:p w14:paraId="16E63C70">
      <w:pPr>
        <w:pStyle w:val="5"/>
        <w:spacing w:before="0" w:after="0" w:line="640" w:lineRule="exact"/>
        <w:rPr>
          <w:sz w:val="24"/>
          <w:szCs w:val="24"/>
        </w:rPr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4"/>
          <w:szCs w:val="24"/>
        </w:rPr>
        <w:t>验收要点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1"/>
        <w:gridCol w:w="6984"/>
      </w:tblGrid>
      <w:tr w14:paraId="74CEEB1D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5C7F6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8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3BCF0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判定标准</w:t>
            </w:r>
          </w:p>
        </w:tc>
      </w:tr>
      <w:tr w14:paraId="1AF7E3E2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2A75E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正确性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8C2C4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输入合法时生成趋势、Pareto、风险摘要、建议，数量及状态与来源单据一致</w:t>
            </w:r>
          </w:p>
        </w:tc>
      </w:tr>
      <w:tr w14:paraId="17F98258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520AE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异常性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F03D8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错料、重复提交、越权、冻结或未放行数据被拦截并给出明确原因</w:t>
            </w:r>
          </w:p>
        </w:tc>
      </w:tr>
      <w:tr w14:paraId="1CBFA50A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3984E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追溯性</w:t>
            </w:r>
          </w:p>
        </w:tc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74AFF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可从结果反查QuaInspectionOrder、QuaQualityIssue及操作人、时间、Agent 任务和审计日志</w:t>
            </w:r>
          </w:p>
        </w:tc>
      </w:tr>
      <w:tr w14:paraId="041424F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04F69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可降级性</w:t>
            </w:r>
          </w:p>
        </w:tc>
        <w:tc>
          <w:tcPr>
            <w:tcW w:w="698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B6212">
            <w:pPr>
              <w:spacing w:after="0" w:line="420" w:lineRule="exact"/>
              <w:rPr>
                <w:sz w:val="24"/>
                <w:szCs w:val="24"/>
              </w:rPr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关闭智能服务后仍可按 WMS 规则完成人工流程</w:t>
            </w:r>
          </w:p>
        </w:tc>
      </w:tr>
    </w:tbl>
    <w:p w14:paraId="21439961">
      <w:pPr>
        <w:pStyle w:val="2"/>
        <w:pageBreakBefore/>
        <w:spacing w:before="0" w:after="0" w:line="640" w:lineRule="exact"/>
      </w:pPr>
      <w:r>
        <w:rPr>
          <w:rFonts w:ascii="Times New Roman" w:hAnsi="Times New Roman" w:eastAsia="黑体"/>
          <w:b/>
          <w:bCs/>
          <w:i w:val="0"/>
          <w:iCs w:val="0"/>
          <w:color w:val="000000"/>
          <w:sz w:val="28"/>
          <w:szCs w:val="28"/>
        </w:rPr>
        <w:t>第三部分 角色功能设计</w:t>
      </w:r>
    </w:p>
    <w:p w14:paraId="3C311557">
      <w:pPr>
        <w:keepNext w:val="0"/>
        <w:spacing w:before="0" w:after="0" w:line="560" w:lineRule="exact"/>
        <w:ind w:firstLine="560"/>
        <w:jc w:val="both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角色权限采用 RBAC 模型，后端通过用户、角色、权限及角色权限关系控制接口，前端菜单只作为可见性辅助，不作为唯一安全边界。管理员可在演示或监督视图查看业务页面，但实际写操作仍需业务权限。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5"/>
        <w:gridCol w:w="4213"/>
        <w:gridCol w:w="2967"/>
      </w:tblGrid>
      <w:tr w14:paraId="26D3C6D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38A64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角色</w:t>
            </w:r>
          </w:p>
        </w:tc>
        <w:tc>
          <w:tcPr>
            <w:tcW w:w="4213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5760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功能范围</w:t>
            </w:r>
          </w:p>
        </w:tc>
        <w:tc>
          <w:tcPr>
            <w:tcW w:w="296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DB03C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职责边界</w:t>
            </w:r>
          </w:p>
        </w:tc>
      </w:tr>
      <w:tr w14:paraId="6B1408F6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477C5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系统管理员</w:t>
            </w:r>
          </w:p>
        </w:tc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9089D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用户、角色、权限、登录审计、接口与 Agent 监控、系统配置、日志和备份</w:t>
            </w:r>
          </w:p>
        </w:tc>
        <w:tc>
          <w:tcPr>
            <w:tcW w:w="29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082E0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只配置和监督，不越权代替业务岗位完成质量放行或库存调整。</w:t>
            </w:r>
          </w:p>
        </w:tc>
      </w:tr>
      <w:tr w14:paraId="3F576EBD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91A03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PMC计划员</w:t>
            </w:r>
          </w:p>
        </w:tc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5D5C7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订单审核、生产计划、BOM 需求、齐套分析、领料单和协同通知</w:t>
            </w:r>
          </w:p>
        </w:tc>
        <w:tc>
          <w:tcPr>
            <w:tcW w:w="29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6E3D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可调整计划与提交领料，不直接执行仓库出库。</w:t>
            </w:r>
          </w:p>
        </w:tc>
      </w:tr>
      <w:tr w14:paraId="7417D9C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1920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仓管员</w:t>
            </w:r>
          </w:p>
        </w:tc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90F4D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收货、上架、出库、拣货、复核、异常和备料区交接</w:t>
            </w:r>
          </w:p>
        </w:tc>
        <w:tc>
          <w:tcPr>
            <w:tcW w:w="29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F6861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可执行实物作业，不得自行批准重大库存调整。</w:t>
            </w:r>
          </w:p>
        </w:tc>
      </w:tr>
      <w:tr w14:paraId="2F81392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7AB57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库存管理员</w:t>
            </w:r>
          </w:p>
        </w:tc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CF94E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库存控制、冻结/解冻、盘点、差异、调整、移库与安全库存</w:t>
            </w:r>
          </w:p>
        </w:tc>
        <w:tc>
          <w:tcPr>
            <w:tcW w:w="29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7DC79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库存调整按阈值审批，质量冻结不得无授权解除。</w:t>
            </w:r>
          </w:p>
        </w:tc>
      </w:tr>
      <w:tr w14:paraId="61E37E16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0C613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质检员</w:t>
            </w:r>
          </w:p>
        </w:tc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9C870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待检任务、检验执行、标准、质量异常、不合格处置和追溯</w:t>
            </w:r>
          </w:p>
        </w:tc>
        <w:tc>
          <w:tcPr>
            <w:tcW w:w="29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4412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检验与处置分权；关键让步接收要求更高权限。</w:t>
            </w:r>
          </w:p>
        </w:tc>
      </w:tr>
      <w:tr w14:paraId="4ECBE452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D6CD9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生产工人</w:t>
            </w:r>
          </w:p>
        </w:tc>
        <w:tc>
          <w:tcPr>
            <w:tcW w:w="4213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F0E5F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今日任务、领料交接、扫码确认、补料、退料、工序反馈和完工</w:t>
            </w:r>
          </w:p>
        </w:tc>
        <w:tc>
          <w:tcPr>
            <w:tcW w:w="2967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79D0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只访问本人/班组任务，不可更改库存台账。</w:t>
            </w:r>
          </w:p>
        </w:tc>
      </w:tr>
    </w:tbl>
    <w:p w14:paraId="6F4916A7">
      <w:pPr>
        <w:pStyle w:val="3"/>
        <w:pageBreakBefore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3.1 系统管理员</w:t>
      </w:r>
    </w:p>
    <w:p w14:paraId="13E3EF18">
      <w:pPr>
        <w:spacing w:after="85" w:line="340" w:lineRule="auto"/>
        <w:ind w:left="0"/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8"/>
          <w:szCs w:val="28"/>
        </w:rPr>
        <w:t>工作目标：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用户、角色、权限、登录审计、接口与 Agent 监控、系统配置、日志和备份</w:t>
      </w:r>
    </w:p>
    <w:p w14:paraId="55044FA7">
      <w:pPr>
        <w:spacing w:after="85" w:line="340" w:lineRule="auto"/>
        <w:ind w:left="0"/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8"/>
          <w:szCs w:val="28"/>
        </w:rPr>
        <w:t>职责边界：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只配置和监督，不越权代替业务岗位完成质量放行或库存调整。</w:t>
      </w:r>
    </w:p>
    <w:p w14:paraId="1D48888E">
      <w:pPr>
        <w:pStyle w:val="4"/>
        <w:spacing w:before="0" w:after="0" w:line="640" w:lineRule="exact"/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8"/>
          <w:szCs w:val="28"/>
        </w:rPr>
        <w:t>典型功能</w:t>
      </w:r>
    </w:p>
    <w:p w14:paraId="355B483E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用户新增、禁用、删除与批量操作</w:t>
      </w:r>
    </w:p>
    <w:p w14:paraId="311CF0F0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角色与权限矩阵维护</w:t>
      </w:r>
    </w:p>
    <w:p w14:paraId="7A479F02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登录、接口、库存变更和 Agent 任务审计</w:t>
      </w:r>
    </w:p>
    <w:p w14:paraId="140C4A17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系统参数、消息、日志和备份管理</w:t>
      </w:r>
    </w:p>
    <w:p w14:paraId="39B8031B">
      <w:pPr>
        <w:pStyle w:val="4"/>
        <w:spacing w:before="0" w:after="0" w:line="640" w:lineRule="exact"/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8"/>
          <w:szCs w:val="28"/>
        </w:rPr>
        <w:t>数据权限与关键控制</w:t>
      </w:r>
    </w:p>
    <w:p w14:paraId="2A546E18">
      <w:pPr>
        <w:keepNext w:val="0"/>
        <w:spacing w:before="0" w:after="0" w:line="560" w:lineRule="exact"/>
        <w:ind w:firstLine="560"/>
        <w:jc w:val="both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该角色仅可访问被授权仓库、组织、工单或业务范围。敏感操作要求后端再次鉴权并写入 SysAuditLog；Agent 继承发起人的数据权限，不能扩大权限。只配置和监督，不越权代替业务岗位完成质量放行或库存调整。</w:t>
      </w:r>
    </w:p>
    <w:p w14:paraId="68F2F37D">
      <w:pPr>
        <w:pStyle w:val="3"/>
        <w:pageBreakBefore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3.2 PMC计划员</w:t>
      </w:r>
    </w:p>
    <w:p w14:paraId="0A38094C">
      <w:pPr>
        <w:spacing w:after="85" w:line="340" w:lineRule="auto"/>
        <w:ind w:left="0"/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8"/>
          <w:szCs w:val="28"/>
        </w:rPr>
        <w:t>工作目标：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订单审核、生产计划、BOM 需求、齐套分析、领料单和协同通知</w:t>
      </w:r>
    </w:p>
    <w:p w14:paraId="5D783960">
      <w:pPr>
        <w:spacing w:after="85" w:line="340" w:lineRule="auto"/>
        <w:ind w:left="0"/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8"/>
          <w:szCs w:val="28"/>
        </w:rPr>
        <w:t>职责边界：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可调整计划与提交领料，不直接执行仓库出库。</w:t>
      </w:r>
    </w:p>
    <w:p w14:paraId="7F6F701E">
      <w:pPr>
        <w:pStyle w:val="4"/>
        <w:spacing w:before="0" w:after="0" w:line="640" w:lineRule="exact"/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8"/>
          <w:szCs w:val="28"/>
        </w:rPr>
        <w:t>典型功能</w:t>
      </w:r>
    </w:p>
    <w:p w14:paraId="0BD5A585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客户订单审核与生产计划生成</w:t>
      </w:r>
    </w:p>
    <w:p w14:paraId="677E58F2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BOM 需求展开和齐套率检查</w:t>
      </w:r>
    </w:p>
    <w:p w14:paraId="5F248E35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缺料分类、计划调整和领料单提交</w:t>
      </w:r>
    </w:p>
    <w:p w14:paraId="697472D3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向仓库、质量和库存角色发送协同通知</w:t>
      </w:r>
    </w:p>
    <w:p w14:paraId="1DDED886">
      <w:pPr>
        <w:pStyle w:val="4"/>
        <w:spacing w:before="0" w:after="0" w:line="640" w:lineRule="exact"/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8"/>
          <w:szCs w:val="28"/>
        </w:rPr>
        <w:t>数据权限与关键控制</w:t>
      </w:r>
    </w:p>
    <w:p w14:paraId="288E787C">
      <w:pPr>
        <w:keepNext w:val="0"/>
        <w:spacing w:before="0" w:after="0" w:line="560" w:lineRule="exact"/>
        <w:ind w:firstLine="560"/>
        <w:jc w:val="both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该角色仅可访问被授权仓库、组织、工单或业务范围。敏感操作要求后端再次鉴权并写入 SysAuditLog；Agent 继承发起人的数据权限，不能扩大权限。可调整计划与提交领料，不直接执行仓库出库。</w:t>
      </w:r>
    </w:p>
    <w:p w14:paraId="0720DB45">
      <w:pPr>
        <w:pStyle w:val="3"/>
        <w:pageBreakBefore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3.3 仓管员</w:t>
      </w:r>
    </w:p>
    <w:p w14:paraId="0966F5BC">
      <w:pPr>
        <w:spacing w:after="85" w:line="340" w:lineRule="auto"/>
        <w:ind w:left="0"/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8"/>
          <w:szCs w:val="28"/>
        </w:rPr>
        <w:t>工作目标：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收货、上架、出库、拣货、复核、异常和备料区交接</w:t>
      </w:r>
    </w:p>
    <w:p w14:paraId="18FB26F1">
      <w:pPr>
        <w:spacing w:after="85" w:line="340" w:lineRule="auto"/>
        <w:ind w:left="0"/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8"/>
          <w:szCs w:val="28"/>
        </w:rPr>
        <w:t>职责边界：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可执行实物作业，不得自行批准重大库存调整。</w:t>
      </w:r>
    </w:p>
    <w:p w14:paraId="75B2DC6D">
      <w:pPr>
        <w:pStyle w:val="4"/>
        <w:spacing w:before="0" w:after="0" w:line="640" w:lineRule="exact"/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8"/>
          <w:szCs w:val="28"/>
        </w:rPr>
        <w:t>典型功能</w:t>
      </w:r>
    </w:p>
    <w:p w14:paraId="136674DC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采购收货和合格物料上架</w:t>
      </w:r>
    </w:p>
    <w:p w14:paraId="08CCD178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领料单转出库、批次库位拣选和 PDA 扫码</w:t>
      </w:r>
    </w:p>
    <w:p w14:paraId="2ABD6643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复核、备料区交接与仓库异常闭环</w:t>
      </w:r>
    </w:p>
    <w:p w14:paraId="64DB31BF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参与盘点但不越权审批重大调整</w:t>
      </w:r>
    </w:p>
    <w:p w14:paraId="62968E9A">
      <w:pPr>
        <w:pStyle w:val="4"/>
        <w:spacing w:before="0" w:after="0" w:line="640" w:lineRule="exact"/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8"/>
          <w:szCs w:val="28"/>
        </w:rPr>
        <w:t>数据权限与关键控制</w:t>
      </w:r>
    </w:p>
    <w:p w14:paraId="591E40A3">
      <w:pPr>
        <w:keepNext w:val="0"/>
        <w:spacing w:before="0" w:after="0" w:line="560" w:lineRule="exact"/>
        <w:ind w:firstLine="560"/>
        <w:jc w:val="both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该角色仅可访问被授权仓库、组织、工单或业务范围。敏感操作要求后端再次鉴权并写入 SysAuditLog；Agent 继承发起人的数据权限，不能扩大权限。可执行实物作业，不得自行批准重大库存调整。</w:t>
      </w:r>
    </w:p>
    <w:p w14:paraId="7351FB98">
      <w:pPr>
        <w:pStyle w:val="3"/>
        <w:pageBreakBefore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3.4 库存管理员</w:t>
      </w:r>
    </w:p>
    <w:p w14:paraId="77300F1D">
      <w:pPr>
        <w:spacing w:after="85" w:line="340" w:lineRule="auto"/>
        <w:ind w:left="0"/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8"/>
          <w:szCs w:val="28"/>
        </w:rPr>
        <w:t>工作目标：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库存控制、冻结/解冻、盘点、差异、调整、移库与安全库存</w:t>
      </w:r>
    </w:p>
    <w:p w14:paraId="2C3EA823">
      <w:pPr>
        <w:spacing w:after="85" w:line="340" w:lineRule="auto"/>
        <w:ind w:left="0"/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8"/>
          <w:szCs w:val="28"/>
        </w:rPr>
        <w:t>职责边界：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库存调整按阈值审批，质量冻结不得无授权解除。</w:t>
      </w:r>
    </w:p>
    <w:p w14:paraId="2F9E25AB">
      <w:pPr>
        <w:pStyle w:val="4"/>
        <w:spacing w:before="0" w:after="0" w:line="640" w:lineRule="exact"/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8"/>
          <w:szCs w:val="28"/>
        </w:rPr>
        <w:t>典型功能</w:t>
      </w:r>
    </w:p>
    <w:p w14:paraId="116DA3BA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库存余额、批次、库位和冻结查询</w:t>
      </w:r>
    </w:p>
    <w:p w14:paraId="2A6E5C02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安全库存、补货、移库和库位优化</w:t>
      </w:r>
    </w:p>
    <w:p w14:paraId="7D0E90C3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盘点任务、差异复盘和调整审批</w:t>
      </w:r>
    </w:p>
    <w:p w14:paraId="3A27E9B5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库存准确率与呆滞风险分析</w:t>
      </w:r>
    </w:p>
    <w:p w14:paraId="590AD18B">
      <w:pPr>
        <w:pStyle w:val="4"/>
        <w:spacing w:before="0" w:after="0" w:line="640" w:lineRule="exact"/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8"/>
          <w:szCs w:val="28"/>
        </w:rPr>
        <w:t>数据权限与关键控制</w:t>
      </w:r>
    </w:p>
    <w:p w14:paraId="72DB0678">
      <w:pPr>
        <w:keepNext w:val="0"/>
        <w:spacing w:before="0" w:after="0" w:line="560" w:lineRule="exact"/>
        <w:ind w:firstLine="560"/>
        <w:jc w:val="both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该角色仅可访问被授权仓库、组织、工单或业务范围。敏感操作要求后端再次鉴权并写入 SysAuditLog；Agent 继承发起人的数据权限，不能扩大权限。库存调整按阈值审批，质量冻结不得无授权解除。</w:t>
      </w:r>
    </w:p>
    <w:p w14:paraId="28BFEDD8">
      <w:pPr>
        <w:pStyle w:val="3"/>
        <w:pageBreakBefore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3.5 质检员</w:t>
      </w:r>
    </w:p>
    <w:p w14:paraId="03303113">
      <w:pPr>
        <w:spacing w:after="85" w:line="340" w:lineRule="auto"/>
        <w:ind w:left="0"/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8"/>
          <w:szCs w:val="28"/>
        </w:rPr>
        <w:t>工作目标：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待检任务、检验执行、标准、质量异常、不合格处置和追溯</w:t>
      </w:r>
    </w:p>
    <w:p w14:paraId="6975DB57">
      <w:pPr>
        <w:spacing w:after="85" w:line="340" w:lineRule="auto"/>
        <w:ind w:left="0"/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8"/>
          <w:szCs w:val="28"/>
        </w:rPr>
        <w:t>职责边界：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检验与处置分权；关键让步接收要求更高权限。</w:t>
      </w:r>
    </w:p>
    <w:p w14:paraId="5DBA5F0B">
      <w:pPr>
        <w:pStyle w:val="4"/>
        <w:spacing w:before="0" w:after="0" w:line="640" w:lineRule="exact"/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8"/>
          <w:szCs w:val="28"/>
        </w:rPr>
        <w:t>典型功能</w:t>
      </w:r>
    </w:p>
    <w:p w14:paraId="370989D7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待检任务和检验标准管理</w:t>
      </w:r>
    </w:p>
    <w:p w14:paraId="77E74C8C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实测值、缺陷、图片及视觉比对证据录入</w:t>
      </w:r>
    </w:p>
    <w:p w14:paraId="2A596AF1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质量异常隔离、冻结和不合格处置</w:t>
      </w:r>
    </w:p>
    <w:p w14:paraId="3F6F241F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批次正反向追溯与质量趋势分析</w:t>
      </w:r>
    </w:p>
    <w:p w14:paraId="34FCFEE8">
      <w:pPr>
        <w:pStyle w:val="4"/>
        <w:spacing w:before="0" w:after="0" w:line="640" w:lineRule="exact"/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8"/>
          <w:szCs w:val="28"/>
        </w:rPr>
        <w:t>数据权限与关键控制</w:t>
      </w:r>
    </w:p>
    <w:p w14:paraId="1B6C435C">
      <w:pPr>
        <w:keepNext w:val="0"/>
        <w:spacing w:before="0" w:after="0" w:line="560" w:lineRule="exact"/>
        <w:ind w:firstLine="560"/>
        <w:jc w:val="both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该角色仅可访问被授权仓库、组织、工单或业务范围。敏感操作要求后端再次鉴权并写入 SysAuditLog；Agent 继承发起人的数据权限，不能扩大权限。检验与处置分权；关键让步接收要求更高权限。</w:t>
      </w:r>
    </w:p>
    <w:p w14:paraId="724D3DA4">
      <w:pPr>
        <w:pStyle w:val="3"/>
        <w:pageBreakBefore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3.6 生产工人</w:t>
      </w:r>
    </w:p>
    <w:p w14:paraId="77052EF0">
      <w:pPr>
        <w:spacing w:after="85" w:line="340" w:lineRule="auto"/>
        <w:ind w:left="0"/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8"/>
          <w:szCs w:val="28"/>
        </w:rPr>
        <w:t>工作目标：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今日任务、领料交接、扫码确认、补料、退料、工序反馈和完工</w:t>
      </w:r>
    </w:p>
    <w:p w14:paraId="2073C156">
      <w:pPr>
        <w:spacing w:after="85" w:line="340" w:lineRule="auto"/>
        <w:ind w:left="0"/>
      </w:pPr>
      <w:r>
        <w:rPr>
          <w:rFonts w:ascii="Times New Roman" w:hAnsi="Times New Roman" w:eastAsia="FangSong_GB2312" w:cs="Times New Roman"/>
          <w:b/>
          <w:bCs/>
          <w:i w:val="0"/>
          <w:iCs w:val="0"/>
          <w:color w:val="000000"/>
          <w:sz w:val="28"/>
          <w:szCs w:val="28"/>
        </w:rPr>
        <w:t>职责边界：</w:t>
      </w: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只访问本人/班组任务，不可更改库存台账。</w:t>
      </w:r>
    </w:p>
    <w:p w14:paraId="0C60E6C9">
      <w:pPr>
        <w:pStyle w:val="4"/>
        <w:spacing w:before="0" w:after="0" w:line="640" w:lineRule="exact"/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8"/>
          <w:szCs w:val="28"/>
        </w:rPr>
        <w:t>典型功能</w:t>
      </w:r>
    </w:p>
    <w:p w14:paraId="430D710C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查看本人今日工单和备料任务</w:t>
      </w:r>
    </w:p>
    <w:p w14:paraId="3A9E8581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扫描确认物料、批次、数量与交接</w:t>
      </w:r>
    </w:p>
    <w:p w14:paraId="1E08FCD7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提交缺料补料、退料和现场异常</w:t>
      </w:r>
    </w:p>
    <w:p w14:paraId="6F2C2E1C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反馈工序转交与完工记录</w:t>
      </w:r>
    </w:p>
    <w:p w14:paraId="1E732563">
      <w:pPr>
        <w:pStyle w:val="4"/>
        <w:spacing w:before="0" w:after="0" w:line="640" w:lineRule="exact"/>
      </w:pPr>
      <w:r>
        <w:rPr>
          <w:rFonts w:ascii="Times New Roman" w:hAnsi="Times New Roman" w:eastAsia="FangSong_GB2312"/>
          <w:b w:val="0"/>
          <w:bCs w:val="0"/>
          <w:i w:val="0"/>
          <w:iCs w:val="0"/>
          <w:color w:val="000000"/>
          <w:sz w:val="28"/>
          <w:szCs w:val="28"/>
        </w:rPr>
        <w:t>数据权限与关键控制</w:t>
      </w:r>
    </w:p>
    <w:p w14:paraId="2529685D">
      <w:pPr>
        <w:keepNext w:val="0"/>
        <w:spacing w:before="0" w:after="0" w:line="560" w:lineRule="exact"/>
        <w:ind w:firstLine="560"/>
        <w:jc w:val="both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该角色仅可访问被授权仓库、组织、工单或业务范围。敏感操作要求后端再次鉴权并写入 SysAuditLog；Agent 继承发起人的数据权限，不能扩大权限。只访问本人/班组任务，不可更改库存台账。</w:t>
      </w:r>
    </w:p>
    <w:p w14:paraId="6B2809E6">
      <w:pPr>
        <w:pStyle w:val="2"/>
        <w:pageBreakBefore/>
        <w:spacing w:before="0" w:after="0" w:line="640" w:lineRule="exact"/>
      </w:pPr>
      <w:r>
        <w:rPr>
          <w:rFonts w:ascii="Times New Roman" w:hAnsi="Times New Roman" w:eastAsia="黑体"/>
          <w:b/>
          <w:bCs/>
          <w:i w:val="0"/>
          <w:iCs w:val="0"/>
          <w:color w:val="000000"/>
          <w:sz w:val="28"/>
          <w:szCs w:val="28"/>
        </w:rPr>
        <w:t>第四部分 重点智能业务流程设计</w:t>
      </w:r>
    </w:p>
    <w:p w14:paraId="25F456E7">
      <w:pPr>
        <w:pStyle w:val="3"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4.1 智能入库流程</w:t>
      </w:r>
    </w:p>
    <w:p w14:paraId="4F0C9043">
      <w:pPr>
        <w:spacing w:before="0" w:after="0" w:line="240" w:lineRule="auto"/>
        <w:jc w:val="center"/>
      </w:pPr>
      <w:r>
        <w:drawing>
          <wp:inline distT="0" distB="0" distL="0" distR="0">
            <wp:extent cx="6191250" cy="3429000"/>
            <wp:effectExtent l="0" t="0" r="0" b="0"/>
            <wp:docPr id="2" name="图2  智能入库流程及 Agent 参与点" descr="图2  智能入库流程及 Agent 参与点" title="图2  智能入库流程及 Agent 参与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2  智能入库流程及 Agent 参与点" descr="图2  智能入库流程及 Agent 参与点" title="图2  智能入库流程及 Agent 参与点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45C0">
      <w:pPr>
        <w:spacing w:after="0" w:line="560" w:lineRule="exact"/>
        <w:jc w:val="center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图2  智能入库流程及 Agent 参与点</w:t>
      </w:r>
    </w:p>
    <w:p w14:paraId="679B1F2D">
      <w:pPr>
        <w:keepNext w:val="0"/>
        <w:spacing w:before="0" w:after="0" w:line="560" w:lineRule="exact"/>
        <w:ind w:firstLine="560"/>
        <w:jc w:val="both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流程控制要点：收货 Agent 只完成来源和数量一致性核验；质检 Agent 可提示抽样风险与图像异常，但质量结论由检验规则和质检员确认；库位 Agent 输出多个候选及评分；最终上架由 PDA 双扫码触发事务，库存 Agent 核验余额和批次状态。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5"/>
        <w:gridCol w:w="1763"/>
        <w:gridCol w:w="2645"/>
        <w:gridCol w:w="2772"/>
      </w:tblGrid>
      <w:tr w14:paraId="707ACCA7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1E01D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步骤</w:t>
            </w:r>
          </w:p>
        </w:tc>
        <w:tc>
          <w:tcPr>
            <w:tcW w:w="1763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A1B83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责任主体</w:t>
            </w:r>
          </w:p>
        </w:tc>
        <w:tc>
          <w:tcPr>
            <w:tcW w:w="264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A2B95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Agent 增强</w:t>
            </w:r>
          </w:p>
        </w:tc>
        <w:tc>
          <w:tcPr>
            <w:tcW w:w="277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B267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业务落库/控制</w:t>
            </w:r>
          </w:p>
        </w:tc>
      </w:tr>
      <w:tr w14:paraId="3C2B9BDA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71579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到货与收货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F86FF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仓管员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24D61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识别重复到货、订单差异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914FB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收货单及明细</w:t>
            </w:r>
          </w:p>
        </w:tc>
      </w:tr>
      <w:tr w14:paraId="50AAE9FD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9306D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质量检验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63CA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质检员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7DE62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匹配标准、风险提示、图像比对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FD11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检验单、问题单、冻结</w:t>
            </w:r>
          </w:p>
        </w:tc>
      </w:tr>
      <w:tr w14:paraId="110B05C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0954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库位推荐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E29FF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仓管员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5F957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过滤容量/属性并排序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293F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候选结果，不直接改库存</w:t>
            </w:r>
          </w:p>
        </w:tc>
      </w:tr>
      <w:tr w14:paraId="221B024D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B6705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上架确认</w:t>
            </w:r>
          </w:p>
        </w:tc>
        <w:tc>
          <w:tcPr>
            <w:tcW w:w="1763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29E93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仓管员/PDA</w:t>
            </w:r>
          </w:p>
        </w:tc>
        <w:tc>
          <w:tcPr>
            <w:tcW w:w="2645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96FB7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错料错位实时提示</w:t>
            </w:r>
          </w:p>
        </w:tc>
        <w:tc>
          <w:tcPr>
            <w:tcW w:w="2772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48F74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库存余额、流水、审计</w:t>
            </w:r>
          </w:p>
        </w:tc>
      </w:tr>
    </w:tbl>
    <w:p w14:paraId="08D3FCA7">
      <w:pPr>
        <w:pStyle w:val="3"/>
        <w:pageBreakBefore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4.2 智能生产领料流程</w:t>
      </w:r>
    </w:p>
    <w:p w14:paraId="1764D0EC">
      <w:pPr>
        <w:spacing w:before="0" w:after="0" w:line="240" w:lineRule="auto"/>
        <w:jc w:val="center"/>
      </w:pPr>
      <w:r>
        <w:drawing>
          <wp:inline distT="0" distB="0" distL="0" distR="0">
            <wp:extent cx="6191250" cy="3429000"/>
            <wp:effectExtent l="0" t="0" r="0" b="0"/>
            <wp:docPr id="3" name="图3  计划驱动的智能生产领料流程" descr="图3  计划驱动的智能生产领料流程" title="图3  计划驱动的智能生产领料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3  计划驱动的智能生产领料流程" descr="图3  计划驱动的智能生产领料流程" title="图3  计划驱动的智能生产领料流程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36CD">
      <w:pPr>
        <w:spacing w:after="0" w:line="560" w:lineRule="exact"/>
        <w:jc w:val="center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图3  计划驱动的智能生产领料流程</w:t>
      </w:r>
    </w:p>
    <w:p w14:paraId="70048CD2">
      <w:pPr>
        <w:keepNext w:val="0"/>
        <w:spacing w:before="0" w:after="0" w:line="560" w:lineRule="exact"/>
        <w:ind w:firstLine="560"/>
        <w:jc w:val="both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PMC Agent 先按 BOM 和计划量形成总需求；库存 Agent 仅统计合格、未冻结、可访问库位的可用量并分类短缺；总控 Agent 汇总生成备料方案。领料单审批后由出库 Agent 生成批次库位明细，仓管员按 PDA 拣选复核，生产工人在备料区扫码交接。</w:t>
      </w:r>
    </w:p>
    <w:p w14:paraId="2DDB96F4">
      <w:pPr>
        <w:pStyle w:val="3"/>
        <w:pageBreakBefore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4.3 智能盘点差异闭环</w:t>
      </w:r>
    </w:p>
    <w:p w14:paraId="14CDA60C">
      <w:pPr>
        <w:keepNext w:val="0"/>
        <w:spacing w:before="0" w:after="0" w:line="560" w:lineRule="exact"/>
        <w:ind w:firstLine="560"/>
        <w:jc w:val="both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盘点任务创建 → 盘点范围快照 → PDA 盲盘 → StocktakeAgent 聚合差异 → InventoryAgent 检查期间流水、冻结和移库 → 输出差异原因候选 → 库存管理员复盘 → 按阈值审批调整 → 生成库存流水与 AuditAgent 证据链。Agent 不得直接将“疑似原因”写成已确认事实。</w:t>
      </w:r>
    </w:p>
    <w:p w14:paraId="5392F83D">
      <w:pPr>
        <w:pStyle w:val="3"/>
        <w:pageBreakBefore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4.4 质量异常联动流程</w:t>
      </w:r>
    </w:p>
    <w:p w14:paraId="5553B5AA">
      <w:pPr>
        <w:spacing w:before="0" w:after="0" w:line="240" w:lineRule="auto"/>
        <w:jc w:val="center"/>
      </w:pPr>
      <w:r>
        <w:drawing>
          <wp:inline distT="0" distB="0" distL="0" distR="0">
            <wp:extent cx="6191250" cy="3238500"/>
            <wp:effectExtent l="0" t="0" r="0" b="0"/>
            <wp:docPr id="4" name="图4  关键物料批次质量追溯链" descr="图4  关键物料批次质量追溯链" title="图4  关键物料批次质量追溯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4  关键物料批次质量追溯链" descr="图4  关键物料批次质量追溯链" title="图4  关键物料批次质量追溯链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92BE">
      <w:pPr>
        <w:spacing w:after="0" w:line="560" w:lineRule="exact"/>
        <w:jc w:val="center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图4  关键物料批次质量追溯链</w:t>
      </w:r>
    </w:p>
    <w:p w14:paraId="29045CB4">
      <w:pPr>
        <w:keepNext w:val="0"/>
        <w:spacing w:before="0" w:after="0" w:line="560" w:lineRule="exact"/>
        <w:ind w:firstLine="560"/>
        <w:jc w:val="both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检验不合格或现场缺陷 → QualityAgent 识别影响批次 → InventoryAgent 冻结可用量 → OrderPlanAgent 重算受影响计划齐套 → 向 PMC/仓库发送协同通知 → 质检员选择退货、返修、报废或让步接收 → 复检/审批 → 解冻或扣减 → 更新追溯链。</w:t>
      </w:r>
    </w:p>
    <w:p w14:paraId="644245AC">
      <w:pPr>
        <w:pStyle w:val="3"/>
        <w:pageBreakBefore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4.5 安全库存与计划风险预警</w:t>
      </w:r>
    </w:p>
    <w:p w14:paraId="50934479">
      <w:pPr>
        <w:keepNext w:val="0"/>
        <w:spacing w:before="0" w:after="0" w:line="560" w:lineRule="exact"/>
        <w:ind w:firstLine="560"/>
        <w:jc w:val="both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系统定时或事件触发读取安全库存规则、近期开工计划、历史消耗、在途和待检数量。InventoryAgent 计算预计可用量，OrderPlanAgent 判断对计划的影响，IntegrationAgent 可生成 ERP/MES 协同消息。预警必须去重并支持确认、处理、升级、关闭；采购或计划变更仍由授权人员执行。</w:t>
      </w:r>
    </w:p>
    <w:p w14:paraId="4B2DBBF2">
      <w:pPr>
        <w:pStyle w:val="2"/>
        <w:pageBreakBefore/>
        <w:spacing w:before="0" w:after="0" w:line="640" w:lineRule="exact"/>
      </w:pPr>
      <w:r>
        <w:rPr>
          <w:rFonts w:ascii="Times New Roman" w:hAnsi="Times New Roman" w:eastAsia="黑体"/>
          <w:b/>
          <w:bCs/>
          <w:i w:val="0"/>
          <w:iCs w:val="0"/>
          <w:color w:val="000000"/>
          <w:sz w:val="28"/>
          <w:szCs w:val="28"/>
        </w:rPr>
        <w:t>第五部分 Multi-Agent 架构设计</w:t>
      </w:r>
    </w:p>
    <w:p w14:paraId="4BDB1A22">
      <w:pPr>
        <w:spacing w:before="0" w:after="0" w:line="240" w:lineRule="auto"/>
        <w:jc w:val="center"/>
      </w:pPr>
      <w:r>
        <w:drawing>
          <wp:inline distT="0" distB="0" distL="0" distR="0">
            <wp:extent cx="6191250" cy="3429000"/>
            <wp:effectExtent l="0" t="0" r="0" b="0"/>
            <wp:docPr id="5" name="图5  Multi-Agent 分层协同与受控业务调用" descr="图5  Multi-Agent 分层协同与受控业务调用" title="图5  Multi-Agent 分层协同与受控业务调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5  Multi-Agent 分层协同与受控业务调用" descr="图5  Multi-Agent 分层协同与受控业务调用" title="图5  Multi-Agent 分层协同与受控业务调用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EEF8">
      <w:pPr>
        <w:spacing w:after="0" w:line="560" w:lineRule="exact"/>
        <w:jc w:val="center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4"/>
          <w:szCs w:val="24"/>
        </w:rPr>
        <w:t>图5  Multi-Agent 分层协同与受控业务调用</w:t>
      </w:r>
    </w:p>
    <w:p w14:paraId="411E951C">
      <w:pPr>
        <w:pStyle w:val="3"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5.1 Agent 能力目录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148"/>
        <w:gridCol w:w="5244"/>
      </w:tblGrid>
      <w:tr w14:paraId="691F4CDF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2DB70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Agent</w:t>
            </w:r>
          </w:p>
        </w:tc>
        <w:tc>
          <w:tcPr>
            <w:tcW w:w="117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8853E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层级</w:t>
            </w:r>
          </w:p>
        </w:tc>
        <w:tc>
          <w:tcPr>
            <w:tcW w:w="536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2EC2B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业务职责</w:t>
            </w:r>
          </w:p>
        </w:tc>
      </w:tr>
      <w:tr w14:paraId="392E160C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85BC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WmsAgentOrchestrator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F47BB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总控/决策</w:t>
            </w:r>
          </w:p>
        </w:tc>
        <w:tc>
          <w:tcPr>
            <w:tcW w:w="53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ED5BC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识别意图、选择任务类型、生成执行链、聚合结果；本身不直接写业务数据。</w:t>
            </w:r>
          </w:p>
        </w:tc>
      </w:tr>
      <w:tr w14:paraId="2948E8C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1007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OrderPlanAgent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AF3D2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策略</w:t>
            </w:r>
          </w:p>
        </w:tc>
        <w:tc>
          <w:tcPr>
            <w:tcW w:w="53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AB3DB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订单转计划、BOM 需求、齐套判断和领料方案。</w:t>
            </w:r>
          </w:p>
        </w:tc>
      </w:tr>
      <w:tr w14:paraId="0AE02D0D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D6033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InventoryAgent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5B13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策略</w:t>
            </w:r>
          </w:p>
        </w:tc>
        <w:tc>
          <w:tcPr>
            <w:tcW w:w="53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5FC9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可用库存、质量/冻结约束、批次分配、安全库存。</w:t>
            </w:r>
          </w:p>
        </w:tc>
      </w:tr>
      <w:tr w14:paraId="1035AD1D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816FC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IntegrationAgent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6F3C7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策略</w:t>
            </w:r>
          </w:p>
        </w:tc>
        <w:tc>
          <w:tcPr>
            <w:tcW w:w="53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E18F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ERP/MES 消息校验、幂等、重试和结果回传。</w:t>
            </w:r>
          </w:p>
        </w:tc>
      </w:tr>
      <w:tr w14:paraId="137F0A0C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4FA34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AuditAgent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11AD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策略</w:t>
            </w:r>
          </w:p>
        </w:tc>
        <w:tc>
          <w:tcPr>
            <w:tcW w:w="53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EC9F0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全过程审计、证据链和越权风险检查。</w:t>
            </w:r>
          </w:p>
        </w:tc>
      </w:tr>
      <w:tr w14:paraId="0EDD867C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F3027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ReceivingAgent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AEB5F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执行</w:t>
            </w:r>
          </w:p>
        </w:tc>
        <w:tc>
          <w:tcPr>
            <w:tcW w:w="53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6645C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ASN/采购到货转收货单。</w:t>
            </w:r>
          </w:p>
        </w:tc>
      </w:tr>
      <w:tr w14:paraId="5592B1F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004C3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QualityAgent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7E525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执行</w:t>
            </w:r>
          </w:p>
        </w:tc>
        <w:tc>
          <w:tcPr>
            <w:tcW w:w="53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D56BD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检验、质量判定、异常处置建议。</w:t>
            </w:r>
          </w:p>
        </w:tc>
      </w:tr>
      <w:tr w14:paraId="10DA72D9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5004D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InboundAgent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A9143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执行</w:t>
            </w:r>
          </w:p>
        </w:tc>
        <w:tc>
          <w:tcPr>
            <w:tcW w:w="53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178DE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合格收货转入库和上架明细。</w:t>
            </w:r>
          </w:p>
        </w:tc>
      </w:tr>
      <w:tr w14:paraId="60EFEA3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B04F0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OutboundAgent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B3A74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执行</w:t>
            </w:r>
          </w:p>
        </w:tc>
        <w:tc>
          <w:tcPr>
            <w:tcW w:w="53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18B15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领料/出库单、批次分配和拣货任务。</w:t>
            </w:r>
          </w:p>
        </w:tc>
      </w:tr>
      <w:tr w14:paraId="5AE6E74E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BAF82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StocktakeAgent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2C3CE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执行</w:t>
            </w:r>
          </w:p>
        </w:tc>
        <w:tc>
          <w:tcPr>
            <w:tcW w:w="53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F16F5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盘点、差异和调整建议。</w:t>
            </w:r>
          </w:p>
        </w:tc>
      </w:tr>
      <w:tr w14:paraId="04D2533D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80C91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TransferAgent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28357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执行</w:t>
            </w:r>
          </w:p>
        </w:tc>
        <w:tc>
          <w:tcPr>
            <w:tcW w:w="53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65AA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移库校验与执行。</w:t>
            </w:r>
          </w:p>
        </w:tc>
      </w:tr>
      <w:tr w14:paraId="0E0517E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52A15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SmartWarehouseAgent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21F14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执行</w:t>
            </w:r>
          </w:p>
        </w:tc>
        <w:tc>
          <w:tcPr>
            <w:tcW w:w="53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E1C2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条码/RFID/AGV/IoT 事件和 PDA 扫描。</w:t>
            </w:r>
          </w:p>
        </w:tc>
      </w:tr>
      <w:tr w14:paraId="2D165DB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E8F32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WorkerFeedbackAgent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09FD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执行</w:t>
            </w:r>
          </w:p>
        </w:tc>
        <w:tc>
          <w:tcPr>
            <w:tcW w:w="53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55774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现场异常、缺料与反馈闭环。</w:t>
            </w:r>
          </w:p>
        </w:tc>
      </w:tr>
      <w:tr w14:paraId="3111EE37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5B834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UserAgent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CA40B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辅助</w:t>
            </w:r>
          </w:p>
        </w:tc>
        <w:tc>
          <w:tcPr>
            <w:tcW w:w="53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BFF6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用户权限只读分析。</w:t>
            </w:r>
          </w:p>
        </w:tc>
      </w:tr>
      <w:tr w14:paraId="7903F504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C31B9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MasterDataAgent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D7A2B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辅助</w:t>
            </w:r>
          </w:p>
        </w:tc>
        <w:tc>
          <w:tcPr>
            <w:tcW w:w="53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635CF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物料、供应商等基础资料校验。</w:t>
            </w:r>
          </w:p>
        </w:tc>
      </w:tr>
      <w:tr w14:paraId="11BB3E7E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96F7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WarehouseAgent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43241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辅助</w:t>
            </w:r>
          </w:p>
        </w:tc>
        <w:tc>
          <w:tcPr>
            <w:tcW w:w="5368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46124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仓库、库区、库位可用性与推荐。</w:t>
            </w:r>
          </w:p>
        </w:tc>
      </w:tr>
    </w:tbl>
    <w:p w14:paraId="621D288B">
      <w:pPr>
        <w:pStyle w:val="3"/>
        <w:pageBreakBefore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5.2 协同机制</w:t>
      </w:r>
    </w:p>
    <w:p w14:paraId="670DDA2E">
      <w:pPr>
        <w:keepNext w:val="0"/>
        <w:spacing w:before="0" w:after="0" w:line="560" w:lineRule="exact"/>
        <w:ind w:firstLine="560"/>
        <w:jc w:val="both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用户通过工作台问答或明确业务动作发起任务。总控 Agent 将请求映射为任务类型，例如收货—质检—入库、订单计划—领料、领料—出库、盘点—调整、库存冻结或智能仓储事件。规划服务依据能力目录生成有序步骤，步骤间只传递白名单字段。每个 Agent 返回结构化结论、处理内容和数据库证据；总控汇总为面向用户的报告。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7"/>
        <w:gridCol w:w="6788"/>
      </w:tblGrid>
      <w:tr w14:paraId="574C164F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5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01B8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协同要素</w:t>
            </w:r>
          </w:p>
        </w:tc>
        <w:tc>
          <w:tcPr>
            <w:tcW w:w="678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5A60D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设计</w:t>
            </w:r>
          </w:p>
        </w:tc>
      </w:tr>
      <w:tr w14:paraId="30493006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DD15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任务状态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45D7E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CREATED → PLANNED → RUNNING → WAITING_CONFIRMATION / SUCCEEDED / FAILED / CANCELLED</w:t>
            </w:r>
          </w:p>
        </w:tc>
      </w:tr>
      <w:tr w14:paraId="6C6C0D2C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BB8BE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步骤状态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A4984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PENDING → RUNNING → SUCCEEDED / FAILED / SKIPPED；失败按策略重试或补偿</w:t>
            </w:r>
          </w:p>
        </w:tc>
      </w:tr>
      <w:tr w14:paraId="2F6A4A8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3B0D2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上下文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FFCE1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任务 ID、发起人、角色、数据范围、业务主键、前序结构化输出、追踪 ID</w:t>
            </w:r>
          </w:p>
        </w:tc>
      </w:tr>
      <w:tr w14:paraId="2AC6D0EA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0B440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能力约束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F0DBD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supportedTaskTypes、dataScope、dataTables、returnFields、canMutate</w:t>
            </w:r>
          </w:p>
        </w:tc>
      </w:tr>
      <w:tr w14:paraId="4BB1755A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7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E9985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可观测性</w:t>
            </w:r>
          </w:p>
        </w:tc>
        <w:tc>
          <w:tcPr>
            <w:tcW w:w="6788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8964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AgentTask、AgentTaskStep、AgentExecutionLog、AgentStatusSnapshot 与业务审计日志关联</w:t>
            </w:r>
          </w:p>
        </w:tc>
      </w:tr>
    </w:tbl>
    <w:p w14:paraId="2E9232B8">
      <w:pPr>
        <w:pStyle w:val="3"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5.3 Agent 调用 WMS 业务服务</w:t>
      </w:r>
    </w:p>
    <w:p w14:paraId="5EE1CD85">
      <w:pPr>
        <w:keepNext w:val="0"/>
        <w:spacing w:before="0" w:after="0" w:line="560" w:lineRule="exact"/>
        <w:ind w:firstLine="560"/>
        <w:jc w:val="both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Agent 通过受控工具/适配器调用 Spring Service，而不是拼接 SQL 或直接修改表。Service 执行参数校验、RBAC、状态机、幂等、乐观锁和事务。只读查询可直接返回事实快照；写操作分为自动允许、需人工确认和禁止三类。质量放行、重大库存调整、让步接收、计划发布等高风险动作默认需要人工确认。</w:t>
      </w:r>
    </w:p>
    <w:p w14:paraId="4C715618">
      <w:pPr>
        <w:pStyle w:val="3"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5.4 数据库、缓存与知识库访问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2645"/>
        <w:gridCol w:w="4437"/>
      </w:tblGrid>
      <w:tr w14:paraId="34B4C167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</w:tblPrEx>
        <w:trPr>
          <w:tblHeader/>
        </w:trPr>
        <w:tc>
          <w:tcPr>
            <w:tcW w:w="1763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20C9E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资源</w:t>
            </w:r>
          </w:p>
        </w:tc>
        <w:tc>
          <w:tcPr>
            <w:tcW w:w="264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3E42F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访问方式</w:t>
            </w:r>
          </w:p>
        </w:tc>
        <w:tc>
          <w:tcPr>
            <w:tcW w:w="443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5DA5E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用途与边界</w:t>
            </w:r>
          </w:p>
        </w:tc>
      </w:tr>
      <w:tr w14:paraId="1A2668F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2514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MySQL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4AB1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MyBatis-Plus Mapper 经 Service 访问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FF6D5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业务事实、单据、库存、质量、任务与审计；事务数据唯一真源</w:t>
            </w:r>
          </w:p>
        </w:tc>
      </w:tr>
      <w:tr w14:paraId="68681E0E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B641E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Redis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43111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缓存/短期任务状态/幂等键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8C63C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不作为库存最终账；缓存失效时回源数据库</w:t>
            </w:r>
          </w:p>
        </w:tc>
      </w:tr>
      <w:tr w14:paraId="069B204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480EB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知识库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DAFD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经检索服务按版本和权限读取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457B5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SOP、检验标准解释、物料知识、异常处置规范；答案附文档版本</w:t>
            </w:r>
          </w:p>
        </w:tc>
      </w:tr>
      <w:tr w14:paraId="20FC0F8D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A97D5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LLM（项目配置为 DeepSeek）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A078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统一 Chat Service，超时、结构化校验和降级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CF9B1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意图、摘要、解释和建议；不得替代业务规则</w:t>
            </w:r>
          </w:p>
        </w:tc>
      </w:tr>
      <w:tr w14:paraId="04126397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3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806B7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外部系统</w:t>
            </w:r>
          </w:p>
        </w:tc>
        <w:tc>
          <w:tcPr>
            <w:tcW w:w="2645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3669D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Integration Service + 消息日志</w:t>
            </w:r>
          </w:p>
        </w:tc>
        <w:tc>
          <w:tcPr>
            <w:tcW w:w="4437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BD929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ERP/MES 订单和工单同步、状态回传；幂等与重试</w:t>
            </w:r>
          </w:p>
        </w:tc>
      </w:tr>
    </w:tbl>
    <w:p w14:paraId="5AF76E87">
      <w:pPr>
        <w:pStyle w:val="3"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5.5 辅助用户决策的呈现规则</w:t>
      </w:r>
    </w:p>
    <w:p w14:paraId="5A84AC44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区分“事实”“规则计算”“模型推断”和“建议”，使用不同标签展示。</w:t>
      </w:r>
    </w:p>
    <w:p w14:paraId="654321E5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建议至少给出业务主键、数据时间、关键指标、约束、备选方案和风险。</w:t>
      </w:r>
    </w:p>
    <w:p w14:paraId="5E0D3CC8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高风险建议提供“确认执行/修改参数/转人工/取消”操作，不提供无确认自动落账。</w:t>
      </w:r>
    </w:p>
    <w:p w14:paraId="3156AED2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用户可查看 Agent 执行链、每步耗时、输入摘要、输出、失败原因和证据链接。</w:t>
      </w:r>
    </w:p>
    <w:p w14:paraId="5CC125D5">
      <w:pPr>
        <w:pStyle w:val="16"/>
        <w:numPr>
          <w:ilvl w:val="0"/>
          <w:numId w:val="1"/>
        </w:numPr>
        <w:spacing w:after="70" w:line="330" w:lineRule="auto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当数据过期、缺失或相互冲突时，系统必须降低置信度并明确提示。</w:t>
      </w:r>
    </w:p>
    <w:p w14:paraId="55141C9F">
      <w:pPr>
        <w:pStyle w:val="3"/>
        <w:pageBreakBefore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5.6 安全、治理与异常机制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5"/>
        <w:gridCol w:w="6690"/>
      </w:tblGrid>
      <w:tr w14:paraId="04CC9DD7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5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51C6B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风险</w:t>
            </w:r>
          </w:p>
        </w:tc>
        <w:tc>
          <w:tcPr>
            <w:tcW w:w="669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3EF41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控制措施</w:t>
            </w:r>
          </w:p>
        </w:tc>
      </w:tr>
      <w:tr w14:paraId="66C5839C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0670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提示注入/越权查询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7C40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系统提示与业务数据隔离；工具参数白名单；继承用户 RBAC 和数据域</w:t>
            </w:r>
          </w:p>
        </w:tc>
      </w:tr>
      <w:tr w14:paraId="4E774508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700F5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模型幻觉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C116B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结论必须绑定查询证据；业务数值由程序计算；结构化 Schema 校验</w:t>
            </w:r>
          </w:p>
        </w:tc>
      </w:tr>
      <w:tr w14:paraId="35044AA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9FC4E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重复执行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DFC91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任务幂等键、业务单号唯一索引、步骤去重和数据库事务</w:t>
            </w:r>
          </w:p>
        </w:tc>
      </w:tr>
      <w:tr w14:paraId="0805E28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3283F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部分失败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340AF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步骤补偿、可重试/不可重试分类、人工接管和恢复点</w:t>
            </w:r>
          </w:p>
        </w:tc>
      </w:tr>
      <w:tr w14:paraId="35C9432C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BFEAF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敏感数据泄露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71D3D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字段脱敏、日志最小化、传输加密、知识库权限过滤</w:t>
            </w:r>
          </w:p>
        </w:tc>
      </w:tr>
      <w:tr w14:paraId="3C0EF1B8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5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A10A7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不可解释决策</w:t>
            </w:r>
          </w:p>
        </w:tc>
        <w:tc>
          <w:tcPr>
            <w:tcW w:w="669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CC10C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保存规则版本、提示版本、模型版本、输入摘要、输出和人工决定</w:t>
            </w:r>
          </w:p>
        </w:tc>
      </w:tr>
    </w:tbl>
    <w:p w14:paraId="6577E4B6">
      <w:pPr>
        <w:pStyle w:val="2"/>
        <w:pageBreakBefore/>
        <w:spacing w:before="0" w:after="0" w:line="640" w:lineRule="exact"/>
      </w:pPr>
      <w:r>
        <w:rPr>
          <w:rFonts w:ascii="Times New Roman" w:hAnsi="Times New Roman" w:eastAsia="黑体"/>
          <w:b/>
          <w:bCs/>
          <w:i w:val="0"/>
          <w:iCs w:val="0"/>
          <w:color w:val="000000"/>
          <w:sz w:val="28"/>
          <w:szCs w:val="28"/>
        </w:rPr>
        <w:t>第六部分 数据对象与接口设计补充</w:t>
      </w:r>
    </w:p>
    <w:p w14:paraId="0CD87721">
      <w:pPr>
        <w:pStyle w:val="3"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6.1 核心数据域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4"/>
        <w:gridCol w:w="4907"/>
        <w:gridCol w:w="2684"/>
      </w:tblGrid>
      <w:tr w14:paraId="0B17F497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E30B2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数据域</w:t>
            </w:r>
          </w:p>
        </w:tc>
        <w:tc>
          <w:tcPr>
            <w:tcW w:w="352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97121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项目对象示例</w:t>
            </w:r>
          </w:p>
        </w:tc>
        <w:tc>
          <w:tcPr>
            <w:tcW w:w="375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4A62C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设计说明</w:t>
            </w:r>
          </w:p>
        </w:tc>
      </w:tr>
      <w:tr w14:paraId="6F56F93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5E28F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主数据</w:t>
            </w:r>
          </w:p>
        </w:tc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6A36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MdItem、MdSupplier、MdBatch、MdBomHeader/Line、WhWarehouse/Zone/Location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6934B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统一编码、版本、有效期和组织范围</w:t>
            </w:r>
          </w:p>
        </w:tc>
      </w:tr>
      <w:tr w14:paraId="7E92446D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2B2A2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入库/收货</w:t>
            </w:r>
          </w:p>
        </w:tc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079C4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RecReceiptOrder/Line、InInboundOrder/Line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752A0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来源、检验、批次、上架链路</w:t>
            </w:r>
          </w:p>
        </w:tc>
      </w:tr>
      <w:tr w14:paraId="63E624AF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F2365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出库</w:t>
            </w:r>
          </w:p>
        </w:tc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003B9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OutOrder/Line、OutPickingTask/Line、OutReviewTask/Line/Exception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F68A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申请、分配、拣货、复核和交接</w:t>
            </w:r>
          </w:p>
        </w:tc>
      </w:tr>
      <w:tr w14:paraId="616EE2A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B74FC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库存</w:t>
            </w:r>
          </w:p>
        </w:tc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D983E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InvInventory、InvTransaction、InvFreezeRecord、InvAlertRecord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8A07B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余额+不可变流水；质量与冻结影响可用量</w:t>
            </w:r>
          </w:p>
        </w:tc>
      </w:tr>
      <w:tr w14:paraId="23FBF3DA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87AF9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盘点/调整</w:t>
            </w:r>
          </w:p>
        </w:tc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1CEE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InvStocktakeOrder/Line/Difference、InvAdjustmentOrder/Line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885DC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快照、差异、审批、调整流水</w:t>
            </w:r>
          </w:p>
        </w:tc>
      </w:tr>
      <w:tr w14:paraId="2638D61E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570B7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计划/领料</w:t>
            </w:r>
          </w:p>
        </w:tc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4F885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OrdCustomerOrder、PmcProductionPlan/Line、PmcRequisitionOrder/Line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631E0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订单—计划—BOM—领料链</w:t>
            </w:r>
          </w:p>
        </w:tc>
      </w:tr>
      <w:tr w14:paraId="17216CC7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302DB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质量</w:t>
            </w:r>
          </w:p>
        </w:tc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0F1E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QuaInspectionOrder/Line、QuaInspectStandard、QuaQualityIssue、QuaReturnOrder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E148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标准、检验、问题、处置、追溯</w:t>
            </w:r>
          </w:p>
        </w:tc>
      </w:tr>
      <w:tr w14:paraId="286D6076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7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8220C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Agent/审计</w:t>
            </w:r>
          </w:p>
        </w:tc>
        <w:tc>
          <w:tcPr>
            <w:tcW w:w="3527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F03EE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AgentTask/Step/ExecutionLog/StatusSnapshot、SysAuditLog</w:t>
            </w:r>
          </w:p>
        </w:tc>
        <w:tc>
          <w:tcPr>
            <w:tcW w:w="375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43F7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智能任务与业务证据关联</w:t>
            </w:r>
          </w:p>
        </w:tc>
      </w:tr>
    </w:tbl>
    <w:p w14:paraId="7CCA90C1">
      <w:pPr>
        <w:pStyle w:val="3"/>
        <w:pageBreakBefore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6.2 状态机和一致性要求</w:t>
      </w:r>
    </w:p>
    <w:p w14:paraId="379A997B">
      <w:pPr>
        <w:keepNext w:val="0"/>
        <w:spacing w:before="0" w:after="0" w:line="560" w:lineRule="exact"/>
        <w:ind w:firstLine="560"/>
        <w:jc w:val="both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单据状态采用受控枚举并由领域服务迁移。库存现存量、占用量、冻结量、可用量需满足可用量=现存量−占用量−冻结量（按系统具体口径可扩展质检待定量）。任何数量不得出现无业务原因的负数。跨收货、质检、入库和库存的操作采用本地事务；跨系统同步使用消息状态、重试和最终一致性。</w:t>
      </w:r>
    </w:p>
    <w:p w14:paraId="733A1E1D">
      <w:pPr>
        <w:pStyle w:val="3"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6.3 接口与错误处理</w:t>
      </w:r>
    </w:p>
    <w:p w14:paraId="702E3F1C">
      <w:pPr>
        <w:keepNext w:val="0"/>
        <w:spacing w:before="0" w:after="0" w:line="560" w:lineRule="exact"/>
        <w:ind w:firstLine="560"/>
        <w:jc w:val="both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接口遵循 REST 风格，统一响应码、业务消息、追踪 ID 和时间戳。创建/提交类接口接收幂等键；列表接口支持分页、排序和权限过滤；导出任务异步执行。错误分为参数错误、业务冲突、权限不足、资源不存在、并发冲突、外部依赖失败和系统异常，禁止向前端暴露数据库堆栈。</w:t>
      </w:r>
    </w:p>
    <w:p w14:paraId="3F5B8A72">
      <w:pPr>
        <w:pStyle w:val="3"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6.4 项目接口基线摘要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1"/>
        <w:gridCol w:w="6494"/>
      </w:tblGrid>
      <w:tr w14:paraId="272227E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5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E3230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控制器</w:t>
            </w:r>
          </w:p>
        </w:tc>
        <w:tc>
          <w:tcPr>
            <w:tcW w:w="649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E50C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现有功能摘要</w:t>
            </w:r>
          </w:p>
        </w:tc>
      </w:tr>
      <w:tr w14:paraId="3F4C3B47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AFD4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Receipt / Inbound</w:t>
            </w:r>
          </w:p>
        </w:tc>
        <w:tc>
          <w:tcPr>
            <w:tcW w:w="649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27E1F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收货创建、提交质检、入库创建/确认</w:t>
            </w:r>
          </w:p>
        </w:tc>
      </w:tr>
      <w:tr w14:paraId="2CA2131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E6FFF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Outbound / Warehouse</w:t>
            </w:r>
          </w:p>
        </w:tc>
        <w:tc>
          <w:tcPr>
            <w:tcW w:w="649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DC07D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出库创建、拣货分配与提交、复核、确认、仓库工作台与库位</w:t>
            </w:r>
          </w:p>
        </w:tc>
      </w:tr>
      <w:tr w14:paraId="0BEA5E84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B4CF9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Inventory / Stocktake / Transfer</w:t>
            </w:r>
          </w:p>
        </w:tc>
        <w:tc>
          <w:tcPr>
            <w:tcW w:w="649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C2987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库存查询、冻结、盘点、差异、调整和移库</w:t>
            </w:r>
          </w:p>
        </w:tc>
      </w:tr>
      <w:tr w14:paraId="5DBD3F5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0ABC4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PmcPlan / Order</w:t>
            </w:r>
          </w:p>
        </w:tc>
        <w:tc>
          <w:tcPr>
            <w:tcW w:w="649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56910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订单、计划、BOM、领料、协同通知和 PMC 助手</w:t>
            </w:r>
          </w:p>
        </w:tc>
      </w:tr>
      <w:tr w14:paraId="4F09CAB4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54C2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Quality</w:t>
            </w:r>
          </w:p>
        </w:tc>
        <w:tc>
          <w:tcPr>
            <w:tcW w:w="649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97A6D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工作台、任务、检验、图像比对、异常、冻结、退货、追溯和标准</w:t>
            </w:r>
          </w:p>
        </w:tc>
      </w:tr>
      <w:tr w14:paraId="442300B7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320F4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Worker</w:t>
            </w:r>
          </w:p>
        </w:tc>
        <w:tc>
          <w:tcPr>
            <w:tcW w:w="649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90B0B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工作台、扫码、异常、补料、交接、完工和转序</w:t>
            </w:r>
          </w:p>
        </w:tc>
      </w:tr>
      <w:tr w14:paraId="0A2D1D2E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98284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Agent</w:t>
            </w:r>
          </w:p>
        </w:tc>
        <w:tc>
          <w:tcPr>
            <w:tcW w:w="649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8E2C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助手、任务启动、步骤/日志/分析、能力和状态查询</w:t>
            </w:r>
          </w:p>
        </w:tc>
      </w:tr>
      <w:tr w14:paraId="07791B06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87F5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User / Audit / Integration</w:t>
            </w:r>
          </w:p>
        </w:tc>
        <w:tc>
          <w:tcPr>
            <w:tcW w:w="649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0A96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登录、用户角色权限、审计和外部同步</w:t>
            </w:r>
          </w:p>
        </w:tc>
      </w:tr>
    </w:tbl>
    <w:p w14:paraId="5DF1146D">
      <w:pPr>
        <w:pStyle w:val="2"/>
        <w:pageBreakBefore/>
        <w:spacing w:before="0" w:after="0" w:line="640" w:lineRule="exact"/>
      </w:pPr>
      <w:r>
        <w:rPr>
          <w:rFonts w:ascii="Times New Roman" w:hAnsi="Times New Roman" w:eastAsia="黑体"/>
          <w:b/>
          <w:bCs/>
          <w:i w:val="0"/>
          <w:iCs w:val="0"/>
          <w:color w:val="000000"/>
          <w:sz w:val="28"/>
          <w:szCs w:val="28"/>
        </w:rPr>
        <w:t>第七部分 非功能与验收设计</w:t>
      </w:r>
    </w:p>
    <w:p w14:paraId="67FD337F">
      <w:pPr>
        <w:pStyle w:val="3"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7.1 性能与容量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9"/>
        <w:gridCol w:w="6396"/>
      </w:tblGrid>
      <w:tr w14:paraId="2CCAEA2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49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7751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场景</w:t>
            </w:r>
          </w:p>
        </w:tc>
        <w:tc>
          <w:tcPr>
            <w:tcW w:w="639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34CDF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目标建议</w:t>
            </w:r>
          </w:p>
        </w:tc>
      </w:tr>
      <w:tr w14:paraId="6337D4F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96DDE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常规查询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B7092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95% 请求在 2 秒内完成；大屏聚合在 5 秒内完成</w:t>
            </w:r>
          </w:p>
        </w:tc>
      </w:tr>
      <w:tr w14:paraId="0B0AD8BF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9B0E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扫码作业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C0CA5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在线扫码确认在 1 秒级反馈；离线补传可去重</w:t>
            </w:r>
          </w:p>
        </w:tc>
      </w:tr>
      <w:tr w14:paraId="5D1CB5FA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A56F9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批量任务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CDB9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盘点差异、报表和 Agent 长任务异步化，展示进度</w:t>
            </w:r>
          </w:p>
        </w:tc>
      </w:tr>
      <w:tr w14:paraId="56CCA54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5E1B9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并发一致性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4FF3B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库存热点行采用短事务、条件更新和冲突重试</w:t>
            </w:r>
          </w:p>
        </w:tc>
      </w:tr>
      <w:tr w14:paraId="29D13D2C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9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02EBD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Agent 响应</w:t>
            </w:r>
          </w:p>
        </w:tc>
        <w:tc>
          <w:tcPr>
            <w:tcW w:w="6396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2A585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先返回任务 ID/SSE 进度；超时可取消、重试或转人工</w:t>
            </w:r>
          </w:p>
        </w:tc>
      </w:tr>
    </w:tbl>
    <w:p w14:paraId="502E6269">
      <w:pPr>
        <w:pStyle w:val="3"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7.2 可用性、日志与监控</w:t>
      </w:r>
    </w:p>
    <w:p w14:paraId="79B108EC">
      <w:pPr>
        <w:keepNext w:val="0"/>
        <w:spacing w:before="0" w:after="0" w:line="560" w:lineRule="exact"/>
        <w:ind w:firstLine="560"/>
        <w:jc w:val="both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核心 WMS 与 LLM 解耦部署。数据库、Redis、外部接口、视觉检测服务和 LLM 分别设置健康检查与超时。日志包含 traceId、userId、businessNo、agentTaskId，但不记录口令、令牌和完整敏感提示。监控覆盖接口成功率、库存冲突、消息积压、Agent 步骤失败率、降级率和人工接管率。</w:t>
      </w:r>
    </w:p>
    <w:p w14:paraId="5834442C">
      <w:pPr>
        <w:pStyle w:val="3"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7.3 安全与审计</w:t>
      </w:r>
    </w:p>
    <w:p w14:paraId="2B0E1B2C">
      <w:pPr>
        <w:keepNext w:val="0"/>
        <w:spacing w:before="0" w:after="0" w:line="560" w:lineRule="exact"/>
        <w:ind w:firstLine="560"/>
        <w:jc w:val="both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登录采用 JWT 等会话机制并支持失效；接口后端鉴权；密码安全存储；关键操作二次确认；角色分离；导出水印；数据库备份与恢复演练。库存、质量、权限和 Agent 写操作记录操作前后值、理由、来源 IP/终端、时间及审批链。</w:t>
      </w:r>
    </w:p>
    <w:p w14:paraId="36C8AAE7">
      <w:pPr>
        <w:pStyle w:val="3"/>
        <w:pageBreakBefore/>
        <w:spacing w:before="0" w:after="0" w:line="640" w:lineRule="exact"/>
      </w:pPr>
      <w:r>
        <w:rPr>
          <w:rFonts w:ascii="Times New Roman" w:hAnsi="Times New Roman" w:eastAsia="KaiTi_GB2312"/>
          <w:b/>
          <w:bCs/>
          <w:i w:val="0"/>
          <w:iCs w:val="0"/>
          <w:color w:val="000000"/>
          <w:sz w:val="28"/>
          <w:szCs w:val="28"/>
        </w:rPr>
        <w:t>7.4 验收场景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9"/>
        <w:gridCol w:w="3625"/>
        <w:gridCol w:w="4241"/>
      </w:tblGrid>
      <w:tr w14:paraId="606AFB84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79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5C91F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362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DB92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验收场景</w:t>
            </w:r>
          </w:p>
        </w:tc>
        <w:tc>
          <w:tcPr>
            <w:tcW w:w="424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2A36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预期结果</w:t>
            </w:r>
          </w:p>
        </w:tc>
      </w:tr>
      <w:tr w14:paraId="227EF79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90AD9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AT-01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DD412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采购到货含一条不合格明细</w:t>
            </w:r>
          </w:p>
        </w:tc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D6FC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合格行可生成入库；不合格行隔离冻结且可追溯</w:t>
            </w:r>
          </w:p>
        </w:tc>
      </w:tr>
      <w:tr w14:paraId="740533EC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03D1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AT-02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48B4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同一上架请求重复提交</w:t>
            </w:r>
          </w:p>
        </w:tc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A917F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只产生一次库存增加和一条有效业务流水</w:t>
            </w:r>
          </w:p>
        </w:tc>
      </w:tr>
      <w:tr w14:paraId="59F40FC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0EF45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AT-03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908B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领料需求包含待检和冻结批次</w:t>
            </w:r>
          </w:p>
        </w:tc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50772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齐套分析分类正确，不将其计入可用量</w:t>
            </w:r>
          </w:p>
        </w:tc>
      </w:tr>
      <w:tr w14:paraId="6F2BD284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FB574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AT-04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3EAA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PDA 扫描错误物料/批次/库位</w:t>
            </w:r>
          </w:p>
        </w:tc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76C11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立即拦截，不更新拣货进度</w:t>
            </w:r>
          </w:p>
        </w:tc>
      </w:tr>
      <w:tr w14:paraId="7FCF27FF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A33DE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AT-05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00480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盘点期间存在移库流水</w:t>
            </w:r>
          </w:p>
        </w:tc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D5F70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差异分析能关联期间流水，审批后才调整</w:t>
            </w:r>
          </w:p>
        </w:tc>
      </w:tr>
      <w:tr w14:paraId="1E4AE776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6AFBC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AT-06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D1D1C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LLM 服务不可用</w:t>
            </w:r>
          </w:p>
        </w:tc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945B7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人工 WMS 流程可继续，Agent 任务显示降级原因</w:t>
            </w:r>
          </w:p>
        </w:tc>
      </w:tr>
      <w:tr w14:paraId="0948CBAD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5260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AT-07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B3E34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低权限用户要求 Agent 解冻库存</w:t>
            </w:r>
          </w:p>
        </w:tc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F9D4F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能力目录和 RBAC 双重拒绝并记录审计</w:t>
            </w:r>
          </w:p>
        </w:tc>
      </w:tr>
      <w:tr w14:paraId="26ACBE55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9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4F7E1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AT-08</w:t>
            </w:r>
          </w:p>
        </w:tc>
        <w:tc>
          <w:tcPr>
            <w:tcW w:w="3625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9F9EB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质量批次反向追溯</w:t>
            </w:r>
          </w:p>
        </w:tc>
        <w:tc>
          <w:tcPr>
            <w:tcW w:w="424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E0132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可定位供应商、收货、检验标准版本和处置记录</w:t>
            </w:r>
          </w:p>
        </w:tc>
      </w:tr>
    </w:tbl>
    <w:p w14:paraId="70A74CB0">
      <w:pPr>
        <w:pStyle w:val="2"/>
        <w:pageBreakBefore/>
        <w:spacing w:before="0" w:after="0" w:line="640" w:lineRule="exact"/>
      </w:pPr>
      <w:r>
        <w:rPr>
          <w:rFonts w:ascii="Times New Roman" w:hAnsi="Times New Roman" w:eastAsia="黑体"/>
          <w:b/>
          <w:bCs/>
          <w:i w:val="0"/>
          <w:iCs w:val="0"/>
          <w:color w:val="000000"/>
          <w:sz w:val="28"/>
          <w:szCs w:val="28"/>
        </w:rPr>
        <w:t>附件 1  功能—角色—Agent 对照矩阵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9"/>
        <w:gridCol w:w="1861"/>
        <w:gridCol w:w="2155"/>
        <w:gridCol w:w="3360"/>
      </w:tblGrid>
      <w:tr w14:paraId="0807DF8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69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A96F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功能域</w:t>
            </w:r>
          </w:p>
        </w:tc>
        <w:tc>
          <w:tcPr>
            <w:tcW w:w="186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35AE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主责角色</w:t>
            </w:r>
          </w:p>
        </w:tc>
        <w:tc>
          <w:tcPr>
            <w:tcW w:w="215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2409C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协同角色</w:t>
            </w:r>
          </w:p>
        </w:tc>
        <w:tc>
          <w:tcPr>
            <w:tcW w:w="336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A3FB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主要 Agent</w:t>
            </w:r>
          </w:p>
        </w:tc>
      </w:tr>
      <w:tr w14:paraId="1759C92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3ED7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入库管理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B66C3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仓管/库存管理员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8237E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系统管理员及上下游岗位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DB67F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ReceivingAgent、QualityAgent、InboundAgent、WarehouseAgent、InventoryAgent、AuditAgent</w:t>
            </w:r>
          </w:p>
        </w:tc>
      </w:tr>
      <w:tr w14:paraId="77E3DDD6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1866B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出库管理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527DB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仓管/库存管理员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DBCC1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系统管理员及上下游岗位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3795B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OutboundAgent、InventoryAgent、SmartWarehouseAgent、WorkerFeedbackAgent、AuditAgent</w:t>
            </w:r>
          </w:p>
        </w:tc>
      </w:tr>
      <w:tr w14:paraId="5458D8F7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026F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库存管理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6625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仓管/库存管理员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0E30C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系统管理员及上下游岗位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08311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InventoryAgent、StocktakeAgent、TransferAgent、WarehouseAgent、IntegrationAgent</w:t>
            </w:r>
          </w:p>
        </w:tc>
      </w:tr>
      <w:tr w14:paraId="5DE2AF78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937C4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生产领料管理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0AB3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PMC/仓管/工人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456A1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系统管理员及上下游岗位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0FD31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OrderPlanAgent、InventoryAgent、OutboundAgent、SmartWarehouseAgent、WorkerFeedbackAgent</w:t>
            </w:r>
          </w:p>
        </w:tc>
      </w:tr>
      <w:tr w14:paraId="461E1C37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C8A30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质量管理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EA20F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质检员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FD7FD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系统管理员及上下游岗位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C1014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QualityAgent、InventoryAgent、ReceivingAgent、AuditAgent</w:t>
            </w:r>
          </w:p>
        </w:tc>
      </w:tr>
      <w:tr w14:paraId="2C899C9A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58A69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计划协同管理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1B252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PMC计划员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08E99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系统管理员及上下游岗位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47BF5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OrderPlanAgent、InventoryAgent、IntegrationAgent、AuditAgent</w:t>
            </w:r>
          </w:p>
        </w:tc>
      </w:tr>
      <w:tr w14:paraId="1D219E99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9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186D0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数据分析与驾驶舱</w:t>
            </w:r>
          </w:p>
        </w:tc>
        <w:tc>
          <w:tcPr>
            <w:tcW w:w="1861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38E6C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各角色</w:t>
            </w:r>
          </w:p>
        </w:tc>
        <w:tc>
          <w:tcPr>
            <w:tcW w:w="2155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81495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系统管理员及上下游岗位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83853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InventoryAgent、OrderPlanAgent、QualityAgent、AuditAgent、Orchestrator Agent</w:t>
            </w:r>
          </w:p>
        </w:tc>
      </w:tr>
    </w:tbl>
    <w:p w14:paraId="2E0ED4CC">
      <w:pPr>
        <w:pStyle w:val="2"/>
        <w:pageBreakBefore/>
        <w:spacing w:before="0" w:after="0" w:line="640" w:lineRule="exact"/>
      </w:pPr>
      <w:r>
        <w:rPr>
          <w:rFonts w:ascii="Times New Roman" w:hAnsi="Times New Roman" w:eastAsia="黑体"/>
          <w:b/>
          <w:bCs/>
          <w:i w:val="0"/>
          <w:iCs w:val="0"/>
          <w:color w:val="000000"/>
          <w:sz w:val="28"/>
          <w:szCs w:val="28"/>
        </w:rPr>
        <w:t>附件 2  术语与缩写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7"/>
        <w:gridCol w:w="6788"/>
      </w:tblGrid>
      <w:tr w14:paraId="3C23063B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5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DBC60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术语</w:t>
            </w:r>
          </w:p>
        </w:tc>
        <w:tc>
          <w:tcPr>
            <w:tcW w:w="678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56391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说明</w:t>
            </w:r>
          </w:p>
        </w:tc>
      </w:tr>
      <w:tr w14:paraId="51E2AE1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CE377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WMS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B1E71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Warehouse Management System，仓储管理系统</w:t>
            </w:r>
          </w:p>
        </w:tc>
      </w:tr>
      <w:tr w14:paraId="5317EAD0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3C254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PMC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5DE32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Production and Material Control，生产与物料控制</w:t>
            </w:r>
          </w:p>
        </w:tc>
      </w:tr>
      <w:tr w14:paraId="7E5A9152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35967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ASN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E6CE3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Advanced Shipping Notice，预到货通知</w:t>
            </w:r>
          </w:p>
        </w:tc>
      </w:tr>
      <w:tr w14:paraId="6993CA8C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ADEA4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BOM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B729C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Bill of Materials，物料清单</w:t>
            </w:r>
          </w:p>
        </w:tc>
      </w:tr>
      <w:tr w14:paraId="6338BF66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1EDD9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PDA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33037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手持数据采集终端</w:t>
            </w:r>
          </w:p>
        </w:tc>
      </w:tr>
      <w:tr w14:paraId="0B9D2A7F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EB252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FIFO/FEFO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4BE59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先进先出/先到期先出</w:t>
            </w:r>
          </w:p>
        </w:tc>
      </w:tr>
      <w:tr w14:paraId="55FFB58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73E21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RBAC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5FDCD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基于角色的访问控制</w:t>
            </w:r>
          </w:p>
        </w:tc>
      </w:tr>
      <w:tr w14:paraId="0B06AD34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8867F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Agent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12A94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在受控能力范围内完成分析或业务工具调用的软件智能体</w:t>
            </w:r>
          </w:p>
        </w:tc>
      </w:tr>
      <w:tr w14:paraId="0AD5AFE3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0C8A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Orchestrator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E971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负责意图理解、任务分解、调度和汇总的总控智能体</w:t>
            </w:r>
          </w:p>
        </w:tc>
      </w:tr>
      <w:tr w14:paraId="46FC69F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7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C91C2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证据链</w:t>
            </w:r>
          </w:p>
        </w:tc>
        <w:tc>
          <w:tcPr>
            <w:tcW w:w="6788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483BE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将建议或操作关联到业务单据、数据快照、规则版本、任务步骤和审计日志的可追溯记录</w:t>
            </w:r>
          </w:p>
        </w:tc>
      </w:tr>
    </w:tbl>
    <w:p w14:paraId="35BC612E">
      <w:pPr>
        <w:pStyle w:val="2"/>
        <w:pageBreakBefore/>
        <w:spacing w:before="0" w:after="0" w:line="640" w:lineRule="exact"/>
      </w:pPr>
      <w:r>
        <w:rPr>
          <w:rFonts w:ascii="Times New Roman" w:hAnsi="Times New Roman" w:eastAsia="黑体"/>
          <w:b/>
          <w:bCs/>
          <w:i w:val="0"/>
          <w:iCs w:val="0"/>
          <w:color w:val="000000"/>
          <w:sz w:val="28"/>
          <w:szCs w:val="28"/>
        </w:rPr>
        <w:t>附件 3  实施优先级建议</w:t>
      </w:r>
    </w:p>
    <w:tbl>
      <w:tblPr>
        <w:tblStyle w:val="11"/>
        <w:tblW w:w="8845" w:type="dxa"/>
        <w:tblInd w:w="0" w:type="dxa"/>
        <w:tblBorders>
          <w:top w:val="single" w:color="000000" w:sz="8" w:space="0"/>
          <w:left w:val="none" w:color="FFFFFF" w:sz="0" w:space="0"/>
          <w:bottom w:val="single" w:color="000000" w:sz="8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3919"/>
        <w:gridCol w:w="3163"/>
      </w:tblGrid>
      <w:tr w14:paraId="3E9F9011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63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0A7F3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阶段</w:t>
            </w:r>
          </w:p>
        </w:tc>
        <w:tc>
          <w:tcPr>
            <w:tcW w:w="3919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E914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范围</w:t>
            </w:r>
          </w:p>
        </w:tc>
        <w:tc>
          <w:tcPr>
            <w:tcW w:w="3163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EA376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/>
                <w:bCs/>
                <w:i w:val="0"/>
                <w:iCs w:val="0"/>
                <w:color w:val="000000"/>
                <w:sz w:val="24"/>
                <w:szCs w:val="24"/>
              </w:rPr>
              <w:t>验收重点</w:t>
            </w:r>
          </w:p>
        </w:tc>
      </w:tr>
      <w:tr w14:paraId="2689A13C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9C8A3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一期：业务闭环</w:t>
            </w:r>
          </w:p>
        </w:tc>
        <w:tc>
          <w:tcPr>
            <w:tcW w:w="39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8B3FA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主数据、收货质检、入库、库存、领料出库、PDA、盘点、权限</w:t>
            </w:r>
          </w:p>
        </w:tc>
        <w:tc>
          <w:tcPr>
            <w:tcW w:w="316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31F70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账实一致、批次追溯、单据状态和权限闭环</w:t>
            </w:r>
          </w:p>
        </w:tc>
      </w:tr>
      <w:tr w14:paraId="66AF9ABE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9A23B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二期：智能增强</w:t>
            </w:r>
          </w:p>
        </w:tc>
        <w:tc>
          <w:tcPr>
            <w:tcW w:w="39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23C4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齐套分析、库位/批次推荐、预警、异常归因、角色助手</w:t>
            </w:r>
          </w:p>
        </w:tc>
        <w:tc>
          <w:tcPr>
            <w:tcW w:w="316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97A49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建议可解释、可降级、关键动作人工确认</w:t>
            </w:r>
          </w:p>
        </w:tc>
      </w:tr>
      <w:tr w14:paraId="2DA1DEC5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0B36C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三期：多智能体协同</w:t>
            </w:r>
          </w:p>
        </w:tc>
        <w:tc>
          <w:tcPr>
            <w:tcW w:w="39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1CDEE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跨域任务编排、集成、证据链、监控和治理</w:t>
            </w:r>
          </w:p>
        </w:tc>
        <w:tc>
          <w:tcPr>
            <w:tcW w:w="316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CC9B2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任务可观测、失败可恢复、Agent 不绕过业务服务</w:t>
            </w:r>
          </w:p>
        </w:tc>
      </w:tr>
      <w:tr w14:paraId="0F791CF5">
        <w:tblPrEx>
          <w:tblBorders>
            <w:top w:val="single" w:color="000000" w:sz="8" w:space="0"/>
            <w:left w:val="none" w:color="FFFFFF" w:sz="0" w:space="0"/>
            <w:bottom w:val="single" w:color="000000" w:sz="8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3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6CBCE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四期：设备与优化</w:t>
            </w:r>
          </w:p>
        </w:tc>
        <w:tc>
          <w:tcPr>
            <w:tcW w:w="3919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C98C1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RFID/AGV/IoT、视觉检测、预测优化</w:t>
            </w:r>
          </w:p>
        </w:tc>
        <w:tc>
          <w:tcPr>
            <w:tcW w:w="3163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AF3D8">
            <w:pPr>
              <w:spacing w:after="0" w:line="420" w:lineRule="exact"/>
            </w:pPr>
            <w:r>
              <w:rPr>
                <w:rFonts w:ascii="Times New Roman" w:hAnsi="Times New Roman" w:eastAsia="FangSong_GB2312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设备事件幂等、模型指标、持续运营</w:t>
            </w:r>
          </w:p>
        </w:tc>
      </w:tr>
    </w:tbl>
    <w:p w14:paraId="59460C28">
      <w:pPr>
        <w:keepNext w:val="0"/>
        <w:spacing w:before="560" w:after="0" w:line="560" w:lineRule="exact"/>
        <w:jc w:val="center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文档结束</w:t>
      </w:r>
    </w:p>
    <w:p w14:paraId="404B276E">
      <w:pPr>
        <w:spacing w:before="560" w:line="560" w:lineRule="exact"/>
        <w:jc w:val="center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测井装备制造企业智能仓储管理系统项目组</w:t>
      </w:r>
    </w:p>
    <w:p w14:paraId="6085C755">
      <w:pPr>
        <w:spacing w:line="560" w:lineRule="exact"/>
        <w:ind w:left="1120"/>
        <w:jc w:val="center"/>
      </w:pPr>
      <w:r>
        <w:rPr>
          <w:rFonts w:ascii="Times New Roman" w:hAnsi="Times New Roman" w:eastAsia="FangSong_GB2312" w:cs="Times New Roman"/>
          <w:b w:val="0"/>
          <w:bCs w:val="0"/>
          <w:i w:val="0"/>
          <w:iCs w:val="0"/>
          <w:color w:val="000000"/>
          <w:sz w:val="28"/>
          <w:szCs w:val="28"/>
        </w:rPr>
        <w:t>2026年7月15日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2098" w:right="1474" w:bottom="1984" w:left="1587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_GB2312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iTi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XiaoBiaoSong-B05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FangSong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3FF8C">
    <w:pPr>
      <w:jc w:val="right"/>
    </w:pPr>
    <w:r>
      <w:rPr>
        <w:rFonts w:ascii="宋体" w:hAnsi="宋体" w:eastAsia="宋体" w:cs="宋体"/>
        <w:b w:val="0"/>
        <w:bCs w:val="0"/>
        <w:i w:val="0"/>
        <w:iCs w:val="0"/>
        <w:color w:val="000000"/>
        <w:sz w:val="21"/>
        <w:szCs w:val="21"/>
      </w:rPr>
      <w:t>-</w:t>
    </w:r>
    <w:r>
      <w:rPr>
        <w:rFonts w:ascii="宋体" w:hAnsi="宋体" w:eastAsia="宋体" w:cs="宋体"/>
        <w:color w:val="000000"/>
        <w:sz w:val="21"/>
        <w:szCs w:val="21"/>
      </w:rPr>
      <w:fldChar w:fldCharType="begin"/>
    </w:r>
    <w:r>
      <w:rPr>
        <w:rFonts w:ascii="宋体" w:hAnsi="宋体" w:eastAsia="宋体" w:cs="宋体"/>
        <w:color w:val="000000"/>
        <w:sz w:val="21"/>
        <w:szCs w:val="21"/>
      </w:rPr>
      <w:instrText xml:space="preserve">PAGE</w:instrText>
    </w:r>
    <w:r>
      <w:rPr>
        <w:rFonts w:ascii="宋体" w:hAnsi="宋体" w:eastAsia="宋体" w:cs="宋体"/>
        <w:color w:val="000000"/>
        <w:sz w:val="21"/>
        <w:szCs w:val="21"/>
      </w:rPr>
      <w:fldChar w:fldCharType="separate"/>
    </w:r>
    <w:r>
      <w:rPr>
        <w:rFonts w:ascii="宋体" w:hAnsi="宋体" w:eastAsia="宋体" w:cs="宋体"/>
        <w:color w:val="000000"/>
        <w:sz w:val="21"/>
        <w:szCs w:val="21"/>
      </w:rPr>
      <w:fldChar w:fldCharType="end"/>
    </w:r>
    <w:r>
      <w:rPr>
        <w:rFonts w:ascii="宋体" w:hAnsi="宋体" w:eastAsia="宋体" w:cs="宋体"/>
        <w:b w:val="0"/>
        <w:bCs w:val="0"/>
        <w:i w:val="0"/>
        <w:iCs w:val="0"/>
        <w:color w:val="000000"/>
        <w:sz w:val="21"/>
        <w:szCs w:val="21"/>
      </w:rPr>
      <w:t>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E164C">
    <w:pPr>
      <w:jc w:val="left"/>
    </w:pPr>
    <w:r>
      <w:rPr>
        <w:rFonts w:ascii="宋体" w:hAnsi="宋体" w:eastAsia="宋体" w:cs="宋体"/>
        <w:b w:val="0"/>
        <w:bCs w:val="0"/>
        <w:i w:val="0"/>
        <w:iCs w:val="0"/>
        <w:color w:val="000000"/>
        <w:sz w:val="21"/>
        <w:szCs w:val="21"/>
      </w:rPr>
      <w:t>-</w:t>
    </w:r>
    <w:r>
      <w:rPr>
        <w:rFonts w:ascii="宋体" w:hAnsi="宋体" w:eastAsia="宋体" w:cs="宋体"/>
        <w:color w:val="000000"/>
        <w:sz w:val="21"/>
        <w:szCs w:val="21"/>
      </w:rPr>
      <w:fldChar w:fldCharType="begin"/>
    </w:r>
    <w:r>
      <w:rPr>
        <w:rFonts w:ascii="宋体" w:hAnsi="宋体" w:eastAsia="宋体" w:cs="宋体"/>
        <w:color w:val="000000"/>
        <w:sz w:val="21"/>
        <w:szCs w:val="21"/>
      </w:rPr>
      <w:instrText xml:space="preserve">PAGE</w:instrText>
    </w:r>
    <w:r>
      <w:rPr>
        <w:rFonts w:ascii="宋体" w:hAnsi="宋体" w:eastAsia="宋体" w:cs="宋体"/>
        <w:color w:val="000000"/>
        <w:sz w:val="21"/>
        <w:szCs w:val="21"/>
      </w:rPr>
      <w:fldChar w:fldCharType="separate"/>
    </w:r>
    <w:r>
      <w:rPr>
        <w:rFonts w:ascii="宋体" w:hAnsi="宋体" w:eastAsia="宋体" w:cs="宋体"/>
        <w:color w:val="000000"/>
        <w:sz w:val="21"/>
        <w:szCs w:val="21"/>
      </w:rPr>
      <w:fldChar w:fldCharType="end"/>
    </w:r>
    <w:r>
      <w:rPr>
        <w:rFonts w:ascii="宋体" w:hAnsi="宋体" w:eastAsia="宋体" w:cs="宋体"/>
        <w:b w:val="0"/>
        <w:bCs w:val="0"/>
        <w:i w:val="0"/>
        <w:iCs w:val="0"/>
        <w:color w:val="000000"/>
        <w:sz w:val="21"/>
        <w:szCs w:val="21"/>
      </w:rPr>
      <w:t>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C671C">
    <w:pPr>
      <w:pBdr>
        <w:bottom w:val="single" w:color="000000" w:sz="6" w:space="1"/>
      </w:pBdr>
    </w:pPr>
    <w:r>
      <w:rPr>
        <w:rFonts w:ascii="Times New Roman" w:hAnsi="Times New Roman" w:eastAsia="FangSong_GB2312" w:cs="Times New Roman"/>
        <w:b w:val="0"/>
        <w:bCs w:val="0"/>
        <w:i w:val="0"/>
        <w:iCs w:val="0"/>
        <w:color w:val="000000"/>
        <w:sz w:val="21"/>
        <w:szCs w:val="21"/>
      </w:rPr>
      <w:t>测井装备制造企业智能仓储管理系统（WMS）— 系统功能设计文档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61C6B">
    <w:pPr>
      <w:pBdr>
        <w:bottom w:val="single" w:color="000000" w:sz="6" w:space="1"/>
      </w:pBdr>
    </w:pPr>
    <w:r>
      <w:rPr>
        <w:rFonts w:ascii="Times New Roman" w:hAnsi="Times New Roman" w:eastAsia="FangSong_GB2312" w:cs="Times New Roman"/>
        <w:b w:val="0"/>
        <w:bCs w:val="0"/>
        <w:i w:val="0"/>
        <w:iCs w:val="0"/>
        <w:color w:val="000000"/>
        <w:sz w:val="21"/>
        <w:szCs w:val="21"/>
      </w:rPr>
      <w:t>测井装备制造企业智能仓储管理系统（WMS）— 系统功能设计文档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763CBC"/>
    <w:multiLevelType w:val="multilevel"/>
    <w:tmpl w:val="D3763CBC"/>
    <w:lvl w:ilvl="0" w:tentative="0">
      <w:start w:val="1"/>
      <w:numFmt w:val="bullet"/>
      <w:lvlText w:val="●"/>
      <w:lvlJc w:val="left"/>
      <w:pPr>
        <w:ind w:left="600" w:hanging="280"/>
      </w:pPr>
    </w:lvl>
    <w:lvl w:ilvl="1" w:tentative="0">
      <w:start w:val="1"/>
      <w:numFmt w:val="bullet"/>
      <w:lvlText w:val="○"/>
      <w:lvlJc w:val="left"/>
      <w:pPr>
        <w:ind w:left="100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evenAndOddHeaders w:val="1"/>
  <w:compat>
    <w:useFELayout/>
    <w:compatSetting w:name="compatibilityMode" w:uri="http://schemas.microsoft.com/office/word" w:val="15"/>
  </w:compat>
  <w:rsids>
    <w:rsidRoot w:val="00000000"/>
    <w:rsid w:val="4F0603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FangSong_GB2312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FangSong_GB2312" w:cs="Times New Roman"/>
      <w:color w:val="000000"/>
      <w:sz w:val="28"/>
      <w:szCs w:val="28"/>
    </w:rPr>
  </w:style>
  <w:style w:type="paragraph" w:styleId="2">
    <w:name w:val="heading 1"/>
    <w:next w:val="1"/>
    <w:qFormat/>
    <w:uiPriority w:val="0"/>
    <w:pPr>
      <w:spacing w:before="0" w:after="0" w:line="640" w:lineRule="exact"/>
      <w:outlineLvl w:val="0"/>
    </w:pPr>
    <w:rPr>
      <w:rFonts w:ascii="Times New Roman" w:hAnsi="Times New Roman" w:eastAsia="黑体" w:cs="Times New Roman"/>
      <w:b/>
      <w:bCs/>
      <w:color w:val="000000"/>
      <w:sz w:val="28"/>
      <w:szCs w:val="28"/>
    </w:rPr>
  </w:style>
  <w:style w:type="paragraph" w:styleId="3">
    <w:name w:val="heading 2"/>
    <w:next w:val="1"/>
    <w:qFormat/>
    <w:uiPriority w:val="0"/>
    <w:pPr>
      <w:spacing w:before="0" w:after="0" w:line="640" w:lineRule="exact"/>
      <w:outlineLvl w:val="1"/>
    </w:pPr>
    <w:rPr>
      <w:rFonts w:ascii="Times New Roman" w:hAnsi="Times New Roman" w:eastAsia="KaiTi_GB2312" w:cs="Times New Roman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0" w:after="0" w:line="640" w:lineRule="exact"/>
      <w:outlineLvl w:val="2"/>
    </w:pPr>
    <w:rPr>
      <w:rFonts w:ascii="Times New Roman" w:hAnsi="Times New Roman" w:eastAsia="FangSong_GB2312" w:cs="Times New Roman"/>
      <w:color w:val="000000"/>
      <w:sz w:val="28"/>
      <w:szCs w:val="28"/>
    </w:rPr>
  </w:style>
  <w:style w:type="paragraph" w:styleId="5">
    <w:name w:val="heading 4"/>
    <w:next w:val="1"/>
    <w:qFormat/>
    <w:uiPriority w:val="0"/>
    <w:pPr>
      <w:spacing w:before="0" w:after="0" w:line="640" w:lineRule="exact"/>
      <w:outlineLvl w:val="3"/>
    </w:pPr>
    <w:rPr>
      <w:rFonts w:ascii="Times New Roman" w:hAnsi="Times New Roman" w:eastAsia="FangSong_GB2312" w:cs="Times New Roman"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spacing w:line="560" w:lineRule="exact"/>
    </w:pPr>
    <w:rPr>
      <w:rFonts w:ascii="Times New Roman" w:hAnsi="Times New Roman" w:eastAsia="FangSong_GB2312" w:cs="Times New Roman"/>
      <w:color w:val="2E74B5"/>
      <w:sz w:val="28"/>
      <w:szCs w:val="28"/>
    </w:rPr>
  </w:style>
  <w:style w:type="paragraph" w:styleId="7">
    <w:name w:val="heading 6"/>
    <w:next w:val="1"/>
    <w:qFormat/>
    <w:uiPriority w:val="0"/>
    <w:pPr>
      <w:spacing w:line="560" w:lineRule="exact"/>
    </w:pPr>
    <w:rPr>
      <w:rFonts w:ascii="Times New Roman" w:hAnsi="Times New Roman" w:eastAsia="FangSong_GB2312" w:cs="Times New Roman"/>
      <w:color w:val="1F4D78"/>
      <w:sz w:val="28"/>
      <w:szCs w:val="2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FangSong_GB2312" w:cs="Times New Roman"/>
      <w:color w:val="000000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FangSong_GB2312" w:cs="Times New Roman"/>
      <w:color w:val="000000"/>
      <w:sz w:val="20"/>
      <w:szCs w:val="20"/>
    </w:rPr>
  </w:style>
  <w:style w:type="paragraph" w:styleId="10">
    <w:name w:val="Title"/>
    <w:qFormat/>
    <w:uiPriority w:val="0"/>
    <w:pPr>
      <w:spacing w:line="560" w:lineRule="exact"/>
    </w:pPr>
    <w:rPr>
      <w:rFonts w:ascii="Times New Roman" w:hAnsi="Times New Roman" w:eastAsia="FangSong_GB2312" w:cs="Times New Roman"/>
      <w:color w:val="000000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560" w:lineRule="exact"/>
    </w:pPr>
    <w:rPr>
      <w:rFonts w:ascii="Times New Roman" w:hAnsi="Times New Roman" w:eastAsia="FangSong_GB2312" w:cs="Times New Roman"/>
      <w:color w:val="000000"/>
      <w:sz w:val="28"/>
      <w:szCs w:val="28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94</Pages>
  <Words>2606</Words>
  <Characters>3266</Characters>
  <TotalTime>22</TotalTime>
  <ScaleCrop>false</ScaleCrop>
  <LinksUpToDate>false</LinksUpToDate>
  <CharactersWithSpaces>3369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2026-07-15T08:22:00Z</dcterms:created>
  <dc:creator>Codex</dc:creator>
  <cp:lastModifiedBy>moon.</cp:lastModifiedBy>
  <dcterms:modified xsi:type="dcterms:W3CDTF">2026-07-15T08:46:57Z</dcterms:modified>
  <dc:subject>传统WMS + AI智能增强 + Multi-Agent协同决策</dc:subject>
  <dc:title>测井装备制造企业智能仓储管理系统（WMS）系统功能设计文档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eyJoZGlkIjoiMWZiYTcyNjhkZGE4MWRhYTJkNjU1MGNlZmY0ZmUzZmEiLCJ1c2VySWQiOiI2MzA0NjQyNjAifQ==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AC58DB966888416F9F307897C893A708_12</vt:lpwstr>
  </property>
</Properties>
</file>