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Pr="00CF4EC2" w:rsidRDefault="00B55CEE" w:rsidP="00880EF7">
      <w:pPr>
        <w:pStyle w:val="Sitename"/>
        <w:spacing w:before="0" w:after="142"/>
        <w:ind w:right="0"/>
        <w:rPr>
          <w:noProof w:val="0"/>
          <w:color w:val="4B4B4D"/>
        </w:rPr>
      </w:pPr>
      <w:r w:rsidRPr="00CF4EC2">
        <w:rPr>
          <w:noProof w:val="0"/>
          <w:color w:val="4B4B4D"/>
        </w:rPr>
        <w:fldChar w:fldCharType="begin"/>
      </w:r>
      <w:r w:rsidRPr="00CF4EC2">
        <w:rPr>
          <w:noProof w:val="0"/>
          <w:color w:val="4B4B4D"/>
        </w:rPr>
        <w:instrText xml:space="preserve"> DOCPROPERTY  "bmsSitename" \* LOWER </w:instrText>
      </w:r>
      <w:r w:rsidRPr="00CF4EC2">
        <w:rPr>
          <w:noProof w:val="0"/>
          <w:color w:val="4B4B4D"/>
        </w:rPr>
        <w:fldChar w:fldCharType="separate"/>
      </w:r>
      <w:r w:rsidR="00990698">
        <w:rPr>
          <w:noProof w:val="0"/>
          <w:color w:val="4B4B4D"/>
        </w:rPr>
        <w:t>esoc</w:t>
      </w:r>
      <w:r w:rsidRPr="00CF4EC2">
        <w:rPr>
          <w:noProof w:val="0"/>
          <w:color w:val="4B4B4D"/>
        </w:rPr>
        <w:fldChar w:fldCharType="end"/>
      </w:r>
    </w:p>
    <w:p w:rsidR="00990698" w:rsidRDefault="002B36E7" w:rsidP="00490321">
      <w:pPr>
        <w:pStyle w:val="ESA-Address"/>
        <w:rPr>
          <w:noProof w:val="0"/>
        </w:rPr>
      </w:pPr>
      <w:r w:rsidRPr="00CF4EC2">
        <w:rPr>
          <w:noProof w:val="0"/>
        </w:rPr>
        <w:fldChar w:fldCharType="begin"/>
      </w:r>
      <w:r w:rsidRPr="00CF4EC2">
        <w:rPr>
          <w:noProof w:val="0"/>
        </w:rPr>
        <w:instrText xml:space="preserve"> DOCPROPERTY  "bmsAddress" \* MERGEFORMAT </w:instrText>
      </w:r>
      <w:r w:rsidRPr="00CF4EC2">
        <w:rPr>
          <w:noProof w:val="0"/>
        </w:rPr>
        <w:fldChar w:fldCharType="separate"/>
      </w:r>
      <w:r w:rsidR="00990698">
        <w:rPr>
          <w:noProof w:val="0"/>
        </w:rPr>
        <w:t>European Space Operations Centre</w:t>
      </w:r>
    </w:p>
    <w:p w:rsidR="00990698" w:rsidRDefault="00990698" w:rsidP="00490321">
      <w:pPr>
        <w:pStyle w:val="ESA-Address"/>
        <w:rPr>
          <w:noProof w:val="0"/>
        </w:rPr>
      </w:pPr>
      <w:r>
        <w:rPr>
          <w:noProof w:val="0"/>
        </w:rPr>
        <w:t>Robert-Bosch-Strasse 5</w:t>
      </w:r>
    </w:p>
    <w:p w:rsidR="00990698" w:rsidRPr="00990698" w:rsidRDefault="00990698" w:rsidP="00490321">
      <w:pPr>
        <w:pStyle w:val="ESA-Address"/>
        <w:rPr>
          <w:noProof w:val="0"/>
          <w:lang w:val="de-DE"/>
        </w:rPr>
      </w:pPr>
      <w:r w:rsidRPr="00990698">
        <w:rPr>
          <w:noProof w:val="0"/>
          <w:lang w:val="de-DE"/>
        </w:rPr>
        <w:t>D-64293 Darmstadt</w:t>
      </w:r>
    </w:p>
    <w:p w:rsidR="000240FE" w:rsidRPr="005A6D06" w:rsidRDefault="00990698" w:rsidP="00490321">
      <w:pPr>
        <w:pStyle w:val="ESA-Address"/>
        <w:rPr>
          <w:noProof w:val="0"/>
          <w:lang w:val="de-DE"/>
        </w:rPr>
      </w:pPr>
      <w:r w:rsidRPr="00990698">
        <w:rPr>
          <w:noProof w:val="0"/>
          <w:lang w:val="de-DE"/>
        </w:rPr>
        <w:t>Germany</w:t>
      </w:r>
      <w:r w:rsidR="002B36E7" w:rsidRPr="00CF4EC2">
        <w:rPr>
          <w:bCs/>
          <w:noProof w:val="0"/>
        </w:rPr>
        <w:fldChar w:fldCharType="end"/>
      </w:r>
    </w:p>
    <w:p w:rsidR="00990698" w:rsidRDefault="002B36E7" w:rsidP="00490321">
      <w:pPr>
        <w:pStyle w:val="ESA-Address"/>
        <w:rPr>
          <w:noProof w:val="0"/>
          <w:lang w:val="de-DE"/>
        </w:rPr>
      </w:pPr>
      <w:r w:rsidRPr="00CF4EC2">
        <w:rPr>
          <w:noProof w:val="0"/>
        </w:rPr>
        <w:fldChar w:fldCharType="begin"/>
      </w:r>
      <w:r w:rsidRPr="005A6D06">
        <w:rPr>
          <w:noProof w:val="0"/>
          <w:lang w:val="de-DE"/>
        </w:rPr>
        <w:instrText xml:space="preserve"> DOCPROPERTY  "bmsPhoneFax" \* MERGEFORMAT </w:instrText>
      </w:r>
      <w:r w:rsidRPr="00CF4EC2">
        <w:rPr>
          <w:noProof w:val="0"/>
        </w:rPr>
        <w:fldChar w:fldCharType="separate"/>
      </w:r>
      <w:r w:rsidR="00990698">
        <w:rPr>
          <w:noProof w:val="0"/>
          <w:lang w:val="de-DE"/>
        </w:rPr>
        <w:t>T +49 (0)6151 900</w:t>
      </w:r>
    </w:p>
    <w:p w:rsidR="00990698" w:rsidRDefault="00990698" w:rsidP="00490321">
      <w:pPr>
        <w:pStyle w:val="ESA-Address"/>
        <w:rPr>
          <w:noProof w:val="0"/>
          <w:lang w:val="de-DE"/>
        </w:rPr>
      </w:pPr>
      <w:r>
        <w:rPr>
          <w:noProof w:val="0"/>
          <w:lang w:val="de-DE"/>
        </w:rPr>
        <w:t>F +49 (0)6151 90495</w:t>
      </w:r>
    </w:p>
    <w:p w:rsidR="000240FE" w:rsidRPr="00CF4EC2" w:rsidRDefault="00990698" w:rsidP="00490321">
      <w:pPr>
        <w:pStyle w:val="ESA-Address"/>
        <w:rPr>
          <w:noProof w:val="0"/>
        </w:rPr>
      </w:pPr>
      <w:r w:rsidRPr="00990698">
        <w:rPr>
          <w:noProof w:val="0"/>
        </w:rPr>
        <w:t>www.esa.int</w:t>
      </w:r>
      <w:r w:rsidR="002B36E7" w:rsidRPr="00CF4EC2">
        <w:rPr>
          <w:bCs/>
          <w:noProof w:val="0"/>
        </w:rPr>
        <w:fldChar w:fldCharType="end"/>
      </w:r>
    </w:p>
    <w:tbl>
      <w:tblPr>
        <w:tblW w:w="7697" w:type="dxa"/>
        <w:tblLayout w:type="fixed"/>
        <w:tblLook w:val="04A0" w:firstRow="1" w:lastRow="0" w:firstColumn="1" w:lastColumn="0" w:noHBand="0" w:noVBand="1"/>
      </w:tblPr>
      <w:tblGrid>
        <w:gridCol w:w="7697"/>
      </w:tblGrid>
      <w:tr w:rsidR="00536041" w:rsidRPr="00CF4EC2" w:rsidTr="002D4255">
        <w:trPr>
          <w:trHeight w:val="822"/>
        </w:trPr>
        <w:tc>
          <w:tcPr>
            <w:tcW w:w="7697" w:type="dxa"/>
          </w:tcPr>
          <w:p w:rsidR="00536041" w:rsidRPr="00CF4EC2" w:rsidRDefault="00420CB0" w:rsidP="002D4255">
            <w:pPr>
              <w:pStyle w:val="DocumentType"/>
            </w:pPr>
            <w:r>
              <w:fldChar w:fldCharType="begin"/>
            </w:r>
            <w:r>
              <w:instrText xml:space="preserve"> DOCPROPERTY  "Document Type Full"  </w:instrText>
            </w:r>
            <w:r>
              <w:fldChar w:fldCharType="separate"/>
            </w:r>
            <w:r w:rsidR="00990698">
              <w:t>Technical Note</w:t>
            </w:r>
            <w:r>
              <w:fldChar w:fldCharType="end"/>
            </w:r>
            <w:r w:rsidR="00536041" w:rsidRPr="00CF4EC2">
              <w:t xml:space="preserve"> </w:t>
            </w:r>
          </w:p>
          <w:p w:rsidR="00536041" w:rsidRPr="00CF4EC2" w:rsidRDefault="00536041" w:rsidP="00AD467F">
            <w:pPr>
              <w:spacing w:line="240" w:lineRule="auto"/>
              <w:jc w:val="right"/>
              <w:rPr>
                <w:rFonts w:ascii="NotesEsa" w:hAnsi="NotesEsa"/>
                <w:sz w:val="16"/>
                <w:szCs w:val="16"/>
              </w:rPr>
            </w:pPr>
          </w:p>
        </w:tc>
      </w:tr>
    </w:tbl>
    <w:p w:rsidR="00911872" w:rsidRPr="00CF4EC2" w:rsidRDefault="00911872" w:rsidP="00655679">
      <w:pPr>
        <w:pStyle w:val="Title"/>
      </w:pPr>
    </w:p>
    <w:p w:rsidR="00911872" w:rsidRPr="00CF4EC2" w:rsidRDefault="00911872" w:rsidP="00655679">
      <w:pPr>
        <w:pStyle w:val="Title"/>
      </w:pPr>
    </w:p>
    <w:p w:rsidR="00911872" w:rsidRPr="00CF4EC2" w:rsidRDefault="00420CB0" w:rsidP="00655679">
      <w:pPr>
        <w:pStyle w:val="Title"/>
      </w:pPr>
      <w:r>
        <w:fldChar w:fldCharType="begin"/>
      </w:r>
      <w:r>
        <w:instrText xml:space="preserve"> docproperty "Title" </w:instrText>
      </w:r>
      <w:r>
        <w:fldChar w:fldCharType="separate"/>
      </w:r>
      <w:r w:rsidR="00990698">
        <w:t>Cross Support Transfer Service API - Developer's Guide</w:t>
      </w:r>
      <w:r>
        <w:fldChar w:fldCharType="end"/>
      </w:r>
    </w:p>
    <w:p w:rsidR="004E59F3" w:rsidRPr="00CF4EC2" w:rsidRDefault="004E59F3" w:rsidP="004E59F3">
      <w:r w:rsidRPr="00CF4EC2">
        <w:br w:type="page"/>
      </w:r>
    </w:p>
    <w:p w:rsidR="004E59F3" w:rsidRPr="00CF4EC2" w:rsidRDefault="000334D3" w:rsidP="007A0963">
      <w:pPr>
        <w:pStyle w:val="TableTitle"/>
      </w:pPr>
      <w:r w:rsidRPr="00CF4EC2">
        <w:rPr>
          <w:lang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CF4EC2" w:rsidTr="00FB42F8">
        <w:trPr>
          <w:trHeight w:val="60"/>
        </w:trPr>
        <w:tc>
          <w:tcPr>
            <w:tcW w:w="9645" w:type="dxa"/>
            <w:gridSpan w:val="2"/>
            <w:tcBorders>
              <w:top w:val="single" w:sz="12" w:space="0" w:color="auto"/>
              <w:left w:val="nil"/>
              <w:bottom w:val="single" w:sz="12" w:space="0" w:color="auto"/>
              <w:right w:val="nil"/>
            </w:tcBorders>
          </w:tcPr>
          <w:p w:rsidR="00CE63A6" w:rsidRPr="00CF4EC2" w:rsidRDefault="00CE63A6" w:rsidP="000E7928">
            <w:pPr>
              <w:spacing w:before="100" w:beforeAutospacing="1" w:line="240" w:lineRule="exact"/>
              <w:jc w:val="left"/>
            </w:pPr>
            <w:r w:rsidRPr="00CF4EC2">
              <w:rPr>
                <w:rStyle w:val="DataLabelChar"/>
                <w:lang w:val="en-US"/>
              </w:rPr>
              <w:t xml:space="preserve">Title   </w:t>
            </w:r>
            <w:r w:rsidR="004652C9" w:rsidRPr="00CF4EC2">
              <w:rPr>
                <w:rStyle w:val="Data"/>
              </w:rPr>
              <w:fldChar w:fldCharType="begin"/>
            </w:r>
            <w:r w:rsidR="004652C9" w:rsidRPr="00CF4EC2">
              <w:rPr>
                <w:rStyle w:val="Data"/>
              </w:rPr>
              <w:instrText xml:space="preserve"> DOCPROPERTY  "Title" \* CHARFORMAT </w:instrText>
            </w:r>
            <w:r w:rsidR="004652C9" w:rsidRPr="00CF4EC2">
              <w:rPr>
                <w:rStyle w:val="Data"/>
              </w:rPr>
              <w:fldChar w:fldCharType="separate"/>
            </w:r>
            <w:r w:rsidR="00990698">
              <w:rPr>
                <w:rStyle w:val="Data"/>
              </w:rPr>
              <w:t>Cross Support Transfer Service API - Developer's Guide</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5901CF" w:rsidP="000E7928">
            <w:pPr>
              <w:spacing w:before="100" w:beforeAutospacing="1" w:line="240" w:lineRule="exact"/>
              <w:jc w:val="left"/>
              <w:rPr>
                <w:rStyle w:val="DataLabelChar"/>
                <w:lang w:val="en-US"/>
              </w:rPr>
            </w:pPr>
            <w:r w:rsidRPr="00CF4EC2">
              <w:rPr>
                <w:rStyle w:val="DataLabelChar"/>
                <w:lang w:val="en-US"/>
              </w:rPr>
              <w:t xml:space="preserve">Issue </w:t>
            </w:r>
            <w:r w:rsidR="0059095E" w:rsidRPr="00CF4EC2">
              <w:rPr>
                <w:rStyle w:val="DataLabelChar"/>
                <w:lang w:val="en-US"/>
              </w:rPr>
              <w:t>Number</w:t>
            </w:r>
            <w:r w:rsidR="0059095E" w:rsidRPr="00CF4EC2">
              <w:rPr>
                <w:rStyle w:val="DataLabelChar"/>
                <w:b w:val="0"/>
                <w:lang w:val="en-US"/>
              </w:rPr>
              <w:t xml:space="preserve"> </w:t>
            </w:r>
            <w:r w:rsidR="00B33CC4" w:rsidRPr="00CF4EC2">
              <w:rPr>
                <w:rStyle w:val="DataLabelChar"/>
                <w:b w:val="0"/>
                <w:lang w:val="en-US"/>
              </w:rPr>
              <w:t xml:space="preserve"> </w:t>
            </w:r>
            <w:r w:rsidR="004F24FC"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"Issue" \* CHARFORMAT </w:instrText>
            </w:r>
            <w:r w:rsidR="00003D84" w:rsidRPr="00CF4EC2">
              <w:rPr>
                <w:rStyle w:val="Data"/>
              </w:rPr>
              <w:fldChar w:fldCharType="separate"/>
            </w:r>
            <w:r w:rsidR="00990698">
              <w:rPr>
                <w:rStyle w:val="Data"/>
              </w:rPr>
              <w:t>1</w:t>
            </w:r>
            <w:r w:rsidR="00003D84" w:rsidRPr="00CF4EC2">
              <w:rPr>
                <w:rStyle w:val="Data"/>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Revision</w:t>
            </w:r>
            <w:r w:rsidR="0059095E" w:rsidRPr="00CF4EC2">
              <w:rPr>
                <w:rStyle w:val="DataLabelChar"/>
                <w:lang w:val="en-US"/>
              </w:rPr>
              <w:t xml:space="preserve"> Number</w:t>
            </w:r>
            <w:r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"Revision" \* CHARFORMAT </w:instrText>
            </w:r>
            <w:r w:rsidR="00003D84" w:rsidRPr="00CF4EC2">
              <w:rPr>
                <w:rStyle w:val="Data"/>
              </w:rPr>
              <w:fldChar w:fldCharType="separate"/>
            </w:r>
            <w:r w:rsidR="00990698">
              <w:rPr>
                <w:rStyle w:val="Data"/>
              </w:rPr>
              <w:t>1</w:t>
            </w:r>
            <w:r w:rsidR="00003D84"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4F24FC" w:rsidP="000E7928">
            <w:pPr>
              <w:pStyle w:val="DataLabel"/>
              <w:spacing w:before="100" w:beforeAutospacing="1"/>
              <w:rPr>
                <w:rStyle w:val="Data"/>
                <w:lang w:val="en-US"/>
              </w:rPr>
            </w:pPr>
            <w:r w:rsidRPr="00CF4EC2">
              <w:rPr>
                <w:lang w:val="en-US"/>
              </w:rPr>
              <w:t>Author</w:t>
            </w:r>
            <w:r w:rsidRPr="00CF4EC2">
              <w:rPr>
                <w:b w:val="0"/>
                <w:lang w:val="en-US"/>
              </w:rPr>
              <w:t xml:space="preserve">   </w:t>
            </w:r>
            <w:r w:rsidR="004652C9" w:rsidRPr="00CF4EC2">
              <w:rPr>
                <w:rStyle w:val="Data"/>
                <w:b w:val="0"/>
                <w:lang w:val="en-US"/>
              </w:rPr>
              <w:fldChar w:fldCharType="begin"/>
            </w:r>
            <w:r w:rsidR="004652C9" w:rsidRPr="00CF4EC2">
              <w:rPr>
                <w:rStyle w:val="Data"/>
                <w:b w:val="0"/>
                <w:lang w:val="en-US"/>
              </w:rPr>
              <w:instrText xml:space="preserve"> DOCPROPERTY  "Author" \* CHARFORMAT </w:instrText>
            </w:r>
            <w:r w:rsidR="004652C9" w:rsidRPr="00CF4EC2">
              <w:rPr>
                <w:rStyle w:val="Data"/>
                <w:b w:val="0"/>
                <w:lang w:val="en-US"/>
              </w:rPr>
              <w:fldChar w:fldCharType="separate"/>
            </w:r>
            <w:r w:rsidR="00990698">
              <w:rPr>
                <w:rStyle w:val="Data"/>
                <w:b w:val="0"/>
                <w:lang w:val="en-US"/>
              </w:rPr>
              <w:t>Taylan Özden</w:t>
            </w:r>
            <w:r w:rsidR="004652C9" w:rsidRPr="00CF4EC2">
              <w:rPr>
                <w:rStyle w:val="Data"/>
                <w:b w:val="0"/>
                <w:lang w:val="en-US"/>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Date</w:t>
            </w:r>
            <w:r w:rsidRPr="00CF4EC2">
              <w:rPr>
                <w:rStyle w:val="Data"/>
              </w:rPr>
              <w:t xml:space="preserve">   </w:t>
            </w:r>
            <w:r w:rsidR="004652C9" w:rsidRPr="00CF4EC2">
              <w:rPr>
                <w:rStyle w:val="Data"/>
              </w:rPr>
              <w:fldChar w:fldCharType="begin"/>
            </w:r>
            <w:r w:rsidR="004652C9" w:rsidRPr="00CF4EC2">
              <w:rPr>
                <w:rStyle w:val="Data"/>
              </w:rPr>
              <w:instrText xml:space="preserve"> DOCPROPERTY  "Issue Date" </w:instrText>
            </w:r>
            <w:r w:rsidR="00C95FC1" w:rsidRPr="00CF4EC2">
              <w:instrText xml:space="preserve">\@ "dd/MM/yyyy" </w:instrText>
            </w:r>
            <w:r w:rsidR="004652C9" w:rsidRPr="00CF4EC2">
              <w:rPr>
                <w:rStyle w:val="Data"/>
              </w:rPr>
              <w:instrText xml:space="preserve">\* CHARFORMAT </w:instrText>
            </w:r>
            <w:r w:rsidR="004652C9" w:rsidRPr="00CF4EC2">
              <w:rPr>
                <w:rStyle w:val="Data"/>
              </w:rPr>
              <w:fldChar w:fldCharType="separate"/>
            </w:r>
            <w:r w:rsidR="00990698">
              <w:rPr>
                <w:rStyle w:val="Data"/>
              </w:rPr>
              <w:t>17/05/2019</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rsidR="004F24FC" w:rsidRPr="00CF4EC2" w:rsidRDefault="003900CD" w:rsidP="000E7928">
            <w:pPr>
              <w:pStyle w:val="DataLabel"/>
              <w:spacing w:before="100" w:beforeAutospacing="1"/>
              <w:rPr>
                <w:rStyle w:val="DataLabelChar"/>
                <w:lang w:val="en-US"/>
              </w:rPr>
            </w:pPr>
            <w:r w:rsidRPr="00CF4EC2">
              <w:rPr>
                <w:lang w:val="en-US"/>
              </w:rPr>
              <w:t>Approved B</w:t>
            </w:r>
            <w:r w:rsidR="00CA5D5D" w:rsidRPr="00CF4EC2">
              <w:rPr>
                <w:lang w:val="en-US"/>
              </w:rPr>
              <w:t>y</w:t>
            </w:r>
          </w:p>
        </w:tc>
        <w:tc>
          <w:tcPr>
            <w:tcW w:w="5155" w:type="dxa"/>
            <w:tcBorders>
              <w:top w:val="single" w:sz="12" w:space="0" w:color="auto"/>
              <w:left w:val="single" w:sz="4" w:space="0" w:color="auto"/>
              <w:bottom w:val="single" w:sz="12" w:space="0" w:color="auto"/>
              <w:right w:val="nil"/>
            </w:tcBorders>
            <w:shd w:val="clear" w:color="auto" w:fill="E6E6E6"/>
          </w:tcPr>
          <w:p w:rsidR="004F24FC" w:rsidRPr="00CF4EC2" w:rsidRDefault="004F24FC" w:rsidP="000E7928">
            <w:pPr>
              <w:pStyle w:val="DataLabel"/>
              <w:spacing w:before="100" w:beforeAutospacing="1"/>
              <w:rPr>
                <w:rStyle w:val="DataLabelChar"/>
                <w:lang w:val="en-US"/>
              </w:rPr>
            </w:pPr>
            <w:r w:rsidRPr="00CF4EC2">
              <w:rPr>
                <w:lang w:val="en-US"/>
              </w:rPr>
              <w:t xml:space="preserve">Date </w:t>
            </w:r>
            <w:r w:rsidR="003900CD" w:rsidRPr="00CF4EC2">
              <w:rPr>
                <w:lang w:val="en-US"/>
              </w:rPr>
              <w:t>of Approval</w:t>
            </w:r>
          </w:p>
        </w:tc>
      </w:tr>
      <w:tr w:rsidR="00FB42F8" w:rsidRPr="00CF4EC2" w:rsidTr="00FB42F8">
        <w:trPr>
          <w:trHeight w:val="97"/>
        </w:trPr>
        <w:tc>
          <w:tcPr>
            <w:tcW w:w="4490" w:type="dxa"/>
            <w:tcBorders>
              <w:top w:val="single" w:sz="12" w:space="0" w:color="auto"/>
              <w:left w:val="nil"/>
              <w:bottom w:val="single" w:sz="12" w:space="0" w:color="auto"/>
              <w:right w:val="single" w:sz="4" w:space="0" w:color="auto"/>
            </w:tcBorders>
          </w:tcPr>
          <w:p w:rsidR="00FB42F8" w:rsidRPr="00CF4EC2" w:rsidRDefault="00FB42F8" w:rsidP="000E7928">
            <w:pPr>
              <w:spacing w:before="100" w:beforeAutospacing="1" w:line="240" w:lineRule="exact"/>
              <w:jc w:val="left"/>
              <w:rPr>
                <w:rStyle w:val="Data"/>
              </w:rPr>
            </w:pPr>
          </w:p>
        </w:tc>
        <w:tc>
          <w:tcPr>
            <w:tcW w:w="5155" w:type="dxa"/>
            <w:tcBorders>
              <w:top w:val="single" w:sz="12" w:space="0" w:color="auto"/>
              <w:left w:val="nil"/>
              <w:bottom w:val="single" w:sz="12" w:space="0" w:color="auto"/>
              <w:right w:val="nil"/>
            </w:tcBorders>
          </w:tcPr>
          <w:p w:rsidR="00FB42F8" w:rsidRPr="00CF4EC2" w:rsidRDefault="00FB42F8" w:rsidP="000E7928">
            <w:pPr>
              <w:spacing w:before="100" w:beforeAutospacing="1" w:line="240" w:lineRule="exact"/>
              <w:jc w:val="left"/>
              <w:rPr>
                <w:rStyle w:val="DataLabelChar"/>
                <w:b w:val="0"/>
                <w:lang w:val="en-US"/>
              </w:rPr>
            </w:pPr>
          </w:p>
        </w:tc>
      </w:tr>
    </w:tbl>
    <w:p w:rsidR="004E59F3" w:rsidRPr="00CF4EC2" w:rsidRDefault="004E59F3" w:rsidP="004E59F3"/>
    <w:p w:rsidR="004E59F3" w:rsidRPr="00CF4EC2" w:rsidRDefault="004E59F3" w:rsidP="004E59F3"/>
    <w:p w:rsidR="00D3768C" w:rsidRPr="00CF4EC2" w:rsidRDefault="000334D3" w:rsidP="007A0963">
      <w:pPr>
        <w:pStyle w:val="TableTitle"/>
      </w:pPr>
      <w:r w:rsidRPr="00CF4EC2">
        <w:rPr>
          <w:lang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CF4EC2"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rsidR="00863139" w:rsidRPr="00CF4EC2" w:rsidRDefault="00863139" w:rsidP="000E7928">
            <w:pPr>
              <w:spacing w:before="0" w:line="240" w:lineRule="exact"/>
              <w:jc w:val="left"/>
              <w:rPr>
                <w:lang w:val="en-US"/>
              </w:rPr>
            </w:pPr>
            <w:bookmarkStart w:id="0" w:name="bmLocChangelog"/>
            <w:bookmarkEnd w:id="0"/>
            <w:r w:rsidRPr="00CF4EC2">
              <w:rPr>
                <w:rStyle w:val="DataLabelChar"/>
                <w:lang w:val="en-US"/>
              </w:rPr>
              <w:t>Reason for change</w:t>
            </w:r>
          </w:p>
        </w:tc>
        <w:tc>
          <w:tcPr>
            <w:tcW w:w="1385" w:type="dxa"/>
          </w:tcPr>
          <w:p w:rsidR="00863139" w:rsidRPr="00CF4EC2" w:rsidRDefault="00A359BB"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b/>
                <w:bCs/>
                <w:lang w:val="en-US"/>
              </w:rPr>
            </w:pPr>
            <w:r w:rsidRPr="00CF4EC2">
              <w:rPr>
                <w:rStyle w:val="DataLabelChar"/>
                <w:lang w:val="en-US"/>
              </w:rPr>
              <w:t>I</w:t>
            </w:r>
            <w:r w:rsidR="00863139" w:rsidRPr="00CF4EC2">
              <w:rPr>
                <w:rStyle w:val="DataLabelChar"/>
                <w:lang w:val="en-US"/>
              </w:rPr>
              <w:t>ssue</w:t>
            </w:r>
            <w:r w:rsidR="00F964F6" w:rsidRPr="00CF4EC2">
              <w:rPr>
                <w:rStyle w:val="DataLabelChar"/>
                <w:lang w:val="en-US"/>
              </w:rPr>
              <w:t xml:space="preserve"> Nr.</w:t>
            </w:r>
            <w:r w:rsidR="0059095E" w:rsidRPr="00CF4EC2">
              <w:rPr>
                <w:rStyle w:val="DataLabelChar"/>
                <w:lang w:val="en-US"/>
              </w:rPr>
              <w:t xml:space="preserve"> </w:t>
            </w:r>
          </w:p>
        </w:tc>
        <w:tc>
          <w:tcPr>
            <w:tcW w:w="2075" w:type="dxa"/>
          </w:tcPr>
          <w:p w:rsidR="00863139" w:rsidRPr="00CF4EC2" w:rsidRDefault="00863139"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lang w:val="en-US"/>
              </w:rPr>
            </w:pPr>
            <w:r w:rsidRPr="00CF4EC2">
              <w:rPr>
                <w:rStyle w:val="DataLabelChar"/>
                <w:lang w:val="en-US"/>
              </w:rPr>
              <w:t xml:space="preserve">Revision </w:t>
            </w:r>
            <w:r w:rsidR="0059095E" w:rsidRPr="00CF4EC2">
              <w:rPr>
                <w:rStyle w:val="DataLabelChar"/>
                <w:lang w:val="en-US"/>
              </w:rPr>
              <w:t>Number</w:t>
            </w:r>
          </w:p>
        </w:tc>
        <w:tc>
          <w:tcPr>
            <w:cnfStyle w:val="000100000000" w:firstRow="0" w:lastRow="0" w:firstColumn="0" w:lastColumn="1" w:oddVBand="0" w:evenVBand="0" w:oddHBand="0" w:evenHBand="0" w:firstRowFirstColumn="0" w:firstRowLastColumn="0" w:lastRowFirstColumn="0" w:lastRowLastColumn="0"/>
            <w:tcW w:w="1705" w:type="dxa"/>
          </w:tcPr>
          <w:p w:rsidR="00863139" w:rsidRPr="00CF4EC2" w:rsidRDefault="00863139" w:rsidP="000E7928">
            <w:pPr>
              <w:pStyle w:val="DataLabel"/>
              <w:rPr>
                <w:lang w:val="en-US"/>
              </w:rPr>
            </w:pPr>
            <w:r w:rsidRPr="00CF4EC2">
              <w:rPr>
                <w:lang w:val="en-US"/>
              </w:rPr>
              <w:t>Date</w:t>
            </w:r>
          </w:p>
        </w:tc>
      </w:tr>
      <w:tr w:rsidR="006E32CF"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6E32CF" w:rsidRPr="00CF4EC2" w:rsidRDefault="00ED5A54" w:rsidP="000E7928">
            <w:pPr>
              <w:spacing w:before="0" w:line="240" w:lineRule="exact"/>
              <w:jc w:val="left"/>
              <w:rPr>
                <w:rStyle w:val="DataLabelChar"/>
                <w:b w:val="0"/>
                <w:lang w:val="en-US"/>
              </w:rPr>
            </w:pPr>
            <w:r>
              <w:rPr>
                <w:rStyle w:val="DataLabelChar"/>
                <w:b w:val="0"/>
                <w:lang w:val="en-US"/>
              </w:rPr>
              <w:t>Initial Delivery</w:t>
            </w:r>
          </w:p>
        </w:tc>
        <w:tc>
          <w:tcPr>
            <w:tcW w:w="138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0</w:t>
            </w:r>
          </w:p>
        </w:tc>
        <w:tc>
          <w:tcPr>
            <w:cnfStyle w:val="000100000000" w:firstRow="0" w:lastRow="0" w:firstColumn="0" w:lastColumn="1" w:oddVBand="0" w:evenVBand="0" w:oddHBand="0" w:evenHBand="0" w:firstRowFirstColumn="0" w:firstRowLastColumn="0" w:lastRowFirstColumn="0" w:lastRowLastColumn="0"/>
            <w:tcW w:w="1705" w:type="dxa"/>
          </w:tcPr>
          <w:p w:rsidR="006E32CF" w:rsidRPr="00CF4EC2" w:rsidRDefault="00ED5A54" w:rsidP="000E7928">
            <w:pPr>
              <w:pStyle w:val="DataLabel"/>
              <w:rPr>
                <w:b w:val="0"/>
                <w:lang w:val="en-US"/>
              </w:rPr>
            </w:pPr>
            <w:r>
              <w:rPr>
                <w:b w:val="0"/>
                <w:lang w:val="en-US"/>
              </w:rPr>
              <w:t>28/03/2019</w:t>
            </w:r>
          </w:p>
        </w:tc>
      </w:tr>
      <w:tr w:rsidR="00ED5A54"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ED5A54" w:rsidRDefault="00CB53F0"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cnfStyle w:val="000100000000" w:firstRow="0" w:lastRow="0" w:firstColumn="0" w:lastColumn="1" w:oddVBand="0" w:evenVBand="0" w:oddHBand="0" w:evenHBand="0" w:firstRowFirstColumn="0" w:firstRowLastColumn="0" w:lastRowFirstColumn="0" w:lastRowLastColumn="0"/>
            <w:tcW w:w="1705" w:type="dxa"/>
          </w:tcPr>
          <w:p w:rsidR="00ED5A54" w:rsidRDefault="00D7762E" w:rsidP="000E7928">
            <w:pPr>
              <w:pStyle w:val="DataLabel"/>
              <w:rPr>
                <w:b w:val="0"/>
                <w:lang w:val="en-US"/>
              </w:rPr>
            </w:pPr>
            <w:r>
              <w:rPr>
                <w:b w:val="0"/>
                <w:lang w:val="en-US"/>
              </w:rPr>
              <w:t>17/05/2019</w:t>
            </w:r>
          </w:p>
        </w:tc>
      </w:tr>
    </w:tbl>
    <w:p w:rsidR="00DB0315" w:rsidRPr="00CF4EC2" w:rsidRDefault="00DB0315" w:rsidP="00DB0315"/>
    <w:p w:rsidR="004E59F3" w:rsidRPr="00CF4EC2" w:rsidRDefault="004E59F3" w:rsidP="00655679">
      <w:pPr>
        <w:pStyle w:val="TOCHeading"/>
        <w:rPr>
          <w:lang w:eastAsia="it-IT"/>
        </w:rPr>
      </w:pPr>
      <w:r w:rsidRPr="00CF4EC2">
        <w:br w:type="page"/>
      </w:r>
      <w:r w:rsidRPr="00CF4EC2">
        <w:lastRenderedPageBreak/>
        <w:t>Table of contents:</w:t>
      </w:r>
    </w:p>
    <w:p w:rsidR="00890F78" w:rsidRDefault="00130C89">
      <w:pPr>
        <w:pStyle w:val="TOC1"/>
        <w:rPr>
          <w:rFonts w:asciiTheme="minorHAnsi" w:eastAsiaTheme="minorEastAsia" w:hAnsiTheme="minorHAnsi" w:cstheme="minorBidi"/>
          <w:b w:val="0"/>
          <w:bCs w:val="0"/>
          <w:caps w:val="0"/>
          <w:sz w:val="22"/>
          <w:szCs w:val="22"/>
        </w:rPr>
      </w:pPr>
      <w:r w:rsidRPr="00CF4EC2">
        <w:rPr>
          <w:caps w:val="0"/>
          <w:noProof w:val="0"/>
        </w:rPr>
        <w:fldChar w:fldCharType="begin"/>
      </w:r>
      <w:r w:rsidR="00A330CA" w:rsidRPr="00CF4EC2">
        <w:rPr>
          <w:noProof w:val="0"/>
        </w:rPr>
        <w:instrText xml:space="preserve"> TOC \O</w:instrText>
      </w:r>
      <w:r w:rsidR="008126C5" w:rsidRPr="00CF4EC2">
        <w:rPr>
          <w:noProof w:val="0"/>
        </w:rPr>
        <w:instrText xml:space="preserve"> \* MERGEFORMAT</w:instrText>
      </w:r>
      <w:r w:rsidR="008126C5" w:rsidRPr="00CF4EC2">
        <w:rPr>
          <w:caps w:val="0"/>
          <w:noProof w:val="0"/>
        </w:rPr>
        <w:instrText xml:space="preserve"> </w:instrText>
      </w:r>
      <w:r w:rsidRPr="00CF4EC2">
        <w:rPr>
          <w:caps w:val="0"/>
          <w:noProof w:val="0"/>
        </w:rPr>
        <w:fldChar w:fldCharType="separate"/>
      </w:r>
      <w:r w:rsidR="00890F78">
        <w:t>1</w:t>
      </w:r>
      <w:r w:rsidR="00890F78">
        <w:rPr>
          <w:rFonts w:asciiTheme="minorHAnsi" w:eastAsiaTheme="minorEastAsia" w:hAnsiTheme="minorHAnsi" w:cstheme="minorBidi"/>
          <w:b w:val="0"/>
          <w:bCs w:val="0"/>
          <w:caps w:val="0"/>
          <w:sz w:val="22"/>
          <w:szCs w:val="22"/>
        </w:rPr>
        <w:tab/>
      </w:r>
      <w:r w:rsidR="00890F78">
        <w:t>Introduction</w:t>
      </w:r>
      <w:r w:rsidR="00890F78">
        <w:tab/>
      </w:r>
      <w:r w:rsidR="00890F78">
        <w:fldChar w:fldCharType="begin"/>
      </w:r>
      <w:r w:rsidR="00890F78">
        <w:instrText xml:space="preserve"> PAGEREF _Toc5717107 \h </w:instrText>
      </w:r>
      <w:r w:rsidR="00890F78">
        <w:fldChar w:fldCharType="separate"/>
      </w:r>
      <w:r w:rsidR="00990698">
        <w:t>5</w:t>
      </w:r>
      <w:r w:rsidR="00890F78">
        <w:fldChar w:fldCharType="end"/>
      </w:r>
    </w:p>
    <w:p w:rsidR="00890F78" w:rsidRDefault="00890F78">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 and Scope</w:t>
      </w:r>
      <w:r>
        <w:tab/>
      </w:r>
      <w:r>
        <w:fldChar w:fldCharType="begin"/>
      </w:r>
      <w:r>
        <w:instrText xml:space="preserve"> PAGEREF _Toc5717108 \h </w:instrText>
      </w:r>
      <w:r>
        <w:fldChar w:fldCharType="separate"/>
      </w:r>
      <w:r w:rsidR="00990698">
        <w:t>5</w:t>
      </w:r>
      <w:r>
        <w:fldChar w:fldCharType="end"/>
      </w:r>
    </w:p>
    <w:p w:rsidR="00890F78" w:rsidRDefault="00890F78">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Document Overview</w:t>
      </w:r>
      <w:r>
        <w:tab/>
      </w:r>
      <w:r>
        <w:fldChar w:fldCharType="begin"/>
      </w:r>
      <w:r>
        <w:instrText xml:space="preserve"> PAGEREF _Toc5717109 \h </w:instrText>
      </w:r>
      <w:r>
        <w:fldChar w:fldCharType="separate"/>
      </w:r>
      <w:r w:rsidR="00990698">
        <w:t>5</w:t>
      </w:r>
      <w:r>
        <w:fldChar w:fldCharType="end"/>
      </w:r>
    </w:p>
    <w:p w:rsidR="00890F78" w:rsidRDefault="00890F78">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Applicable and Reference Documents</w:t>
      </w:r>
      <w:r>
        <w:tab/>
      </w:r>
      <w:r>
        <w:fldChar w:fldCharType="begin"/>
      </w:r>
      <w:r>
        <w:instrText xml:space="preserve"> PAGEREF _Toc5717110 \h </w:instrText>
      </w:r>
      <w:r>
        <w:fldChar w:fldCharType="separate"/>
      </w:r>
      <w:r w:rsidR="00990698">
        <w:t>6</w:t>
      </w:r>
      <w:r>
        <w:fldChar w:fldCharType="end"/>
      </w:r>
    </w:p>
    <w:p w:rsidR="00890F78" w:rsidRDefault="00890F78">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Applicable and Reference Documents</w:t>
      </w:r>
      <w:r>
        <w:tab/>
      </w:r>
      <w:r>
        <w:fldChar w:fldCharType="begin"/>
      </w:r>
      <w:r>
        <w:instrText xml:space="preserve"> PAGEREF _Toc5717111 \h </w:instrText>
      </w:r>
      <w:r>
        <w:fldChar w:fldCharType="separate"/>
      </w:r>
      <w:r w:rsidR="00990698">
        <w:t>6</w:t>
      </w:r>
      <w:r>
        <w:fldChar w:fldCharType="end"/>
      </w:r>
    </w:p>
    <w:p w:rsidR="00890F78" w:rsidRDefault="00890F78">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Usage of the CSTS API</w:t>
      </w:r>
      <w:r>
        <w:tab/>
      </w:r>
      <w:r>
        <w:fldChar w:fldCharType="begin"/>
      </w:r>
      <w:r>
        <w:instrText xml:space="preserve"> PAGEREF _Toc5717112 \h </w:instrText>
      </w:r>
      <w:r>
        <w:fldChar w:fldCharType="separate"/>
      </w:r>
      <w:r w:rsidR="00990698">
        <w:t>7</w:t>
      </w:r>
      <w:r>
        <w:fldChar w:fldCharType="end"/>
      </w:r>
    </w:p>
    <w:p w:rsidR="00890F78" w:rsidRDefault="00890F7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Importing the CSTS API</w:t>
      </w:r>
      <w:r>
        <w:tab/>
      </w:r>
      <w:r>
        <w:fldChar w:fldCharType="begin"/>
      </w:r>
      <w:r>
        <w:instrText xml:space="preserve"> PAGEREF _Toc5717113 \h </w:instrText>
      </w:r>
      <w:r>
        <w:fldChar w:fldCharType="separate"/>
      </w:r>
      <w:r w:rsidR="00990698">
        <w:t>7</w:t>
      </w:r>
      <w:r>
        <w:fldChar w:fldCharType="end"/>
      </w:r>
    </w:p>
    <w:p w:rsidR="00890F78" w:rsidRDefault="00890F78">
      <w:pPr>
        <w:pStyle w:val="TOC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Maven Source Import</w:t>
      </w:r>
      <w:r>
        <w:tab/>
      </w:r>
      <w:r>
        <w:fldChar w:fldCharType="begin"/>
      </w:r>
      <w:r>
        <w:instrText xml:space="preserve"> PAGEREF _Toc5717114 \h </w:instrText>
      </w:r>
      <w:r>
        <w:fldChar w:fldCharType="separate"/>
      </w:r>
      <w:r w:rsidR="00990698">
        <w:t>7</w:t>
      </w:r>
      <w:r>
        <w:fldChar w:fldCharType="end"/>
      </w:r>
    </w:p>
    <w:p w:rsidR="00890F78" w:rsidRDefault="00890F78">
      <w:pPr>
        <w:pStyle w:val="TOC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JAR File Import</w:t>
      </w:r>
      <w:r>
        <w:tab/>
      </w:r>
      <w:r>
        <w:fldChar w:fldCharType="begin"/>
      </w:r>
      <w:r>
        <w:instrText xml:space="preserve"> PAGEREF _Toc5717115 \h </w:instrText>
      </w:r>
      <w:r>
        <w:fldChar w:fldCharType="separate"/>
      </w:r>
      <w:r w:rsidR="00990698">
        <w:t>8</w:t>
      </w:r>
      <w:r>
        <w:fldChar w:fldCharType="end"/>
      </w:r>
    </w:p>
    <w:p w:rsidR="00890F78" w:rsidRDefault="00890F7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Implementing a Service Application</w:t>
      </w:r>
      <w:r>
        <w:tab/>
      </w:r>
      <w:r>
        <w:fldChar w:fldCharType="begin"/>
      </w:r>
      <w:r>
        <w:instrText xml:space="preserve"> PAGEREF _Toc5717116 \h </w:instrText>
      </w:r>
      <w:r>
        <w:fldChar w:fldCharType="separate"/>
      </w:r>
      <w:r w:rsidR="00990698">
        <w:t>8</w:t>
      </w:r>
      <w:r>
        <w:fldChar w:fldCharType="end"/>
      </w:r>
    </w:p>
    <w:p w:rsidR="00890F78" w:rsidRDefault="00890F78">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Service Instance</w:t>
      </w:r>
      <w:r>
        <w:tab/>
      </w:r>
      <w:r>
        <w:fldChar w:fldCharType="begin"/>
      </w:r>
      <w:r>
        <w:instrText xml:space="preserve"> PAGEREF _Toc5717117 \h </w:instrText>
      </w:r>
      <w:r>
        <w:fldChar w:fldCharType="separate"/>
      </w:r>
      <w:r w:rsidR="00990698">
        <w:t>10</w:t>
      </w:r>
      <w:r>
        <w:fldChar w:fldCharType="end"/>
      </w:r>
    </w:p>
    <w:p w:rsidR="00890F78" w:rsidRDefault="00890F78">
      <w:pPr>
        <w:pStyle w:val="TOC3"/>
        <w:rPr>
          <w:rFonts w:asciiTheme="minorHAnsi" w:eastAsiaTheme="minorEastAsia" w:hAnsiTheme="minorHAnsi" w:cstheme="minorBidi"/>
          <w:sz w:val="22"/>
          <w:szCs w:val="22"/>
        </w:rPr>
      </w:pPr>
      <w:r>
        <w:t>3.3.1</w:t>
      </w:r>
      <w:r>
        <w:rPr>
          <w:rFonts w:asciiTheme="minorHAnsi" w:eastAsiaTheme="minorEastAsia" w:hAnsiTheme="minorHAnsi" w:cstheme="minorBidi"/>
          <w:sz w:val="22"/>
          <w:szCs w:val="22"/>
        </w:rPr>
        <w:tab/>
      </w:r>
      <w:r>
        <w:t>Production Status Change</w:t>
      </w:r>
      <w:r>
        <w:tab/>
      </w:r>
      <w:r>
        <w:fldChar w:fldCharType="begin"/>
      </w:r>
      <w:r>
        <w:instrText xml:space="preserve"> PAGEREF _Toc5717118 \h </w:instrText>
      </w:r>
      <w:r>
        <w:fldChar w:fldCharType="separate"/>
      </w:r>
      <w:r w:rsidR="00990698">
        <w:t>11</w:t>
      </w:r>
      <w:r>
        <w:fldChar w:fldCharType="end"/>
      </w:r>
    </w:p>
    <w:p w:rsidR="00890F78" w:rsidRDefault="00890F78">
      <w:pPr>
        <w:pStyle w:val="TOC3"/>
        <w:rPr>
          <w:rFonts w:asciiTheme="minorHAnsi" w:eastAsiaTheme="minorEastAsia" w:hAnsiTheme="minorHAnsi" w:cstheme="minorBidi"/>
          <w:sz w:val="22"/>
          <w:szCs w:val="22"/>
        </w:rPr>
      </w:pPr>
      <w:r>
        <w:t>3.3.2</w:t>
      </w:r>
      <w:r>
        <w:rPr>
          <w:rFonts w:asciiTheme="minorHAnsi" w:eastAsiaTheme="minorEastAsia" w:hAnsiTheme="minorHAnsi" w:cstheme="minorBidi"/>
          <w:sz w:val="22"/>
          <w:szCs w:val="22"/>
        </w:rPr>
        <w:tab/>
      </w:r>
      <w:r>
        <w:t>Production Configuration Change</w:t>
      </w:r>
      <w:r>
        <w:tab/>
      </w:r>
      <w:r>
        <w:fldChar w:fldCharType="begin"/>
      </w:r>
      <w:r>
        <w:instrText xml:space="preserve"> PAGEREF _Toc5717119 \h </w:instrText>
      </w:r>
      <w:r>
        <w:fldChar w:fldCharType="separate"/>
      </w:r>
      <w:r w:rsidR="00990698">
        <w:t>11</w:t>
      </w:r>
      <w:r>
        <w:fldChar w:fldCharType="end"/>
      </w:r>
    </w:p>
    <w:p w:rsidR="00890F78" w:rsidRDefault="00890F78">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Procedures</w:t>
      </w:r>
      <w:r>
        <w:tab/>
      </w:r>
      <w:r>
        <w:fldChar w:fldCharType="begin"/>
      </w:r>
      <w:r>
        <w:instrText xml:space="preserve"> PAGEREF _Toc5717120 \h </w:instrText>
      </w:r>
      <w:r>
        <w:fldChar w:fldCharType="separate"/>
      </w:r>
      <w:r w:rsidR="00990698">
        <w:t>11</w:t>
      </w:r>
      <w:r>
        <w:fldChar w:fldCharType="end"/>
      </w:r>
    </w:p>
    <w:p w:rsidR="00890F78" w:rsidRDefault="00890F78">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IAssociationControl Interface</w:t>
      </w:r>
      <w:r>
        <w:tab/>
      </w:r>
      <w:r>
        <w:fldChar w:fldCharType="begin"/>
      </w:r>
      <w:r>
        <w:instrText xml:space="preserve"> PAGEREF _Toc5717121 \h </w:instrText>
      </w:r>
      <w:r>
        <w:fldChar w:fldCharType="separate"/>
      </w:r>
      <w:r w:rsidR="00990698">
        <w:t>11</w:t>
      </w:r>
      <w:r>
        <w:fldChar w:fldCharType="end"/>
      </w:r>
    </w:p>
    <w:p w:rsidR="00890F78" w:rsidRDefault="00890F78">
      <w:pPr>
        <w:pStyle w:val="TOC3"/>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IUnbufferedDataDelivery Interface</w:t>
      </w:r>
      <w:r>
        <w:tab/>
      </w:r>
      <w:r>
        <w:fldChar w:fldCharType="begin"/>
      </w:r>
      <w:r>
        <w:instrText xml:space="preserve"> PAGEREF _Toc5717122 \h </w:instrText>
      </w:r>
      <w:r>
        <w:fldChar w:fldCharType="separate"/>
      </w:r>
      <w:r w:rsidR="00990698">
        <w:t>12</w:t>
      </w:r>
      <w:r>
        <w:fldChar w:fldCharType="end"/>
      </w:r>
    </w:p>
    <w:p w:rsidR="00890F78" w:rsidRDefault="00890F78">
      <w:pPr>
        <w:pStyle w:val="TOC3"/>
        <w:rPr>
          <w:rFonts w:asciiTheme="minorHAnsi" w:eastAsiaTheme="minorEastAsia" w:hAnsiTheme="minorHAnsi" w:cstheme="minorBidi"/>
          <w:sz w:val="22"/>
          <w:szCs w:val="22"/>
        </w:rPr>
      </w:pPr>
      <w:r>
        <w:t>3.4.3</w:t>
      </w:r>
      <w:r>
        <w:rPr>
          <w:rFonts w:asciiTheme="minorHAnsi" w:eastAsiaTheme="minorEastAsia" w:hAnsiTheme="minorHAnsi" w:cstheme="minorBidi"/>
          <w:sz w:val="22"/>
          <w:szCs w:val="22"/>
        </w:rPr>
        <w:tab/>
      </w:r>
      <w:r>
        <w:t>IBufferedDataDelivery Interface</w:t>
      </w:r>
      <w:r>
        <w:tab/>
      </w:r>
      <w:r>
        <w:fldChar w:fldCharType="begin"/>
      </w:r>
      <w:r>
        <w:instrText xml:space="preserve"> PAGEREF _Toc5717123 \h </w:instrText>
      </w:r>
      <w:r>
        <w:fldChar w:fldCharType="separate"/>
      </w:r>
      <w:r w:rsidR="00990698">
        <w:t>12</w:t>
      </w:r>
      <w:r>
        <w:fldChar w:fldCharType="end"/>
      </w:r>
    </w:p>
    <w:p w:rsidR="00890F78" w:rsidRDefault="00890F78">
      <w:pPr>
        <w:pStyle w:val="TOC3"/>
        <w:rPr>
          <w:rFonts w:asciiTheme="minorHAnsi" w:eastAsiaTheme="minorEastAsia" w:hAnsiTheme="minorHAnsi" w:cstheme="minorBidi"/>
          <w:sz w:val="22"/>
          <w:szCs w:val="22"/>
        </w:rPr>
      </w:pPr>
      <w:r>
        <w:t>3.4.4</w:t>
      </w:r>
      <w:r>
        <w:rPr>
          <w:rFonts w:asciiTheme="minorHAnsi" w:eastAsiaTheme="minorEastAsia" w:hAnsiTheme="minorHAnsi" w:cstheme="minorBidi"/>
          <w:sz w:val="22"/>
          <w:szCs w:val="22"/>
        </w:rPr>
        <w:tab/>
      </w:r>
      <w:r>
        <w:t>IBufferedDataProcessing Interface</w:t>
      </w:r>
      <w:r>
        <w:tab/>
      </w:r>
      <w:r>
        <w:fldChar w:fldCharType="begin"/>
      </w:r>
      <w:r>
        <w:instrText xml:space="preserve"> PAGEREF _Toc5717124 \h </w:instrText>
      </w:r>
      <w:r>
        <w:fldChar w:fldCharType="separate"/>
      </w:r>
      <w:r w:rsidR="00990698">
        <w:t>12</w:t>
      </w:r>
      <w:r>
        <w:fldChar w:fldCharType="end"/>
      </w:r>
    </w:p>
    <w:p w:rsidR="00890F78" w:rsidRDefault="00890F78">
      <w:pPr>
        <w:pStyle w:val="TOC3"/>
        <w:rPr>
          <w:rFonts w:asciiTheme="minorHAnsi" w:eastAsiaTheme="minorEastAsia" w:hAnsiTheme="minorHAnsi" w:cstheme="minorBidi"/>
          <w:sz w:val="22"/>
          <w:szCs w:val="22"/>
        </w:rPr>
      </w:pPr>
      <w:r>
        <w:t>3.4.5</w:t>
      </w:r>
      <w:r>
        <w:rPr>
          <w:rFonts w:asciiTheme="minorHAnsi" w:eastAsiaTheme="minorEastAsia" w:hAnsiTheme="minorHAnsi" w:cstheme="minorBidi"/>
          <w:sz w:val="22"/>
          <w:szCs w:val="22"/>
        </w:rPr>
        <w:tab/>
      </w:r>
      <w:r>
        <w:t>ISequenceControlledDataProcessing Interface</w:t>
      </w:r>
      <w:r>
        <w:tab/>
      </w:r>
      <w:r>
        <w:fldChar w:fldCharType="begin"/>
      </w:r>
      <w:r>
        <w:instrText xml:space="preserve"> PAGEREF _Toc5717125 \h </w:instrText>
      </w:r>
      <w:r>
        <w:fldChar w:fldCharType="separate"/>
      </w:r>
      <w:r w:rsidR="00990698">
        <w:t>12</w:t>
      </w:r>
      <w:r>
        <w:fldChar w:fldCharType="end"/>
      </w:r>
    </w:p>
    <w:p w:rsidR="00890F78" w:rsidRDefault="00890F78">
      <w:pPr>
        <w:pStyle w:val="TOC3"/>
        <w:rPr>
          <w:rFonts w:asciiTheme="minorHAnsi" w:eastAsiaTheme="minorEastAsia" w:hAnsiTheme="minorHAnsi" w:cstheme="minorBidi"/>
          <w:sz w:val="22"/>
          <w:szCs w:val="22"/>
        </w:rPr>
      </w:pPr>
      <w:r>
        <w:t>3.4.6</w:t>
      </w:r>
      <w:r>
        <w:rPr>
          <w:rFonts w:asciiTheme="minorHAnsi" w:eastAsiaTheme="minorEastAsia" w:hAnsiTheme="minorHAnsi" w:cstheme="minorBidi"/>
          <w:sz w:val="22"/>
          <w:szCs w:val="22"/>
        </w:rPr>
        <w:tab/>
      </w:r>
      <w:r>
        <w:t>IInformationQuery</w:t>
      </w:r>
      <w:r>
        <w:tab/>
      </w:r>
      <w:r>
        <w:fldChar w:fldCharType="begin"/>
      </w:r>
      <w:r>
        <w:instrText xml:space="preserve"> PAGEREF _Toc5717126 \h </w:instrText>
      </w:r>
      <w:r>
        <w:fldChar w:fldCharType="separate"/>
      </w:r>
      <w:r w:rsidR="00990698">
        <w:t>13</w:t>
      </w:r>
      <w:r>
        <w:fldChar w:fldCharType="end"/>
      </w:r>
    </w:p>
    <w:p w:rsidR="00890F78" w:rsidRDefault="00890F78">
      <w:pPr>
        <w:pStyle w:val="TOC3"/>
        <w:rPr>
          <w:rFonts w:asciiTheme="minorHAnsi" w:eastAsiaTheme="minorEastAsia" w:hAnsiTheme="minorHAnsi" w:cstheme="minorBidi"/>
          <w:sz w:val="22"/>
          <w:szCs w:val="22"/>
        </w:rPr>
      </w:pPr>
      <w:r>
        <w:t>3.4.7</w:t>
      </w:r>
      <w:r>
        <w:rPr>
          <w:rFonts w:asciiTheme="minorHAnsi" w:eastAsiaTheme="minorEastAsia" w:hAnsiTheme="minorHAnsi" w:cstheme="minorBidi"/>
          <w:sz w:val="22"/>
          <w:szCs w:val="22"/>
        </w:rPr>
        <w:tab/>
      </w:r>
      <w:r>
        <w:t>ICyclicReport Interface</w:t>
      </w:r>
      <w:r>
        <w:tab/>
      </w:r>
      <w:r>
        <w:fldChar w:fldCharType="begin"/>
      </w:r>
      <w:r>
        <w:instrText xml:space="preserve"> PAGEREF _Toc5717127 \h </w:instrText>
      </w:r>
      <w:r>
        <w:fldChar w:fldCharType="separate"/>
      </w:r>
      <w:r w:rsidR="00990698">
        <w:t>13</w:t>
      </w:r>
      <w:r>
        <w:fldChar w:fldCharType="end"/>
      </w:r>
    </w:p>
    <w:p w:rsidR="00890F78" w:rsidRDefault="00890F78">
      <w:pPr>
        <w:pStyle w:val="TOC3"/>
        <w:rPr>
          <w:rFonts w:asciiTheme="minorHAnsi" w:eastAsiaTheme="minorEastAsia" w:hAnsiTheme="minorHAnsi" w:cstheme="minorBidi"/>
          <w:sz w:val="22"/>
          <w:szCs w:val="22"/>
        </w:rPr>
      </w:pPr>
      <w:r>
        <w:t>3.4.8</w:t>
      </w:r>
      <w:r>
        <w:rPr>
          <w:rFonts w:asciiTheme="minorHAnsi" w:eastAsiaTheme="minorEastAsia" w:hAnsiTheme="minorHAnsi" w:cstheme="minorBidi"/>
          <w:sz w:val="22"/>
          <w:szCs w:val="22"/>
        </w:rPr>
        <w:tab/>
      </w:r>
      <w:r>
        <w:t>INotification Interface</w:t>
      </w:r>
      <w:r>
        <w:tab/>
      </w:r>
      <w:r>
        <w:fldChar w:fldCharType="begin"/>
      </w:r>
      <w:r>
        <w:instrText xml:space="preserve"> PAGEREF _Toc5717128 \h </w:instrText>
      </w:r>
      <w:r>
        <w:fldChar w:fldCharType="separate"/>
      </w:r>
      <w:r w:rsidR="00990698">
        <w:t>13</w:t>
      </w:r>
      <w:r>
        <w:fldChar w:fldCharType="end"/>
      </w:r>
    </w:p>
    <w:p w:rsidR="00890F78" w:rsidRDefault="00890F78">
      <w:pPr>
        <w:pStyle w:val="TOC3"/>
        <w:rPr>
          <w:rFonts w:asciiTheme="minorHAnsi" w:eastAsiaTheme="minorEastAsia" w:hAnsiTheme="minorHAnsi" w:cstheme="minorBidi"/>
          <w:sz w:val="22"/>
          <w:szCs w:val="22"/>
        </w:rPr>
      </w:pPr>
      <w:r>
        <w:t>3.4.9</w:t>
      </w:r>
      <w:r>
        <w:rPr>
          <w:rFonts w:asciiTheme="minorHAnsi" w:eastAsiaTheme="minorEastAsia" w:hAnsiTheme="minorHAnsi" w:cstheme="minorBidi"/>
          <w:sz w:val="22"/>
          <w:szCs w:val="22"/>
        </w:rPr>
        <w:tab/>
      </w:r>
      <w:r>
        <w:t>IThrowEvent Interface</w:t>
      </w:r>
      <w:r>
        <w:tab/>
      </w:r>
      <w:r>
        <w:fldChar w:fldCharType="begin"/>
      </w:r>
      <w:r>
        <w:instrText xml:space="preserve"> PAGEREF _Toc5717129 \h </w:instrText>
      </w:r>
      <w:r>
        <w:fldChar w:fldCharType="separate"/>
      </w:r>
      <w:r w:rsidR="00990698">
        <w:t>13</w:t>
      </w:r>
      <w:r>
        <w:fldChar w:fldCharType="end"/>
      </w:r>
    </w:p>
    <w:p w:rsidR="00890F78" w:rsidRDefault="00890F78">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Architectural Design</w:t>
      </w:r>
      <w:r>
        <w:tab/>
      </w:r>
      <w:r>
        <w:fldChar w:fldCharType="begin"/>
      </w:r>
      <w:r>
        <w:instrText xml:space="preserve"> PAGEREF _Toc5717130 \h </w:instrText>
      </w:r>
      <w:r>
        <w:fldChar w:fldCharType="separate"/>
      </w:r>
      <w:r w:rsidR="00990698">
        <w:t>14</w:t>
      </w:r>
      <w:r>
        <w:fldChar w:fldCharType="end"/>
      </w:r>
    </w:p>
    <w:p w:rsidR="00890F78" w:rsidRDefault="00890F7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CSTS API Instances</w:t>
      </w:r>
      <w:r>
        <w:tab/>
      </w:r>
      <w:r>
        <w:fldChar w:fldCharType="begin"/>
      </w:r>
      <w:r>
        <w:instrText xml:space="preserve"> PAGEREF _Toc5717131 \h </w:instrText>
      </w:r>
      <w:r>
        <w:fldChar w:fldCharType="separate"/>
      </w:r>
      <w:r w:rsidR="00990698">
        <w:t>14</w:t>
      </w:r>
      <w:r>
        <w:fldChar w:fldCharType="end"/>
      </w:r>
    </w:p>
    <w:p w:rsidR="00890F78" w:rsidRDefault="00890F78">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Procedures</w:t>
      </w:r>
      <w:r>
        <w:tab/>
      </w:r>
      <w:r>
        <w:fldChar w:fldCharType="begin"/>
      </w:r>
      <w:r>
        <w:instrText xml:space="preserve"> PAGEREF _Toc5717132 \h </w:instrText>
      </w:r>
      <w:r>
        <w:fldChar w:fldCharType="separate"/>
      </w:r>
      <w:r w:rsidR="00990698">
        <w:t>14</w:t>
      </w:r>
      <w:r>
        <w:fldChar w:fldCharType="end"/>
      </w:r>
    </w:p>
    <w:p w:rsidR="00890F78" w:rsidRDefault="00890F78">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Workflows within the CSTS API</w:t>
      </w:r>
      <w:r>
        <w:tab/>
      </w:r>
      <w:r>
        <w:fldChar w:fldCharType="begin"/>
      </w:r>
      <w:r>
        <w:instrText xml:space="preserve"> PAGEREF _Toc5717133 \h </w:instrText>
      </w:r>
      <w:r>
        <w:fldChar w:fldCharType="separate"/>
      </w:r>
      <w:r w:rsidR="00990698">
        <w:t>16</w:t>
      </w:r>
      <w:r>
        <w:fldChar w:fldCharType="end"/>
      </w:r>
    </w:p>
    <w:p w:rsidR="00890F78" w:rsidRDefault="00890F78">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State Machine</w:t>
      </w:r>
      <w:r>
        <w:tab/>
      </w:r>
      <w:r>
        <w:fldChar w:fldCharType="begin"/>
      </w:r>
      <w:r>
        <w:instrText xml:space="preserve"> PAGEREF _Toc5717134 \h </w:instrText>
      </w:r>
      <w:r>
        <w:fldChar w:fldCharType="separate"/>
      </w:r>
      <w:r w:rsidR="00990698">
        <w:t>16</w:t>
      </w:r>
      <w:r>
        <w:fldChar w:fldCharType="end"/>
      </w:r>
    </w:p>
    <w:p w:rsidR="00890F78" w:rsidRDefault="00890F78">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Parameters</w:t>
      </w:r>
      <w:r>
        <w:tab/>
      </w:r>
      <w:r>
        <w:fldChar w:fldCharType="begin"/>
      </w:r>
      <w:r>
        <w:instrText xml:space="preserve"> PAGEREF _Toc5717135 \h </w:instrText>
      </w:r>
      <w:r>
        <w:fldChar w:fldCharType="separate"/>
      </w:r>
      <w:r w:rsidR="00990698">
        <w:t>17</w:t>
      </w:r>
      <w:r>
        <w:fldChar w:fldCharType="end"/>
      </w:r>
    </w:p>
    <w:p w:rsidR="00890F78" w:rsidRDefault="00890F78">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Events</w:t>
      </w:r>
      <w:r>
        <w:tab/>
      </w:r>
      <w:r>
        <w:fldChar w:fldCharType="begin"/>
      </w:r>
      <w:r>
        <w:instrText xml:space="preserve"> PAGEREF _Toc5717136 \h </w:instrText>
      </w:r>
      <w:r>
        <w:fldChar w:fldCharType="separate"/>
      </w:r>
      <w:r w:rsidR="00990698">
        <w:t>17</w:t>
      </w:r>
      <w:r>
        <w:fldChar w:fldCharType="end"/>
      </w:r>
    </w:p>
    <w:p w:rsidR="00890F78" w:rsidRDefault="00890F78">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t>Extending the CSTS API</w:t>
      </w:r>
      <w:r>
        <w:tab/>
      </w:r>
      <w:r>
        <w:fldChar w:fldCharType="begin"/>
      </w:r>
      <w:r>
        <w:instrText xml:space="preserve"> PAGEREF _Toc5717137 \h </w:instrText>
      </w:r>
      <w:r>
        <w:fldChar w:fldCharType="separate"/>
      </w:r>
      <w:r w:rsidR="00990698">
        <w:t>19</w:t>
      </w:r>
      <w:r>
        <w:fldChar w:fldCharType="end"/>
      </w:r>
    </w:p>
    <w:p w:rsidR="00890F78" w:rsidRDefault="00890F78">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Suggested Approach</w:t>
      </w:r>
      <w:r>
        <w:tab/>
      </w:r>
      <w:r>
        <w:fldChar w:fldCharType="begin"/>
      </w:r>
      <w:r>
        <w:instrText xml:space="preserve"> PAGEREF _Toc5717138 \h </w:instrText>
      </w:r>
      <w:r>
        <w:fldChar w:fldCharType="separate"/>
      </w:r>
      <w:r w:rsidR="00990698">
        <w:t>19</w:t>
      </w:r>
      <w:r>
        <w:fldChar w:fldCharType="end"/>
      </w:r>
    </w:p>
    <w:p w:rsidR="00890F78" w:rsidRDefault="00890F78">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Essential Methods</w:t>
      </w:r>
      <w:r>
        <w:tab/>
      </w:r>
      <w:r>
        <w:fldChar w:fldCharType="begin"/>
      </w:r>
      <w:r>
        <w:instrText xml:space="preserve"> PAGEREF _Toc5717139 \h </w:instrText>
      </w:r>
      <w:r>
        <w:fldChar w:fldCharType="separate"/>
      </w:r>
      <w:r w:rsidR="00990698">
        <w:t>20</w:t>
      </w:r>
      <w:r>
        <w:fldChar w:fldCharType="end"/>
      </w:r>
    </w:p>
    <w:p w:rsidR="00890F78" w:rsidRDefault="00890F78">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Initialization of Operation Types</w:t>
      </w:r>
      <w:r>
        <w:tab/>
      </w:r>
      <w:r>
        <w:fldChar w:fldCharType="begin"/>
      </w:r>
      <w:r>
        <w:instrText xml:space="preserve"> PAGEREF _Toc5717140 \h </w:instrText>
      </w:r>
      <w:r>
        <w:fldChar w:fldCharType="separate"/>
      </w:r>
      <w:r w:rsidR="00990698">
        <w:t>20</w:t>
      </w:r>
      <w:r>
        <w:fldChar w:fldCharType="end"/>
      </w:r>
    </w:p>
    <w:p w:rsidR="00890F78" w:rsidRDefault="00890F78">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Type and Version</w:t>
      </w:r>
      <w:r>
        <w:tab/>
      </w:r>
      <w:r>
        <w:fldChar w:fldCharType="begin"/>
      </w:r>
      <w:r>
        <w:instrText xml:space="preserve"> PAGEREF _Toc5717141 \h </w:instrText>
      </w:r>
      <w:r>
        <w:fldChar w:fldCharType="separate"/>
      </w:r>
      <w:r w:rsidR="00990698">
        <w:t>20</w:t>
      </w:r>
      <w:r>
        <w:fldChar w:fldCharType="end"/>
      </w:r>
    </w:p>
    <w:p w:rsidR="00890F78" w:rsidRDefault="00890F78">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Termination of Procedures</w:t>
      </w:r>
      <w:r>
        <w:tab/>
      </w:r>
      <w:r>
        <w:fldChar w:fldCharType="begin"/>
      </w:r>
      <w:r>
        <w:instrText xml:space="preserve"> PAGEREF _Toc5717142 \h </w:instrText>
      </w:r>
      <w:r>
        <w:fldChar w:fldCharType="separate"/>
      </w:r>
      <w:r w:rsidR="00990698">
        <w:t>20</w:t>
      </w:r>
      <w:r>
        <w:fldChar w:fldCharType="end"/>
      </w:r>
    </w:p>
    <w:p w:rsidR="00890F78" w:rsidRDefault="00890F78">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Creation of Operations</w:t>
      </w:r>
      <w:r>
        <w:tab/>
      </w:r>
      <w:r>
        <w:fldChar w:fldCharType="begin"/>
      </w:r>
      <w:r>
        <w:instrText xml:space="preserve"> PAGEREF _Toc5717143 \h </w:instrText>
      </w:r>
      <w:r>
        <w:fldChar w:fldCharType="separate"/>
      </w:r>
      <w:r w:rsidR="00990698">
        <w:t>20</w:t>
      </w:r>
      <w:r>
        <w:fldChar w:fldCharType="end"/>
      </w:r>
    </w:p>
    <w:p w:rsidR="00890F78" w:rsidRDefault="00890F78">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Initiation and Information of passed Operations</w:t>
      </w:r>
      <w:r>
        <w:tab/>
      </w:r>
      <w:r>
        <w:fldChar w:fldCharType="begin"/>
      </w:r>
      <w:r>
        <w:instrText xml:space="preserve"> PAGEREF _Toc5717144 \h </w:instrText>
      </w:r>
      <w:r>
        <w:fldChar w:fldCharType="separate"/>
      </w:r>
      <w:r w:rsidR="00990698">
        <w:t>21</w:t>
      </w:r>
      <w:r>
        <w:fldChar w:fldCharType="end"/>
      </w:r>
    </w:p>
    <w:p w:rsidR="00890F78" w:rsidRDefault="00890F78">
      <w:pPr>
        <w:pStyle w:val="TOC3"/>
        <w:rPr>
          <w:rFonts w:asciiTheme="minorHAnsi" w:eastAsiaTheme="minorEastAsia" w:hAnsiTheme="minorHAnsi" w:cstheme="minorBidi"/>
          <w:sz w:val="22"/>
          <w:szCs w:val="22"/>
        </w:rPr>
      </w:pPr>
      <w:r>
        <w:t>6.2.6</w:t>
      </w:r>
      <w:r>
        <w:rPr>
          <w:rFonts w:asciiTheme="minorHAnsi" w:eastAsiaTheme="minorEastAsia" w:hAnsiTheme="minorHAnsi" w:cstheme="minorBidi"/>
          <w:sz w:val="22"/>
          <w:szCs w:val="22"/>
        </w:rPr>
        <w:tab/>
      </w:r>
      <w:r>
        <w:t>Encoding and Decoding Operations</w:t>
      </w:r>
      <w:r>
        <w:tab/>
      </w:r>
      <w:r>
        <w:fldChar w:fldCharType="begin"/>
      </w:r>
      <w:r>
        <w:instrText xml:space="preserve"> PAGEREF _Toc5717145 \h </w:instrText>
      </w:r>
      <w:r>
        <w:fldChar w:fldCharType="separate"/>
      </w:r>
      <w:r w:rsidR="00990698">
        <w:t>21</w:t>
      </w:r>
      <w:r>
        <w:fldChar w:fldCharType="end"/>
      </w:r>
    </w:p>
    <w:p w:rsidR="00890F78" w:rsidRDefault="00890F78">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Diagnostics</w:t>
      </w:r>
      <w:r>
        <w:tab/>
      </w:r>
      <w:r>
        <w:fldChar w:fldCharType="begin"/>
      </w:r>
      <w:r>
        <w:instrText xml:space="preserve"> PAGEREF _Toc5717146 \h </w:instrText>
      </w:r>
      <w:r>
        <w:fldChar w:fldCharType="separate"/>
      </w:r>
      <w:r w:rsidR="00990698">
        <w:t>22</w:t>
      </w:r>
      <w:r>
        <w:fldChar w:fldCharType="end"/>
      </w:r>
    </w:p>
    <w:p w:rsidR="00890F78" w:rsidRDefault="00890F78">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Procedure States</w:t>
      </w:r>
      <w:r>
        <w:tab/>
      </w:r>
      <w:r>
        <w:fldChar w:fldCharType="begin"/>
      </w:r>
      <w:r>
        <w:instrText xml:space="preserve"> PAGEREF _Toc5717147 \h </w:instrText>
      </w:r>
      <w:r>
        <w:fldChar w:fldCharType="separate"/>
      </w:r>
      <w:r w:rsidR="00990698">
        <w:t>22</w:t>
      </w:r>
      <w:r>
        <w:fldChar w:fldCharType="end"/>
      </w:r>
    </w:p>
    <w:p w:rsidR="00890F78" w:rsidRDefault="00890F78">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Parameters</w:t>
      </w:r>
      <w:r>
        <w:tab/>
      </w:r>
      <w:r>
        <w:fldChar w:fldCharType="begin"/>
      </w:r>
      <w:r>
        <w:instrText xml:space="preserve"> PAGEREF _Toc5717148 \h </w:instrText>
      </w:r>
      <w:r>
        <w:fldChar w:fldCharType="separate"/>
      </w:r>
      <w:r w:rsidR="00990698">
        <w:t>23</w:t>
      </w:r>
      <w:r>
        <w:fldChar w:fldCharType="end"/>
      </w:r>
    </w:p>
    <w:p w:rsidR="00890F78" w:rsidRDefault="00890F78">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Procedure Configuration Parameters</w:t>
      </w:r>
      <w:r>
        <w:tab/>
      </w:r>
      <w:r>
        <w:fldChar w:fldCharType="begin"/>
      </w:r>
      <w:r>
        <w:instrText xml:space="preserve"> PAGEREF _Toc5717149 \h </w:instrText>
      </w:r>
      <w:r>
        <w:fldChar w:fldCharType="separate"/>
      </w:r>
      <w:r w:rsidR="00990698">
        <w:t>24</w:t>
      </w:r>
      <w:r>
        <w:fldChar w:fldCharType="end"/>
      </w:r>
    </w:p>
    <w:p w:rsidR="00890F78" w:rsidRDefault="00890F78">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Procedure Events</w:t>
      </w:r>
      <w:r>
        <w:tab/>
      </w:r>
      <w:r>
        <w:fldChar w:fldCharType="begin"/>
      </w:r>
      <w:r>
        <w:instrText xml:space="preserve"> PAGEREF _Toc5717150 \h </w:instrText>
      </w:r>
      <w:r>
        <w:fldChar w:fldCharType="separate"/>
      </w:r>
      <w:r w:rsidR="00990698">
        <w:t>25</w:t>
      </w:r>
      <w:r>
        <w:fldChar w:fldCharType="end"/>
      </w:r>
    </w:p>
    <w:p w:rsidR="00890F78" w:rsidRDefault="00890F78">
      <w:pPr>
        <w:pStyle w:val="TOC1"/>
        <w:rPr>
          <w:rFonts w:asciiTheme="minorHAnsi" w:eastAsiaTheme="minorEastAsia" w:hAnsiTheme="minorHAnsi" w:cstheme="minorBidi"/>
          <w:b w:val="0"/>
          <w:bCs w:val="0"/>
          <w:caps w:val="0"/>
          <w:sz w:val="22"/>
          <w:szCs w:val="22"/>
        </w:rPr>
      </w:pPr>
      <w:r>
        <w:t>7</w:t>
      </w:r>
      <w:r>
        <w:rPr>
          <w:rFonts w:asciiTheme="minorHAnsi" w:eastAsiaTheme="minorEastAsia" w:hAnsiTheme="minorHAnsi" w:cstheme="minorBidi"/>
          <w:b w:val="0"/>
          <w:bCs w:val="0"/>
          <w:caps w:val="0"/>
          <w:sz w:val="22"/>
          <w:szCs w:val="22"/>
        </w:rPr>
        <w:tab/>
      </w:r>
      <w:r>
        <w:t>Predefined CCSDS Type Classes</w:t>
      </w:r>
      <w:r>
        <w:tab/>
      </w:r>
      <w:r>
        <w:fldChar w:fldCharType="begin"/>
      </w:r>
      <w:r>
        <w:instrText xml:space="preserve"> PAGEREF _Toc5717151 \h </w:instrText>
      </w:r>
      <w:r>
        <w:fldChar w:fldCharType="separate"/>
      </w:r>
      <w:r w:rsidR="00990698">
        <w:t>26</w:t>
      </w:r>
      <w:r>
        <w:fldChar w:fldCharType="end"/>
      </w:r>
    </w:p>
    <w:p w:rsidR="00890F78" w:rsidRDefault="00890F78">
      <w:pPr>
        <w:pStyle w:val="TOC2"/>
        <w:rPr>
          <w:rFonts w:asciiTheme="minorHAnsi" w:eastAsiaTheme="minorEastAsia" w:hAnsiTheme="minorHAnsi" w:cstheme="minorBidi"/>
          <w:sz w:val="22"/>
          <w:szCs w:val="22"/>
        </w:rPr>
      </w:pPr>
      <w:r>
        <w:lastRenderedPageBreak/>
        <w:t>7.1</w:t>
      </w:r>
      <w:r>
        <w:rPr>
          <w:rFonts w:asciiTheme="minorHAnsi" w:eastAsiaTheme="minorEastAsia" w:hAnsiTheme="minorHAnsi" w:cstheme="minorBidi"/>
          <w:sz w:val="22"/>
          <w:szCs w:val="22"/>
        </w:rPr>
        <w:tab/>
      </w:r>
      <w:r>
        <w:t>Object Identifier</w:t>
      </w:r>
      <w:r>
        <w:tab/>
      </w:r>
      <w:r>
        <w:fldChar w:fldCharType="begin"/>
      </w:r>
      <w:r>
        <w:instrText xml:space="preserve"> PAGEREF _Toc5717152 \h </w:instrText>
      </w:r>
      <w:r>
        <w:fldChar w:fldCharType="separate"/>
      </w:r>
      <w:r w:rsidR="00990698">
        <w:t>26</w:t>
      </w:r>
      <w:r>
        <w:fldChar w:fldCharType="end"/>
      </w:r>
    </w:p>
    <w:p w:rsidR="00890F78" w:rsidRDefault="00890F78">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Name</w:t>
      </w:r>
      <w:r>
        <w:tab/>
      </w:r>
      <w:r>
        <w:fldChar w:fldCharType="begin"/>
      </w:r>
      <w:r>
        <w:instrText xml:space="preserve"> PAGEREF _Toc5717153 \h </w:instrText>
      </w:r>
      <w:r>
        <w:fldChar w:fldCharType="separate"/>
      </w:r>
      <w:r w:rsidR="00990698">
        <w:t>26</w:t>
      </w:r>
      <w:r>
        <w:fldChar w:fldCharType="end"/>
      </w:r>
    </w:p>
    <w:p w:rsidR="00890F78" w:rsidRDefault="00890F78">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Label</w:t>
      </w:r>
      <w:r>
        <w:tab/>
      </w:r>
      <w:r>
        <w:fldChar w:fldCharType="begin"/>
      </w:r>
      <w:r>
        <w:instrText xml:space="preserve"> PAGEREF _Toc5717154 \h </w:instrText>
      </w:r>
      <w:r>
        <w:fldChar w:fldCharType="separate"/>
      </w:r>
      <w:r w:rsidR="00990698">
        <w:t>27</w:t>
      </w:r>
      <w:r>
        <w:fldChar w:fldCharType="end"/>
      </w:r>
    </w:p>
    <w:p w:rsidR="00890F78" w:rsidRDefault="00890F78">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Label List</w:t>
      </w:r>
      <w:r>
        <w:tab/>
      </w:r>
      <w:r>
        <w:fldChar w:fldCharType="begin"/>
      </w:r>
      <w:r>
        <w:instrText xml:space="preserve"> PAGEREF _Toc5717155 \h </w:instrText>
      </w:r>
      <w:r>
        <w:fldChar w:fldCharType="separate"/>
      </w:r>
      <w:r w:rsidR="00990698">
        <w:t>27</w:t>
      </w:r>
      <w:r>
        <w:fldChar w:fldCharType="end"/>
      </w:r>
    </w:p>
    <w:p w:rsidR="00890F78" w:rsidRDefault="00890F78">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Qualified Parameters</w:t>
      </w:r>
      <w:r>
        <w:tab/>
      </w:r>
      <w:r>
        <w:fldChar w:fldCharType="begin"/>
      </w:r>
      <w:r>
        <w:instrText xml:space="preserve"> PAGEREF _Toc5717156 \h </w:instrText>
      </w:r>
      <w:r>
        <w:fldChar w:fldCharType="separate"/>
      </w:r>
      <w:r w:rsidR="00990698">
        <w:t>27</w:t>
      </w:r>
      <w:r>
        <w:fldChar w:fldCharType="end"/>
      </w:r>
    </w:p>
    <w:p w:rsidR="00890F78" w:rsidRDefault="00890F78">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Time</w:t>
      </w:r>
      <w:r>
        <w:tab/>
      </w:r>
      <w:r>
        <w:fldChar w:fldCharType="begin"/>
      </w:r>
      <w:r>
        <w:instrText xml:space="preserve"> PAGEREF _Toc5717157 \h </w:instrText>
      </w:r>
      <w:r>
        <w:fldChar w:fldCharType="separate"/>
      </w:r>
      <w:r w:rsidR="00990698">
        <w:t>30</w:t>
      </w:r>
      <w:r>
        <w:fldChar w:fldCharType="end"/>
      </w:r>
    </w:p>
    <w:p w:rsidR="00890F78" w:rsidRDefault="00890F78">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Conditional Time</w:t>
      </w:r>
      <w:r>
        <w:tab/>
      </w:r>
      <w:r>
        <w:fldChar w:fldCharType="begin"/>
      </w:r>
      <w:r>
        <w:instrText xml:space="preserve"> PAGEREF _Toc5717158 \h </w:instrText>
      </w:r>
      <w:r>
        <w:fldChar w:fldCharType="separate"/>
      </w:r>
      <w:r w:rsidR="00990698">
        <w:t>30</w:t>
      </w:r>
      <w:r>
        <w:fldChar w:fldCharType="end"/>
      </w:r>
    </w:p>
    <w:p w:rsidR="00890F78" w:rsidRDefault="00890F78">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Duration</w:t>
      </w:r>
      <w:r>
        <w:tab/>
      </w:r>
      <w:r>
        <w:fldChar w:fldCharType="begin"/>
      </w:r>
      <w:r>
        <w:instrText xml:space="preserve"> PAGEREF _Toc5717159 \h </w:instrText>
      </w:r>
      <w:r>
        <w:fldChar w:fldCharType="separate"/>
      </w:r>
      <w:r w:rsidR="00990698">
        <w:t>30</w:t>
      </w:r>
      <w:r>
        <w:fldChar w:fldCharType="end"/>
      </w:r>
    </w:p>
    <w:p w:rsidR="00890F78" w:rsidRDefault="00890F78">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Extension</w:t>
      </w:r>
      <w:r>
        <w:tab/>
      </w:r>
      <w:r>
        <w:fldChar w:fldCharType="begin"/>
      </w:r>
      <w:r>
        <w:instrText xml:space="preserve"> PAGEREF _Toc5717160 \h </w:instrText>
      </w:r>
      <w:r>
        <w:fldChar w:fldCharType="separate"/>
      </w:r>
      <w:r w:rsidR="00990698">
        <w:t>31</w:t>
      </w:r>
      <w:r>
        <w:fldChar w:fldCharType="end"/>
      </w:r>
    </w:p>
    <w:p w:rsidR="009F66CA" w:rsidRPr="00CF4EC2" w:rsidRDefault="00130C89" w:rsidP="009F66CA">
      <w:r w:rsidRPr="00CF4EC2">
        <w:fldChar w:fldCharType="end"/>
      </w:r>
    </w:p>
    <w:p w:rsidR="00ED3132" w:rsidRPr="00CF4EC2" w:rsidRDefault="00ED3132" w:rsidP="00B82765">
      <w:pPr>
        <w:pStyle w:val="TOCHeading"/>
      </w:pPr>
      <w:r w:rsidRPr="00CF4EC2">
        <w:t>Table of figures:</w:t>
      </w:r>
    </w:p>
    <w:p w:rsidR="00A3015F" w:rsidRDefault="00ED3132">
      <w:pPr>
        <w:pStyle w:val="TableofFigures"/>
        <w:tabs>
          <w:tab w:val="right" w:leader="dot" w:pos="9657"/>
        </w:tabs>
        <w:rPr>
          <w:rFonts w:asciiTheme="minorHAnsi" w:eastAsiaTheme="minorEastAsia" w:hAnsiTheme="minorHAnsi" w:cstheme="minorBidi"/>
          <w:noProof/>
          <w:sz w:val="22"/>
          <w:szCs w:val="22"/>
        </w:rPr>
      </w:pPr>
      <w:r w:rsidRPr="00CF4EC2">
        <w:rPr>
          <w:caps/>
          <w:szCs w:val="20"/>
        </w:rPr>
        <w:fldChar w:fldCharType="begin"/>
      </w:r>
      <w:r w:rsidRPr="00CF4EC2">
        <w:rPr>
          <w:caps/>
          <w:szCs w:val="20"/>
        </w:rPr>
        <w:instrText xml:space="preserve"> TOC \h \z \c "FIGURE" </w:instrText>
      </w:r>
      <w:r w:rsidRPr="00CF4EC2">
        <w:rPr>
          <w:caps/>
          <w:szCs w:val="20"/>
        </w:rPr>
        <w:fldChar w:fldCharType="separate"/>
      </w:r>
      <w:hyperlink w:anchor="_Toc5717174" w:history="1">
        <w:r w:rsidR="00A3015F" w:rsidRPr="000E4277">
          <w:rPr>
            <w:rStyle w:val="Hyperlink"/>
            <w:noProof/>
          </w:rPr>
          <w:t>Figure 1: CSTS API Source Import</w:t>
        </w:r>
        <w:r w:rsidR="00A3015F">
          <w:rPr>
            <w:noProof/>
            <w:webHidden/>
          </w:rPr>
          <w:tab/>
        </w:r>
        <w:r w:rsidR="00A3015F">
          <w:rPr>
            <w:noProof/>
            <w:webHidden/>
          </w:rPr>
          <w:fldChar w:fldCharType="begin"/>
        </w:r>
        <w:r w:rsidR="00A3015F">
          <w:rPr>
            <w:noProof/>
            <w:webHidden/>
          </w:rPr>
          <w:instrText xml:space="preserve"> PAGEREF _Toc5717174 \h </w:instrText>
        </w:r>
        <w:r w:rsidR="00A3015F">
          <w:rPr>
            <w:noProof/>
            <w:webHidden/>
          </w:rPr>
        </w:r>
        <w:r w:rsidR="00A3015F">
          <w:rPr>
            <w:noProof/>
            <w:webHidden/>
          </w:rPr>
          <w:fldChar w:fldCharType="separate"/>
        </w:r>
        <w:r w:rsidR="00990698">
          <w:rPr>
            <w:noProof/>
            <w:webHidden/>
          </w:rPr>
          <w:t>7</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75" w:history="1">
        <w:r w:rsidR="00A3015F" w:rsidRPr="000E4277">
          <w:rPr>
            <w:rStyle w:val="Hyperlink"/>
            <w:noProof/>
          </w:rPr>
          <w:t>Figure 2: CSTS API JAR File Import</w:t>
        </w:r>
        <w:r w:rsidR="00A3015F">
          <w:rPr>
            <w:noProof/>
            <w:webHidden/>
          </w:rPr>
          <w:tab/>
        </w:r>
        <w:r w:rsidR="00A3015F">
          <w:rPr>
            <w:noProof/>
            <w:webHidden/>
          </w:rPr>
          <w:fldChar w:fldCharType="begin"/>
        </w:r>
        <w:r w:rsidR="00A3015F">
          <w:rPr>
            <w:noProof/>
            <w:webHidden/>
          </w:rPr>
          <w:instrText xml:space="preserve"> PAGEREF _Toc5717175 \h </w:instrText>
        </w:r>
        <w:r w:rsidR="00A3015F">
          <w:rPr>
            <w:noProof/>
            <w:webHidden/>
          </w:rPr>
        </w:r>
        <w:r w:rsidR="00A3015F">
          <w:rPr>
            <w:noProof/>
            <w:webHidden/>
          </w:rPr>
          <w:fldChar w:fldCharType="separate"/>
        </w:r>
        <w:r w:rsidR="00990698">
          <w:rPr>
            <w:noProof/>
            <w:webHidden/>
          </w:rPr>
          <w:t>8</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76" w:history="1">
        <w:r w:rsidR="00A3015F" w:rsidRPr="000E4277">
          <w:rPr>
            <w:rStyle w:val="Hyperlink"/>
            <w:noProof/>
          </w:rPr>
          <w:t>Figure 3: CSTS API Architecture</w:t>
        </w:r>
        <w:r w:rsidR="00A3015F">
          <w:rPr>
            <w:noProof/>
            <w:webHidden/>
          </w:rPr>
          <w:tab/>
        </w:r>
        <w:r w:rsidR="00A3015F">
          <w:rPr>
            <w:noProof/>
            <w:webHidden/>
          </w:rPr>
          <w:fldChar w:fldCharType="begin"/>
        </w:r>
        <w:r w:rsidR="00A3015F">
          <w:rPr>
            <w:noProof/>
            <w:webHidden/>
          </w:rPr>
          <w:instrText xml:space="preserve"> PAGEREF _Toc5717176 \h </w:instrText>
        </w:r>
        <w:r w:rsidR="00A3015F">
          <w:rPr>
            <w:noProof/>
            <w:webHidden/>
          </w:rPr>
        </w:r>
        <w:r w:rsidR="00A3015F">
          <w:rPr>
            <w:noProof/>
            <w:webHidden/>
          </w:rPr>
          <w:fldChar w:fldCharType="separate"/>
        </w:r>
        <w:r w:rsidR="00990698">
          <w:rPr>
            <w:noProof/>
            <w:webHidden/>
          </w:rPr>
          <w:t>14</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77" w:history="1">
        <w:r w:rsidR="00A3015F" w:rsidRPr="000E4277">
          <w:rPr>
            <w:rStyle w:val="Hyperlink"/>
            <w:noProof/>
          </w:rPr>
          <w:t>Figure 4: Procedure Architecture</w:t>
        </w:r>
        <w:r w:rsidR="00A3015F">
          <w:rPr>
            <w:noProof/>
            <w:webHidden/>
          </w:rPr>
          <w:tab/>
        </w:r>
        <w:r w:rsidR="00A3015F">
          <w:rPr>
            <w:noProof/>
            <w:webHidden/>
          </w:rPr>
          <w:fldChar w:fldCharType="begin"/>
        </w:r>
        <w:r w:rsidR="00A3015F">
          <w:rPr>
            <w:noProof/>
            <w:webHidden/>
          </w:rPr>
          <w:instrText xml:space="preserve"> PAGEREF _Toc5717177 \h </w:instrText>
        </w:r>
        <w:r w:rsidR="00A3015F">
          <w:rPr>
            <w:noProof/>
            <w:webHidden/>
          </w:rPr>
        </w:r>
        <w:r w:rsidR="00A3015F">
          <w:rPr>
            <w:noProof/>
            <w:webHidden/>
          </w:rPr>
          <w:fldChar w:fldCharType="separate"/>
        </w:r>
        <w:r w:rsidR="00990698">
          <w:rPr>
            <w:noProof/>
            <w:webHidden/>
          </w:rPr>
          <w:t>15</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78" w:history="1">
        <w:r w:rsidR="00A3015F" w:rsidRPr="000E4277">
          <w:rPr>
            <w:rStyle w:val="Hyperlink"/>
            <w:noProof/>
          </w:rPr>
          <w:t>Figure 5: State Machine</w:t>
        </w:r>
        <w:r w:rsidR="00A3015F">
          <w:rPr>
            <w:noProof/>
            <w:webHidden/>
          </w:rPr>
          <w:tab/>
        </w:r>
        <w:r w:rsidR="00A3015F">
          <w:rPr>
            <w:noProof/>
            <w:webHidden/>
          </w:rPr>
          <w:fldChar w:fldCharType="begin"/>
        </w:r>
        <w:r w:rsidR="00A3015F">
          <w:rPr>
            <w:noProof/>
            <w:webHidden/>
          </w:rPr>
          <w:instrText xml:space="preserve"> PAGEREF _Toc5717178 \h </w:instrText>
        </w:r>
        <w:r w:rsidR="00A3015F">
          <w:rPr>
            <w:noProof/>
            <w:webHidden/>
          </w:rPr>
        </w:r>
        <w:r w:rsidR="00A3015F">
          <w:rPr>
            <w:noProof/>
            <w:webHidden/>
          </w:rPr>
          <w:fldChar w:fldCharType="separate"/>
        </w:r>
        <w:r w:rsidR="00990698">
          <w:rPr>
            <w:noProof/>
            <w:webHidden/>
          </w:rPr>
          <w:t>16</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79" w:history="1">
        <w:r w:rsidR="00A3015F" w:rsidRPr="000E4277">
          <w:rPr>
            <w:rStyle w:val="Hyperlink"/>
            <w:noProof/>
          </w:rPr>
          <w:t>Figure 6: CSTS Parameters</w:t>
        </w:r>
        <w:r w:rsidR="00A3015F">
          <w:rPr>
            <w:noProof/>
            <w:webHidden/>
          </w:rPr>
          <w:tab/>
        </w:r>
        <w:r w:rsidR="00A3015F">
          <w:rPr>
            <w:noProof/>
            <w:webHidden/>
          </w:rPr>
          <w:fldChar w:fldCharType="begin"/>
        </w:r>
        <w:r w:rsidR="00A3015F">
          <w:rPr>
            <w:noProof/>
            <w:webHidden/>
          </w:rPr>
          <w:instrText xml:space="preserve"> PAGEREF _Toc5717179 \h </w:instrText>
        </w:r>
        <w:r w:rsidR="00A3015F">
          <w:rPr>
            <w:noProof/>
            <w:webHidden/>
          </w:rPr>
        </w:r>
        <w:r w:rsidR="00A3015F">
          <w:rPr>
            <w:noProof/>
            <w:webHidden/>
          </w:rPr>
          <w:fldChar w:fldCharType="separate"/>
        </w:r>
        <w:r w:rsidR="00990698">
          <w:rPr>
            <w:noProof/>
            <w:webHidden/>
          </w:rPr>
          <w:t>17</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80" w:history="1">
        <w:r w:rsidR="00A3015F" w:rsidRPr="000E4277">
          <w:rPr>
            <w:rStyle w:val="Hyperlink"/>
            <w:noProof/>
          </w:rPr>
          <w:t>Figure 7: CSTS Events</w:t>
        </w:r>
        <w:r w:rsidR="00A3015F">
          <w:rPr>
            <w:noProof/>
            <w:webHidden/>
          </w:rPr>
          <w:tab/>
        </w:r>
        <w:r w:rsidR="00A3015F">
          <w:rPr>
            <w:noProof/>
            <w:webHidden/>
          </w:rPr>
          <w:fldChar w:fldCharType="begin"/>
        </w:r>
        <w:r w:rsidR="00A3015F">
          <w:rPr>
            <w:noProof/>
            <w:webHidden/>
          </w:rPr>
          <w:instrText xml:space="preserve"> PAGEREF _Toc5717180 \h </w:instrText>
        </w:r>
        <w:r w:rsidR="00A3015F">
          <w:rPr>
            <w:noProof/>
            <w:webHidden/>
          </w:rPr>
        </w:r>
        <w:r w:rsidR="00A3015F">
          <w:rPr>
            <w:noProof/>
            <w:webHidden/>
          </w:rPr>
          <w:fldChar w:fldCharType="separate"/>
        </w:r>
        <w:r w:rsidR="00990698">
          <w:rPr>
            <w:noProof/>
            <w:webHidden/>
          </w:rPr>
          <w:t>18</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81" w:history="1">
        <w:r w:rsidR="00A3015F" w:rsidRPr="000E4277">
          <w:rPr>
            <w:rStyle w:val="Hyperlink"/>
            <w:noProof/>
          </w:rPr>
          <w:t>Figure 8: Suggested Approach for extending Procedures</w:t>
        </w:r>
        <w:r w:rsidR="00A3015F">
          <w:rPr>
            <w:noProof/>
            <w:webHidden/>
          </w:rPr>
          <w:tab/>
        </w:r>
        <w:r w:rsidR="00A3015F">
          <w:rPr>
            <w:noProof/>
            <w:webHidden/>
          </w:rPr>
          <w:fldChar w:fldCharType="begin"/>
        </w:r>
        <w:r w:rsidR="00A3015F">
          <w:rPr>
            <w:noProof/>
            <w:webHidden/>
          </w:rPr>
          <w:instrText xml:space="preserve"> PAGEREF _Toc5717181 \h </w:instrText>
        </w:r>
        <w:r w:rsidR="00A3015F">
          <w:rPr>
            <w:noProof/>
            <w:webHidden/>
          </w:rPr>
        </w:r>
        <w:r w:rsidR="00A3015F">
          <w:rPr>
            <w:noProof/>
            <w:webHidden/>
          </w:rPr>
          <w:fldChar w:fldCharType="separate"/>
        </w:r>
        <w:r w:rsidR="00990698">
          <w:rPr>
            <w:noProof/>
            <w:webHidden/>
          </w:rPr>
          <w:t>19</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82" w:history="1">
        <w:r w:rsidR="00A3015F" w:rsidRPr="000E4277">
          <w:rPr>
            <w:rStyle w:val="Hyperlink"/>
            <w:noProof/>
          </w:rPr>
          <w:t>Figure 9: Architecture of Parameters</w:t>
        </w:r>
        <w:r w:rsidR="00A3015F">
          <w:rPr>
            <w:noProof/>
            <w:webHidden/>
          </w:rPr>
          <w:tab/>
        </w:r>
        <w:r w:rsidR="00A3015F">
          <w:rPr>
            <w:noProof/>
            <w:webHidden/>
          </w:rPr>
          <w:fldChar w:fldCharType="begin"/>
        </w:r>
        <w:r w:rsidR="00A3015F">
          <w:rPr>
            <w:noProof/>
            <w:webHidden/>
          </w:rPr>
          <w:instrText xml:space="preserve"> PAGEREF _Toc5717182 \h </w:instrText>
        </w:r>
        <w:r w:rsidR="00A3015F">
          <w:rPr>
            <w:noProof/>
            <w:webHidden/>
          </w:rPr>
        </w:r>
        <w:r w:rsidR="00A3015F">
          <w:rPr>
            <w:noProof/>
            <w:webHidden/>
          </w:rPr>
          <w:fldChar w:fldCharType="separate"/>
        </w:r>
        <w:r w:rsidR="00990698">
          <w:rPr>
            <w:noProof/>
            <w:webHidden/>
          </w:rPr>
          <w:t>24</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83" w:history="1">
        <w:r w:rsidR="00A3015F" w:rsidRPr="000E4277">
          <w:rPr>
            <w:rStyle w:val="Hyperlink"/>
            <w:noProof/>
          </w:rPr>
          <w:t>Figure 10: Qualified Parameters Mapping</w:t>
        </w:r>
        <w:r w:rsidR="00A3015F">
          <w:rPr>
            <w:noProof/>
            <w:webHidden/>
          </w:rPr>
          <w:tab/>
        </w:r>
        <w:r w:rsidR="00A3015F">
          <w:rPr>
            <w:noProof/>
            <w:webHidden/>
          </w:rPr>
          <w:fldChar w:fldCharType="begin"/>
        </w:r>
        <w:r w:rsidR="00A3015F">
          <w:rPr>
            <w:noProof/>
            <w:webHidden/>
          </w:rPr>
          <w:instrText xml:space="preserve"> PAGEREF _Toc5717183 \h </w:instrText>
        </w:r>
        <w:r w:rsidR="00A3015F">
          <w:rPr>
            <w:noProof/>
            <w:webHidden/>
          </w:rPr>
        </w:r>
        <w:r w:rsidR="00A3015F">
          <w:rPr>
            <w:noProof/>
            <w:webHidden/>
          </w:rPr>
          <w:fldChar w:fldCharType="separate"/>
        </w:r>
        <w:r w:rsidR="00990698">
          <w:rPr>
            <w:noProof/>
            <w:webHidden/>
          </w:rPr>
          <w:t>28</w:t>
        </w:r>
        <w:r w:rsidR="00A3015F">
          <w:rPr>
            <w:noProof/>
            <w:webHidden/>
          </w:rPr>
          <w:fldChar w:fldCharType="end"/>
        </w:r>
      </w:hyperlink>
    </w:p>
    <w:p w:rsidR="00A3015F" w:rsidRDefault="00420CB0">
      <w:pPr>
        <w:pStyle w:val="TableofFigures"/>
        <w:tabs>
          <w:tab w:val="right" w:leader="dot" w:pos="9657"/>
        </w:tabs>
        <w:rPr>
          <w:rFonts w:asciiTheme="minorHAnsi" w:eastAsiaTheme="minorEastAsia" w:hAnsiTheme="minorHAnsi" w:cstheme="minorBidi"/>
          <w:noProof/>
          <w:sz w:val="22"/>
          <w:szCs w:val="22"/>
        </w:rPr>
      </w:pPr>
      <w:hyperlink w:anchor="_Toc5717184" w:history="1">
        <w:r w:rsidR="00A3015F" w:rsidRPr="000E4277">
          <w:rPr>
            <w:rStyle w:val="Hyperlink"/>
            <w:noProof/>
          </w:rPr>
          <w:t>Figure 11: Parameter Type Mapping</w:t>
        </w:r>
        <w:r w:rsidR="00A3015F">
          <w:rPr>
            <w:noProof/>
            <w:webHidden/>
          </w:rPr>
          <w:tab/>
        </w:r>
        <w:r w:rsidR="00A3015F">
          <w:rPr>
            <w:noProof/>
            <w:webHidden/>
          </w:rPr>
          <w:fldChar w:fldCharType="begin"/>
        </w:r>
        <w:r w:rsidR="00A3015F">
          <w:rPr>
            <w:noProof/>
            <w:webHidden/>
          </w:rPr>
          <w:instrText xml:space="preserve"> PAGEREF _Toc5717184 \h </w:instrText>
        </w:r>
        <w:r w:rsidR="00A3015F">
          <w:rPr>
            <w:noProof/>
            <w:webHidden/>
          </w:rPr>
        </w:r>
        <w:r w:rsidR="00A3015F">
          <w:rPr>
            <w:noProof/>
            <w:webHidden/>
          </w:rPr>
          <w:fldChar w:fldCharType="separate"/>
        </w:r>
        <w:r w:rsidR="00990698">
          <w:rPr>
            <w:noProof/>
            <w:webHidden/>
          </w:rPr>
          <w:t>29</w:t>
        </w:r>
        <w:r w:rsidR="00A3015F">
          <w:rPr>
            <w:noProof/>
            <w:webHidden/>
          </w:rPr>
          <w:fldChar w:fldCharType="end"/>
        </w:r>
      </w:hyperlink>
    </w:p>
    <w:p w:rsidR="00ED3132" w:rsidRPr="00CF4EC2" w:rsidRDefault="00ED3132" w:rsidP="00ED3132">
      <w:pPr>
        <w:tabs>
          <w:tab w:val="left" w:pos="567"/>
          <w:tab w:val="right" w:leader="dot" w:pos="9540"/>
        </w:tabs>
        <w:rPr>
          <w:caps/>
          <w:szCs w:val="20"/>
        </w:rPr>
      </w:pPr>
      <w:r w:rsidRPr="00CF4EC2">
        <w:fldChar w:fldCharType="end"/>
      </w:r>
    </w:p>
    <w:p w:rsidR="00ED3132" w:rsidRPr="00CF4EC2" w:rsidRDefault="00ED3132" w:rsidP="00ED3132">
      <w:pPr>
        <w:pStyle w:val="TOCHeading"/>
        <w:rPr>
          <w:lang w:eastAsia="it-IT"/>
        </w:rPr>
      </w:pPr>
      <w:r w:rsidRPr="00CF4EC2">
        <w:t>Table of tables:</w:t>
      </w:r>
    </w:p>
    <w:p w:rsidR="00ED3132" w:rsidRPr="00CF4EC2" w:rsidRDefault="00B82765" w:rsidP="00B82765">
      <w:pPr>
        <w:tabs>
          <w:tab w:val="left" w:pos="567"/>
          <w:tab w:val="right" w:leader="dot" w:pos="9540"/>
        </w:tabs>
        <w:rPr>
          <w:caps/>
          <w:szCs w:val="20"/>
        </w:rPr>
      </w:pPr>
      <w:r w:rsidRPr="00CF4EC2">
        <w:rPr>
          <w:caps/>
          <w:szCs w:val="20"/>
        </w:rPr>
        <w:fldChar w:fldCharType="begin"/>
      </w:r>
      <w:r w:rsidRPr="00CF4EC2">
        <w:rPr>
          <w:caps/>
          <w:szCs w:val="20"/>
        </w:rPr>
        <w:instrText xml:space="preserve"> TOC \h \z \c "Table" </w:instrText>
      </w:r>
      <w:r w:rsidRPr="00CF4EC2">
        <w:rPr>
          <w:caps/>
          <w:szCs w:val="20"/>
        </w:rPr>
        <w:fldChar w:fldCharType="separate"/>
      </w:r>
      <w:r w:rsidR="00990698">
        <w:rPr>
          <w:b/>
          <w:bCs/>
          <w:caps/>
          <w:noProof/>
          <w:szCs w:val="20"/>
        </w:rPr>
        <w:t>No table of figures entries found.</w:t>
      </w:r>
      <w:r w:rsidRPr="00CF4EC2">
        <w:fldChar w:fldCharType="end"/>
      </w:r>
    </w:p>
    <w:p w:rsidR="00ED3132" w:rsidRPr="00CF4EC2" w:rsidRDefault="00ED3132" w:rsidP="005C10D6">
      <w:pPr>
        <w:tabs>
          <w:tab w:val="left" w:pos="567"/>
          <w:tab w:val="right" w:leader="dot" w:pos="9540"/>
        </w:tabs>
        <w:rPr>
          <w:caps/>
          <w:szCs w:val="20"/>
        </w:rPr>
      </w:pPr>
    </w:p>
    <w:p w:rsidR="00ED3132" w:rsidRPr="00CF4EC2" w:rsidRDefault="00ED3132" w:rsidP="005C10D6">
      <w:pPr>
        <w:tabs>
          <w:tab w:val="left" w:pos="567"/>
          <w:tab w:val="right" w:leader="dot" w:pos="9540"/>
        </w:tabs>
        <w:rPr>
          <w:b/>
        </w:rPr>
        <w:sectPr w:rsidR="00ED3132" w:rsidRPr="00CF4EC2"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p>
    <w:p w:rsidR="00C87F70" w:rsidRPr="00CF4EC2" w:rsidRDefault="004E59F3" w:rsidP="00C87F70">
      <w:pPr>
        <w:pStyle w:val="Heading1"/>
      </w:pPr>
      <w:bookmarkStart w:id="1" w:name="_Toc5717107"/>
      <w:r w:rsidRPr="00CF4EC2">
        <w:lastRenderedPageBreak/>
        <w:t>Introduction</w:t>
      </w:r>
      <w:bookmarkEnd w:id="1"/>
    </w:p>
    <w:p w:rsidR="003A4C4E" w:rsidRPr="00CF4EC2" w:rsidRDefault="006E2615" w:rsidP="00A5218B">
      <w:r w:rsidRPr="00CF4EC2">
        <w:t>The Cross Support Transfer Service (CSTS) API is a Java</w:t>
      </w:r>
      <w:r w:rsidR="00F111B9">
        <w:t xml:space="preserve"> 8</w:t>
      </w:r>
      <w:r w:rsidRPr="00CF4EC2">
        <w:t xml:space="preserve"> framework implementing the defined standards of the CCSDS Blue Book </w:t>
      </w:r>
      <w:r w:rsidRPr="00CF4EC2">
        <w:rPr>
          <w:i/>
        </w:rPr>
        <w:t>Cross Support Transfer Service – Specification Framework</w:t>
      </w:r>
      <w:r w:rsidRPr="00CF4EC2">
        <w:t xml:space="preserve"> (CCSDS 921.1-B-1).</w:t>
      </w:r>
    </w:p>
    <w:p w:rsidR="00932314" w:rsidRPr="00CF4EC2" w:rsidRDefault="00932314" w:rsidP="00A5218B">
      <w:pPr>
        <w:pStyle w:val="Heading2"/>
      </w:pPr>
      <w:bookmarkStart w:id="2" w:name="_Toc5717108"/>
      <w:r w:rsidRPr="00CF4EC2">
        <w:t>Purpose and S</w:t>
      </w:r>
      <w:r w:rsidR="007E34B7">
        <w:t>cop</w:t>
      </w:r>
      <w:r w:rsidRPr="00CF4EC2">
        <w:t>e</w:t>
      </w:r>
      <w:bookmarkEnd w:id="2"/>
    </w:p>
    <w:p w:rsidR="00932314" w:rsidRPr="00CF4EC2" w:rsidRDefault="00932314" w:rsidP="00932314">
      <w:r w:rsidRPr="00CF4EC2">
        <w:t xml:space="preserve">This document is the Developer’s Guide for version 1.0 of the CSTS API. It provides necessary </w:t>
      </w:r>
      <w:r w:rsidR="00943F94" w:rsidRPr="00CF4EC2">
        <w:t>information on how to use the CSTS API</w:t>
      </w:r>
      <w:r w:rsidR="00882D72" w:rsidRPr="00CF4EC2">
        <w:t xml:space="preserve"> to build new services</w:t>
      </w:r>
      <w:r w:rsidR="00943F94" w:rsidRPr="00CF4EC2">
        <w:t xml:space="preserve"> as well as the extension of CSTS framework procedures to add new procedures conforming the provided API.</w:t>
      </w:r>
    </w:p>
    <w:p w:rsidR="00943F94" w:rsidRPr="00CF4EC2" w:rsidRDefault="00943F94" w:rsidP="00943F94">
      <w:pPr>
        <w:pStyle w:val="Heading2"/>
      </w:pPr>
      <w:bookmarkStart w:id="3" w:name="_Toc5717109"/>
      <w:r w:rsidRPr="00CF4EC2">
        <w:t>Document Overview</w:t>
      </w:r>
      <w:bookmarkEnd w:id="3"/>
    </w:p>
    <w:p w:rsidR="00943F94" w:rsidRPr="00CF4EC2" w:rsidRDefault="00943F94" w:rsidP="00943F94">
      <w:r w:rsidRPr="00CF4EC2">
        <w:t>The Developer’s Guide is structured as follows:</w:t>
      </w:r>
    </w:p>
    <w:p w:rsidR="00AD207B" w:rsidRDefault="00AD207B" w:rsidP="00AD207B">
      <w:pPr>
        <w:pStyle w:val="ListBullet"/>
      </w:pPr>
      <w:r>
        <w:t xml:space="preserve">Section </w:t>
      </w:r>
      <w:r>
        <w:fldChar w:fldCharType="begin"/>
      </w:r>
      <w:r>
        <w:instrText xml:space="preserve"> REF _Ref4753617 \r \h </w:instrText>
      </w:r>
      <w:r>
        <w:fldChar w:fldCharType="separate"/>
      </w:r>
      <w:r w:rsidR="00990698">
        <w:t>2</w:t>
      </w:r>
      <w:r>
        <w:fldChar w:fldCharType="end"/>
      </w:r>
      <w:r>
        <w:t xml:space="preserve"> lists applicable and referenced documents</w:t>
      </w:r>
    </w:p>
    <w:p w:rsidR="000E2B72" w:rsidRPr="00CF4EC2" w:rsidRDefault="00943F94" w:rsidP="000E2B72">
      <w:pPr>
        <w:pStyle w:val="ListBullet"/>
      </w:pPr>
      <w:r w:rsidRPr="00CF4EC2">
        <w:t>Section</w:t>
      </w:r>
      <w:r w:rsidR="009F7BF2" w:rsidRPr="00CF4EC2">
        <w:t xml:space="preserve"> </w:t>
      </w:r>
      <w:r w:rsidR="00535B59">
        <w:fldChar w:fldCharType="begin"/>
      </w:r>
      <w:r w:rsidR="00535B59">
        <w:instrText xml:space="preserve"> REF _Ref4767361 \r \h </w:instrText>
      </w:r>
      <w:r w:rsidR="00535B59">
        <w:fldChar w:fldCharType="separate"/>
      </w:r>
      <w:r w:rsidR="00990698">
        <w:t>3</w:t>
      </w:r>
      <w:r w:rsidR="00535B59">
        <w:fldChar w:fldCharType="end"/>
      </w:r>
      <w:r w:rsidR="009F7BF2" w:rsidRPr="00CF4EC2">
        <w:t xml:space="preserve"> introduces the usage of  the CSTS API by building a ser</w:t>
      </w:r>
      <w:r w:rsidR="000E2B72" w:rsidRPr="00CF4EC2">
        <w:t xml:space="preserve">vice based upon </w:t>
      </w:r>
      <w:r w:rsidR="009D6032" w:rsidRPr="00CF4EC2">
        <w:t>provided and extended procedures</w:t>
      </w:r>
    </w:p>
    <w:p w:rsidR="000E2B72" w:rsidRDefault="000C247A" w:rsidP="000E2B72">
      <w:pPr>
        <w:pStyle w:val="ListBullet"/>
      </w:pPr>
      <w:r w:rsidRPr="00CF4EC2">
        <w:t xml:space="preserve">Section </w:t>
      </w:r>
      <w:r w:rsidR="00F0597E">
        <w:fldChar w:fldCharType="begin"/>
      </w:r>
      <w:r w:rsidR="00F0597E">
        <w:instrText xml:space="preserve"> REF _Ref4662642 \r \h </w:instrText>
      </w:r>
      <w:r w:rsidR="00F0597E">
        <w:fldChar w:fldCharType="separate"/>
      </w:r>
      <w:r w:rsidR="00990698">
        <w:t>4</w:t>
      </w:r>
      <w:r w:rsidR="00F0597E">
        <w:fldChar w:fldCharType="end"/>
      </w:r>
      <w:r w:rsidRPr="00CF4EC2">
        <w:t xml:space="preserve"> </w:t>
      </w:r>
      <w:r w:rsidR="000E2B72" w:rsidRPr="00CF4EC2">
        <w:t>outlines the architectural design to provide an overview of necessary information relevant while extending the CSTS framework</w:t>
      </w:r>
    </w:p>
    <w:p w:rsidR="003E07E4" w:rsidRPr="00CF4EC2" w:rsidRDefault="003E07E4" w:rsidP="000E2B72">
      <w:pPr>
        <w:pStyle w:val="ListBullet"/>
      </w:pPr>
      <w:r>
        <w:t xml:space="preserve">Section </w:t>
      </w:r>
      <w:r w:rsidR="00F0597E">
        <w:fldChar w:fldCharType="begin"/>
      </w:r>
      <w:r w:rsidR="00F0597E">
        <w:instrText xml:space="preserve"> REF _Ref4703764 \r \h </w:instrText>
      </w:r>
      <w:r w:rsidR="00F0597E">
        <w:fldChar w:fldCharType="separate"/>
      </w:r>
      <w:r w:rsidR="00990698">
        <w:t>5</w:t>
      </w:r>
      <w:r w:rsidR="00F0597E">
        <w:fldChar w:fldCharType="end"/>
      </w:r>
      <w:r>
        <w:t xml:space="preserve"> describes and visualizes workflows within the CSTS API</w:t>
      </w:r>
    </w:p>
    <w:p w:rsidR="008A2D68" w:rsidRPr="00CF4EC2" w:rsidRDefault="000C247A" w:rsidP="008A2D68">
      <w:pPr>
        <w:pStyle w:val="ListBullet"/>
      </w:pPr>
      <w:r w:rsidRPr="00CF4EC2">
        <w:t xml:space="preserve">Section </w:t>
      </w:r>
      <w:r w:rsidR="00F0597E">
        <w:fldChar w:fldCharType="begin"/>
      </w:r>
      <w:r w:rsidR="00F0597E">
        <w:instrText xml:space="preserve"> REF _Ref4662671 \r \h </w:instrText>
      </w:r>
      <w:r w:rsidR="00F0597E">
        <w:fldChar w:fldCharType="separate"/>
      </w:r>
      <w:r w:rsidR="00990698">
        <w:t>6</w:t>
      </w:r>
      <w:r w:rsidR="00F0597E">
        <w:fldChar w:fldCharType="end"/>
      </w:r>
      <w:r w:rsidRPr="00CF4EC2">
        <w:t xml:space="preserve"> provides information on how the extend the CSTS framework by new procedures</w:t>
      </w:r>
    </w:p>
    <w:p w:rsidR="008A2D68" w:rsidRPr="00CF4EC2" w:rsidRDefault="00EE1CB2" w:rsidP="008A2D68">
      <w:pPr>
        <w:pStyle w:val="ListBullet"/>
        <w:sectPr w:rsidR="008A2D68" w:rsidRPr="00CF4EC2" w:rsidSect="00C17126">
          <w:headerReference w:type="first" r:id="rId17"/>
          <w:footerReference w:type="first" r:id="rId18"/>
          <w:pgSz w:w="11907" w:h="16840" w:code="9"/>
          <w:pgMar w:top="1860" w:right="1106" w:bottom="1979" w:left="1134" w:header="771" w:footer="1020" w:gutter="0"/>
          <w:cols w:space="708"/>
          <w:titlePg/>
          <w:docGrid w:linePitch="360"/>
        </w:sectPr>
      </w:pPr>
      <w:r>
        <w:t xml:space="preserve">Section </w:t>
      </w:r>
      <w:r w:rsidR="00F0597E">
        <w:fldChar w:fldCharType="begin"/>
      </w:r>
      <w:r w:rsidR="00F0597E">
        <w:instrText xml:space="preserve"> REF _Ref4703796 \r \h </w:instrText>
      </w:r>
      <w:r w:rsidR="00F0597E">
        <w:fldChar w:fldCharType="separate"/>
      </w:r>
      <w:r w:rsidR="00990698">
        <w:t>7</w:t>
      </w:r>
      <w:r w:rsidR="00F0597E">
        <w:fldChar w:fldCharType="end"/>
      </w:r>
      <w:r w:rsidR="003E07E4">
        <w:t xml:space="preserve"> lists predefined CCSDS types </w:t>
      </w:r>
      <w:r w:rsidR="008E591D">
        <w:t>and how they are being used in their</w:t>
      </w:r>
      <w:r w:rsidR="003E07E4">
        <w:t xml:space="preserve"> Java context within the CSTS API</w:t>
      </w:r>
    </w:p>
    <w:p w:rsidR="00797252" w:rsidRDefault="00797252" w:rsidP="00797252">
      <w:pPr>
        <w:pStyle w:val="Heading1"/>
      </w:pPr>
      <w:bookmarkStart w:id="4" w:name="_Ref4753617"/>
      <w:bookmarkStart w:id="5" w:name="_Toc5717110"/>
      <w:r>
        <w:lastRenderedPageBreak/>
        <w:t>Applicable and Reference Documents</w:t>
      </w:r>
      <w:bookmarkEnd w:id="4"/>
      <w:bookmarkEnd w:id="5"/>
    </w:p>
    <w:p w:rsidR="000D2757" w:rsidRPr="000D2757" w:rsidRDefault="000D2757" w:rsidP="000D2757">
      <w:r>
        <w:t>This section lists applicable and referenced documents</w:t>
      </w:r>
      <w:r w:rsidR="00E75DDB">
        <w:t xml:space="preserve"> with their issue, revision and date</w:t>
      </w:r>
      <w:r>
        <w:t>.</w:t>
      </w:r>
    </w:p>
    <w:p w:rsidR="00DF2ED3" w:rsidRDefault="00797252" w:rsidP="00461F71">
      <w:pPr>
        <w:pStyle w:val="Heading2"/>
      </w:pPr>
      <w:bookmarkStart w:id="6" w:name="_Toc5717111"/>
      <w:r>
        <w:t>Applicable Document</w:t>
      </w:r>
      <w:bookmarkStart w:id="7" w:name="_Ref4753595"/>
      <w:bookmarkEnd w:id="6"/>
      <w:r w:rsidR="00461F71">
        <w:t>s</w:t>
      </w:r>
    </w:p>
    <w:p w:rsid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46"/>
        <w:gridCol w:w="5245"/>
        <w:gridCol w:w="2806"/>
      </w:tblGrid>
      <w:tr w:rsidR="00461F71" w:rsidRPr="001F46E0" w:rsidTr="00D133B4">
        <w:trPr>
          <w:cantSplit/>
          <w:tblHeader/>
        </w:trPr>
        <w:tc>
          <w:tcPr>
            <w:tcW w:w="846" w:type="dxa"/>
            <w:shd w:val="clear" w:color="auto" w:fill="CCCCCC"/>
          </w:tcPr>
          <w:p w:rsidR="00461F71" w:rsidRPr="001F46E0" w:rsidRDefault="00461F71" w:rsidP="00D133B4">
            <w:pPr>
              <w:pStyle w:val="TableHeader"/>
              <w:rPr>
                <w:szCs w:val="20"/>
              </w:rPr>
            </w:pPr>
            <w:r w:rsidRPr="00460A54">
              <w:rPr>
                <w:szCs w:val="20"/>
              </w:rPr>
              <w:t>Ref.</w:t>
            </w:r>
          </w:p>
        </w:tc>
        <w:tc>
          <w:tcPr>
            <w:tcW w:w="5245" w:type="dxa"/>
            <w:shd w:val="clear" w:color="auto" w:fill="CCCCCC"/>
          </w:tcPr>
          <w:p w:rsidR="00461F71" w:rsidRPr="001F46E0" w:rsidRDefault="00461F71" w:rsidP="00D133B4">
            <w:pPr>
              <w:pStyle w:val="TableHeader"/>
              <w:rPr>
                <w:szCs w:val="20"/>
              </w:rPr>
            </w:pPr>
            <w:r w:rsidRPr="00460A54">
              <w:rPr>
                <w:szCs w:val="20"/>
              </w:rPr>
              <w:t>Document Title</w:t>
            </w:r>
          </w:p>
        </w:tc>
        <w:tc>
          <w:tcPr>
            <w:tcW w:w="2806" w:type="dxa"/>
            <w:shd w:val="clear" w:color="auto" w:fill="CCCCCC"/>
          </w:tcPr>
          <w:p w:rsidR="00461F71" w:rsidRPr="001F46E0" w:rsidRDefault="00461F71" w:rsidP="00D133B4">
            <w:pPr>
              <w:pStyle w:val="TableHeader"/>
              <w:rPr>
                <w:szCs w:val="20"/>
              </w:rPr>
            </w:pPr>
            <w:r>
              <w:rPr>
                <w:szCs w:val="20"/>
              </w:rPr>
              <w:t>Issue and Revision, Date</w:t>
            </w:r>
          </w:p>
        </w:tc>
      </w:tr>
      <w:tr w:rsidR="00461F71" w:rsidRPr="001F46E0" w:rsidTr="00D133B4">
        <w:trPr>
          <w:cantSplit/>
        </w:trPr>
        <w:tc>
          <w:tcPr>
            <w:tcW w:w="846" w:type="dxa"/>
            <w:shd w:val="clear" w:color="auto" w:fill="auto"/>
          </w:tcPr>
          <w:p w:rsidR="00461F71" w:rsidRPr="00DF2ED3" w:rsidRDefault="00461F71" w:rsidP="00D133B4">
            <w:pPr>
              <w:pStyle w:val="Referenceapplicable"/>
              <w:rPr>
                <w:rFonts w:ascii="Georgia" w:hAnsi="Georgia"/>
              </w:rPr>
            </w:pPr>
          </w:p>
        </w:tc>
        <w:tc>
          <w:tcPr>
            <w:tcW w:w="5245" w:type="dxa"/>
            <w:shd w:val="clear" w:color="auto" w:fill="auto"/>
          </w:tcPr>
          <w:p w:rsidR="00461F71" w:rsidRDefault="00461F71" w:rsidP="00D133B4">
            <w:pPr>
              <w:pStyle w:val="Referenceapplicable"/>
              <w:numPr>
                <w:ilvl w:val="0"/>
                <w:numId w:val="0"/>
              </w:numPr>
              <w:rPr>
                <w:rFonts w:ascii="Georgia" w:hAnsi="Georgia"/>
              </w:rPr>
            </w:pPr>
            <w:r w:rsidRPr="00DF2ED3">
              <w:rPr>
                <w:rFonts w:ascii="Georgia" w:hAnsi="Georgia"/>
              </w:rPr>
              <w:t>Cross Support Transfer Service – Specification Framework</w:t>
            </w:r>
          </w:p>
          <w:p w:rsidR="00990698" w:rsidRPr="001F46E0" w:rsidRDefault="00990698" w:rsidP="00D133B4">
            <w:pPr>
              <w:pStyle w:val="Referenceapplicable"/>
              <w:numPr>
                <w:ilvl w:val="0"/>
                <w:numId w:val="0"/>
              </w:numPr>
              <w:rPr>
                <w:rFonts w:ascii="Georgia" w:hAnsi="Georgia"/>
              </w:rPr>
            </w:pPr>
            <w:r>
              <w:rPr>
                <w:rFonts w:ascii="Georgia" w:hAnsi="Georgia"/>
              </w:rPr>
              <w:t>(CCSDS 921.1-B-1)</w:t>
            </w:r>
            <w:bookmarkStart w:id="8" w:name="_GoBack"/>
            <w:bookmarkEnd w:id="8"/>
          </w:p>
        </w:tc>
        <w:tc>
          <w:tcPr>
            <w:tcW w:w="2806" w:type="dxa"/>
          </w:tcPr>
          <w:p w:rsidR="00461F71" w:rsidRPr="001F46E0" w:rsidRDefault="00272107" w:rsidP="00D133B4">
            <w:pPr>
              <w:pStyle w:val="Referenceapplicable"/>
              <w:numPr>
                <w:ilvl w:val="0"/>
                <w:numId w:val="0"/>
              </w:numPr>
              <w:rPr>
                <w:rFonts w:ascii="Georgia" w:hAnsi="Georgia"/>
              </w:rPr>
            </w:pPr>
            <w:r>
              <w:rPr>
                <w:rFonts w:ascii="Georgia" w:hAnsi="Georgia"/>
              </w:rPr>
              <w:t>Issue 1</w:t>
            </w:r>
            <w:r w:rsidR="00461F71">
              <w:rPr>
                <w:rFonts w:ascii="Georgia" w:hAnsi="Georgia"/>
              </w:rPr>
              <w:t>, April 2017</w:t>
            </w:r>
          </w:p>
        </w:tc>
      </w:tr>
    </w:tbl>
    <w:p w:rsidR="00461F71" w:rsidRDefault="00461F71" w:rsidP="00461F71"/>
    <w:p w:rsidR="00461F71" w:rsidRDefault="00461F71" w:rsidP="00461F71">
      <w:pPr>
        <w:pStyle w:val="Heading2"/>
      </w:pPr>
      <w:r>
        <w:t>Reference Documents</w:t>
      </w:r>
    </w:p>
    <w:p w:rsidR="00461F71" w:rsidRP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62"/>
        <w:gridCol w:w="5200"/>
        <w:gridCol w:w="2835"/>
      </w:tblGrid>
      <w:tr w:rsidR="00461F71" w:rsidRPr="001F46E0" w:rsidTr="00D133B4">
        <w:trPr>
          <w:cantSplit/>
          <w:tblHeader/>
        </w:trPr>
        <w:tc>
          <w:tcPr>
            <w:tcW w:w="862" w:type="dxa"/>
            <w:shd w:val="clear" w:color="auto" w:fill="CCCCCC"/>
          </w:tcPr>
          <w:p w:rsidR="00461F71" w:rsidRPr="001F46E0" w:rsidRDefault="00461F71" w:rsidP="00D133B4">
            <w:pPr>
              <w:pStyle w:val="TableHeader"/>
              <w:tabs>
                <w:tab w:val="left" w:pos="397"/>
                <w:tab w:val="right" w:leader="dot" w:pos="9630"/>
              </w:tabs>
              <w:rPr>
                <w:szCs w:val="18"/>
              </w:rPr>
            </w:pPr>
            <w:r w:rsidRPr="00460A54">
              <w:rPr>
                <w:szCs w:val="18"/>
              </w:rPr>
              <w:t>Ref.</w:t>
            </w:r>
          </w:p>
        </w:tc>
        <w:tc>
          <w:tcPr>
            <w:tcW w:w="5200" w:type="dxa"/>
            <w:shd w:val="clear" w:color="auto" w:fill="CCCCCC"/>
          </w:tcPr>
          <w:p w:rsidR="00461F71" w:rsidRPr="001F46E0" w:rsidRDefault="00461F71" w:rsidP="00D133B4">
            <w:pPr>
              <w:pStyle w:val="TableHeader"/>
              <w:rPr>
                <w:szCs w:val="20"/>
              </w:rPr>
            </w:pPr>
            <w:r w:rsidRPr="00460A54">
              <w:rPr>
                <w:szCs w:val="20"/>
              </w:rPr>
              <w:t>Document Title</w:t>
            </w:r>
          </w:p>
        </w:tc>
        <w:tc>
          <w:tcPr>
            <w:tcW w:w="2835" w:type="dxa"/>
            <w:shd w:val="clear" w:color="auto" w:fill="CCCCCC"/>
          </w:tcPr>
          <w:p w:rsidR="00461F71" w:rsidRPr="001F46E0" w:rsidRDefault="00461F71" w:rsidP="00D133B4">
            <w:pPr>
              <w:pStyle w:val="TableHeader"/>
              <w:rPr>
                <w:szCs w:val="20"/>
              </w:rPr>
            </w:pPr>
            <w:r>
              <w:rPr>
                <w:szCs w:val="20"/>
              </w:rPr>
              <w:t>Issue and Revision, Date</w:t>
            </w:r>
          </w:p>
        </w:tc>
      </w:tr>
      <w:tr w:rsidR="00461F71" w:rsidRPr="001F46E0" w:rsidTr="00D133B4">
        <w:trPr>
          <w:cantSplit/>
        </w:trPr>
        <w:tc>
          <w:tcPr>
            <w:tcW w:w="862" w:type="dxa"/>
            <w:shd w:val="clear" w:color="auto" w:fill="auto"/>
          </w:tcPr>
          <w:p w:rsidR="00461F71" w:rsidRPr="001F46E0" w:rsidRDefault="00461F71" w:rsidP="00D133B4">
            <w:pPr>
              <w:pStyle w:val="Referencereference"/>
              <w:numPr>
                <w:ilvl w:val="0"/>
                <w:numId w:val="32"/>
              </w:numPr>
              <w:rPr>
                <w:rFonts w:ascii="Georgia" w:hAnsi="Georgia"/>
              </w:rPr>
            </w:pPr>
          </w:p>
        </w:tc>
        <w:tc>
          <w:tcPr>
            <w:tcW w:w="5200" w:type="dxa"/>
            <w:shd w:val="clear" w:color="auto" w:fill="auto"/>
          </w:tcPr>
          <w:p w:rsidR="00461F71" w:rsidRPr="001F46E0" w:rsidRDefault="00461F71" w:rsidP="001F281B">
            <w:pPr>
              <w:pStyle w:val="Referenceapplicable"/>
              <w:numPr>
                <w:ilvl w:val="0"/>
                <w:numId w:val="0"/>
              </w:numPr>
              <w:rPr>
                <w:rFonts w:ascii="Georgia" w:hAnsi="Georgia"/>
              </w:rPr>
            </w:pPr>
            <w:r w:rsidRPr="00DF2ED3">
              <w:rPr>
                <w:rFonts w:ascii="Georgia" w:hAnsi="Georgia"/>
              </w:rPr>
              <w:t xml:space="preserve">Cross Support Transfer Service – </w:t>
            </w:r>
            <w:r w:rsidR="001F281B">
              <w:rPr>
                <w:rFonts w:ascii="Georgia" w:hAnsi="Georgia"/>
              </w:rPr>
              <w:t>Configuration Files</w:t>
            </w:r>
          </w:p>
        </w:tc>
        <w:tc>
          <w:tcPr>
            <w:tcW w:w="2835" w:type="dxa"/>
            <w:shd w:val="clear" w:color="auto" w:fill="auto"/>
          </w:tcPr>
          <w:p w:rsidR="00461F71" w:rsidRPr="001F46E0" w:rsidRDefault="001F281B" w:rsidP="00D133B4">
            <w:pPr>
              <w:pStyle w:val="Referenceapplicable"/>
              <w:numPr>
                <w:ilvl w:val="0"/>
                <w:numId w:val="0"/>
              </w:numPr>
              <w:rPr>
                <w:rFonts w:ascii="Georgia" w:hAnsi="Georgia"/>
              </w:rPr>
            </w:pPr>
            <w:r>
              <w:rPr>
                <w:rFonts w:ascii="Georgia" w:hAnsi="Georgia"/>
              </w:rPr>
              <w:t>1.0, 01/04/2019</w:t>
            </w:r>
          </w:p>
        </w:tc>
      </w:tr>
    </w:tbl>
    <w:p w:rsidR="00461F71" w:rsidRPr="00461F71" w:rsidRDefault="00461F71" w:rsidP="00461F71">
      <w:pPr>
        <w:sectPr w:rsidR="00461F71" w:rsidRPr="00461F71" w:rsidSect="00C17126">
          <w:pgSz w:w="11907" w:h="16840" w:code="9"/>
          <w:pgMar w:top="1860" w:right="1106" w:bottom="1979" w:left="1134" w:header="771" w:footer="1020" w:gutter="0"/>
          <w:cols w:space="708"/>
          <w:titlePg/>
          <w:docGrid w:linePitch="360"/>
        </w:sectPr>
      </w:pPr>
    </w:p>
    <w:p w:rsidR="00943F94" w:rsidRPr="00CF4EC2" w:rsidRDefault="00CC7038" w:rsidP="00CC7038">
      <w:pPr>
        <w:pStyle w:val="Heading1"/>
      </w:pPr>
      <w:bookmarkStart w:id="9" w:name="_Ref4767361"/>
      <w:bookmarkStart w:id="10" w:name="_Toc5717112"/>
      <w:r w:rsidRPr="00CF4EC2">
        <w:lastRenderedPageBreak/>
        <w:t>Usage of the CSTS API</w:t>
      </w:r>
      <w:bookmarkEnd w:id="7"/>
      <w:bookmarkEnd w:id="9"/>
      <w:bookmarkEnd w:id="10"/>
    </w:p>
    <w:p w:rsidR="00371D50" w:rsidRPr="00CF4EC2" w:rsidRDefault="00254DB9" w:rsidP="00371D50">
      <w:r w:rsidRPr="00CF4EC2">
        <w:t xml:space="preserve">This section introduces the usage of the CSTS API by building a service based on provided procedures as well as procedures, which were created by extending existing procedures as suggested as in Section </w:t>
      </w:r>
      <w:r w:rsidRPr="00CF4EC2">
        <w:fldChar w:fldCharType="begin"/>
      </w:r>
      <w:r w:rsidRPr="00CF4EC2">
        <w:instrText xml:space="preserve"> REF _Ref4662671 \r \h </w:instrText>
      </w:r>
      <w:r w:rsidRPr="00CF4EC2">
        <w:fldChar w:fldCharType="separate"/>
      </w:r>
      <w:r w:rsidR="00990698">
        <w:t>6</w:t>
      </w:r>
      <w:r w:rsidRPr="00CF4EC2">
        <w:fldChar w:fldCharType="end"/>
      </w:r>
      <w:r w:rsidRPr="00CF4EC2">
        <w:t>.</w:t>
      </w:r>
    </w:p>
    <w:p w:rsidR="0001331A" w:rsidRDefault="00C7668B" w:rsidP="0001331A">
      <w:pPr>
        <w:pStyle w:val="Heading2"/>
      </w:pPr>
      <w:bookmarkStart w:id="11" w:name="_Toc5717113"/>
      <w:r w:rsidRPr="00CF4EC2">
        <w:t>Importing the CSTS API</w:t>
      </w:r>
      <w:bookmarkEnd w:id="11"/>
    </w:p>
    <w:p w:rsidR="002D3585" w:rsidRPr="002D3585" w:rsidRDefault="002D3585" w:rsidP="002D3585">
      <w:pPr>
        <w:pStyle w:val="Heading3"/>
      </w:pPr>
      <w:bookmarkStart w:id="12" w:name="_Toc5717114"/>
      <w:r>
        <w:t>Maven</w:t>
      </w:r>
      <w:r w:rsidR="00C248DE">
        <w:t xml:space="preserve"> Source</w:t>
      </w:r>
      <w:r>
        <w:t xml:space="preserve"> </w:t>
      </w:r>
      <w:r w:rsidR="001C2483">
        <w:t>Import</w:t>
      </w:r>
      <w:bookmarkEnd w:id="12"/>
    </w:p>
    <w:p w:rsidR="00C7668B" w:rsidRPr="00CF4EC2" w:rsidRDefault="00C248DE" w:rsidP="00C7668B">
      <w:r>
        <w:t>The CSTS API</w:t>
      </w:r>
      <w:r w:rsidR="003D304C">
        <w:t xml:space="preserve"> source</w:t>
      </w:r>
      <w:r>
        <w:t xml:space="preserve"> </w:t>
      </w:r>
      <w:r w:rsidR="00C7668B" w:rsidRPr="00CF4EC2">
        <w:t>is delivered as a Maven project. The import functionality for Maven projects</w:t>
      </w:r>
      <w:r w:rsidR="00AA4AE0" w:rsidRPr="00CF4EC2">
        <w:t xml:space="preserve"> of Eclipse</w:t>
      </w:r>
      <w:r w:rsidR="00C7668B" w:rsidRPr="00CF4EC2">
        <w:t xml:space="preserve"> is sufficient to import </w:t>
      </w:r>
      <w:r w:rsidR="00AA4AE0" w:rsidRPr="00CF4EC2">
        <w:t>the CSTS API and resolve all dependencies.</w:t>
      </w:r>
    </w:p>
    <w:p w:rsidR="00AA4AE0" w:rsidRPr="00CF4EC2" w:rsidRDefault="00AA4AE0" w:rsidP="00C24E87">
      <w:pPr>
        <w:keepNext/>
        <w:jc w:val="center"/>
      </w:pPr>
      <w:r w:rsidRPr="00CF4EC2">
        <w:rPr>
          <w:noProof/>
        </w:rPr>
        <w:drawing>
          <wp:inline distT="0" distB="0" distL="0" distR="0">
            <wp:extent cx="4867954" cy="517279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PNG"/>
                    <pic:cNvPicPr/>
                  </pic:nvPicPr>
                  <pic:blipFill>
                    <a:blip r:embed="rId19">
                      <a:extLst>
                        <a:ext uri="{28A0092B-C50C-407E-A947-70E740481C1C}">
                          <a14:useLocalDpi xmlns:a14="http://schemas.microsoft.com/office/drawing/2010/main" val="0"/>
                        </a:ext>
                      </a:extLst>
                    </a:blip>
                    <a:stretch>
                      <a:fillRect/>
                    </a:stretch>
                  </pic:blipFill>
                  <pic:spPr>
                    <a:xfrm>
                      <a:off x="0" y="0"/>
                      <a:ext cx="4867954" cy="5172797"/>
                    </a:xfrm>
                    <a:prstGeom prst="rect">
                      <a:avLst/>
                    </a:prstGeom>
                  </pic:spPr>
                </pic:pic>
              </a:graphicData>
            </a:graphic>
          </wp:inline>
        </w:drawing>
      </w:r>
    </w:p>
    <w:p w:rsidR="00AA4AE0" w:rsidRDefault="00AA4AE0" w:rsidP="00AA4AE0">
      <w:pPr>
        <w:pStyle w:val="Caption"/>
      </w:pPr>
      <w:bookmarkStart w:id="13" w:name="_Toc5717174"/>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1</w:t>
      </w:r>
      <w:r w:rsidR="00EA6567">
        <w:rPr>
          <w:noProof/>
        </w:rPr>
        <w:fldChar w:fldCharType="end"/>
      </w:r>
      <w:r w:rsidRPr="00CF4EC2">
        <w:t>: CSTS API</w:t>
      </w:r>
      <w:r w:rsidR="00F6687B">
        <w:t xml:space="preserve"> Source</w:t>
      </w:r>
      <w:r w:rsidRPr="00CF4EC2">
        <w:t xml:space="preserve"> Import</w:t>
      </w:r>
      <w:bookmarkEnd w:id="13"/>
    </w:p>
    <w:p w:rsidR="00C248DE" w:rsidRDefault="00C248DE" w:rsidP="00C248DE">
      <w:pPr>
        <w:pStyle w:val="Heading3"/>
      </w:pPr>
      <w:bookmarkStart w:id="14" w:name="_Toc5717115"/>
      <w:r>
        <w:lastRenderedPageBreak/>
        <w:t>JAR File Import</w:t>
      </w:r>
      <w:bookmarkEnd w:id="14"/>
    </w:p>
    <w:p w:rsidR="00C248DE" w:rsidRDefault="00C248DE" w:rsidP="00C248DE">
      <w:r>
        <w:t xml:space="preserve">The CSTS API is also delivered </w:t>
      </w:r>
      <w:r w:rsidR="003D304C">
        <w:t>as a single JAR file. The attachment of the JAR file to the build path  is</w:t>
      </w:r>
      <w:r w:rsidR="003D304C" w:rsidRPr="00CF4EC2">
        <w:t>sufficient to import the CSTS API and resolve all dependencies</w:t>
      </w:r>
      <w:r w:rsidR="003D304C">
        <w:t>.</w:t>
      </w:r>
    </w:p>
    <w:p w:rsidR="003D304C" w:rsidRDefault="003D304C" w:rsidP="003D304C">
      <w:pPr>
        <w:keepNext/>
      </w:pPr>
      <w:r>
        <w:rPr>
          <w:noProof/>
        </w:rPr>
        <w:drawing>
          <wp:inline distT="0" distB="0" distL="0" distR="0">
            <wp:extent cx="6138545"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 Path.PNG"/>
                    <pic:cNvPicPr/>
                  </pic:nvPicPr>
                  <pic:blipFill>
                    <a:blip r:embed="rId20">
                      <a:extLst>
                        <a:ext uri="{28A0092B-C50C-407E-A947-70E740481C1C}">
                          <a14:useLocalDpi xmlns:a14="http://schemas.microsoft.com/office/drawing/2010/main" val="0"/>
                        </a:ext>
                      </a:extLst>
                    </a:blip>
                    <a:stretch>
                      <a:fillRect/>
                    </a:stretch>
                  </pic:blipFill>
                  <pic:spPr>
                    <a:xfrm>
                      <a:off x="0" y="0"/>
                      <a:ext cx="6138545" cy="4693920"/>
                    </a:xfrm>
                    <a:prstGeom prst="rect">
                      <a:avLst/>
                    </a:prstGeom>
                  </pic:spPr>
                </pic:pic>
              </a:graphicData>
            </a:graphic>
          </wp:inline>
        </w:drawing>
      </w:r>
    </w:p>
    <w:p w:rsidR="003D304C" w:rsidRPr="00C248DE" w:rsidRDefault="003D304C" w:rsidP="003D304C">
      <w:pPr>
        <w:pStyle w:val="Caption"/>
      </w:pPr>
      <w:bookmarkStart w:id="15" w:name="_Toc5717175"/>
      <w:r>
        <w:t xml:space="preserve">Figure </w:t>
      </w:r>
      <w:r w:rsidR="005167DE">
        <w:rPr>
          <w:noProof/>
        </w:rPr>
        <w:fldChar w:fldCharType="begin"/>
      </w:r>
      <w:r w:rsidR="005167DE">
        <w:rPr>
          <w:noProof/>
        </w:rPr>
        <w:instrText xml:space="preserve"> SEQ Figure \* ARABIC </w:instrText>
      </w:r>
      <w:r w:rsidR="005167DE">
        <w:rPr>
          <w:noProof/>
        </w:rPr>
        <w:fldChar w:fldCharType="separate"/>
      </w:r>
      <w:r w:rsidR="00990698">
        <w:rPr>
          <w:noProof/>
        </w:rPr>
        <w:t>2</w:t>
      </w:r>
      <w:r w:rsidR="005167DE">
        <w:rPr>
          <w:noProof/>
        </w:rPr>
        <w:fldChar w:fldCharType="end"/>
      </w:r>
      <w:r>
        <w:t xml:space="preserve">: </w:t>
      </w:r>
      <w:r w:rsidR="00F6687B">
        <w:t>CSTS API JAR File</w:t>
      </w:r>
      <w:r w:rsidR="00890F78">
        <w:t xml:space="preserve"> Import</w:t>
      </w:r>
      <w:bookmarkEnd w:id="15"/>
    </w:p>
    <w:p w:rsidR="00722D03" w:rsidRPr="00CF4EC2" w:rsidRDefault="00722D03" w:rsidP="00722D03">
      <w:pPr>
        <w:pStyle w:val="Heading2"/>
      </w:pPr>
      <w:bookmarkStart w:id="16" w:name="_Toc5717116"/>
      <w:r w:rsidRPr="00CF4EC2">
        <w:t xml:space="preserve">Implementing a Service </w:t>
      </w:r>
      <w:r w:rsidR="007A2D02" w:rsidRPr="00CF4EC2">
        <w:t>Application</w:t>
      </w:r>
      <w:bookmarkEnd w:id="16"/>
    </w:p>
    <w:p w:rsidR="00DD32C6" w:rsidRPr="00CF4EC2" w:rsidRDefault="00722D03" w:rsidP="0051207E">
      <w:r w:rsidRPr="00CF4EC2">
        <w:t xml:space="preserve">Applications using the CSTS API need to implement the </w:t>
      </w:r>
      <w:r w:rsidRPr="00CF4EC2">
        <w:rPr>
          <w:b/>
        </w:rPr>
        <w:t>IServiceInform</w:t>
      </w:r>
      <w:r w:rsidRPr="00CF4EC2">
        <w:t xml:space="preserve"> interface.</w:t>
      </w:r>
      <w:r w:rsidR="007A2D02" w:rsidRPr="00CF4EC2">
        <w:t xml:space="preserve"> This interface informs the service about incoming operations. The operations are forwarded to the application th</w:t>
      </w:r>
      <w:r w:rsidR="008C7680" w:rsidRPr="00CF4EC2">
        <w:t>rough the following three methods depending on their type:</w:t>
      </w:r>
    </w:p>
    <w:p w:rsidR="00100BD4" w:rsidRPr="00CF4EC2" w:rsidRDefault="00100BD4" w:rsidP="00DD32C6">
      <w:pPr>
        <w:autoSpaceDE w:val="0"/>
        <w:autoSpaceDN w:val="0"/>
        <w:adjustRightInd w:val="0"/>
        <w:spacing w:before="0" w:line="240" w:lineRule="auto"/>
        <w:jc w:val="left"/>
        <w:rPr>
          <w:rFonts w:ascii="Consolas" w:hAnsi="Consolas" w:cs="Consolas"/>
          <w:b/>
          <w:bCs/>
          <w:color w:val="7F0055"/>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informOpInvocation(IOperation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informOpAcknowledgement(IAcknowledgedOperation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informOpReturn(IConfirmedOperation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sz w:val="20"/>
          <w:szCs w:val="20"/>
        </w:rPr>
      </w:pPr>
    </w:p>
    <w:p w:rsidR="0051207E" w:rsidRPr="00CF4EC2" w:rsidRDefault="00011DE7" w:rsidP="0051207E">
      <w:r w:rsidRPr="00CF4EC2">
        <w:lastRenderedPageBreak/>
        <w:t>The actual type of the forwarded operation is queried by the</w:t>
      </w:r>
    </w:p>
    <w:p w:rsidR="00DD32C6" w:rsidRPr="00CF4EC2" w:rsidRDefault="00415FC3" w:rsidP="0051207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OperationType getType()</w:t>
      </w:r>
    </w:p>
    <w:p w:rsidR="00011DE7" w:rsidRPr="00CF4EC2" w:rsidRDefault="00011DE7" w:rsidP="0051207E">
      <w:r w:rsidRPr="00CF4EC2">
        <w:t>met</w:t>
      </w:r>
      <w:r w:rsidR="00415FC3">
        <w:t>hod</w:t>
      </w:r>
      <w:r w:rsidRPr="00CF4EC2">
        <w:t xml:space="preserve"> of the </w:t>
      </w:r>
      <w:r w:rsidRPr="00CF4EC2">
        <w:rPr>
          <w:b/>
        </w:rPr>
        <w:t>IOperation</w:t>
      </w:r>
      <w:r w:rsidRPr="00CF4EC2">
        <w:t xml:space="preserve"> interface. The returned enumeration type contains all available CSTS operation types, as well as the forward buffer and return buffer type</w:t>
      </w:r>
      <w:r w:rsidR="00DD32C6" w:rsidRPr="00CF4EC2">
        <w:t>s</w:t>
      </w:r>
      <w:r w:rsidRPr="00CF4EC2">
        <w:t xml:space="preserve"> relevant to the </w:t>
      </w:r>
      <w:r w:rsidRPr="00CF4EC2">
        <w:rPr>
          <w:b/>
        </w:rPr>
        <w:t>Buffered Data Delivery</w:t>
      </w:r>
      <w:r w:rsidRPr="00CF4EC2">
        <w:t xml:space="preserve"> and the </w:t>
      </w:r>
      <w:r w:rsidRPr="00CF4EC2">
        <w:rPr>
          <w:b/>
        </w:rPr>
        <w:t>Buffered Data Processing</w:t>
      </w:r>
      <w:r w:rsidRPr="00CF4EC2">
        <w:t xml:space="preserve"> procedures.</w:t>
      </w:r>
    </w:p>
    <w:p w:rsidR="00DD32C6" w:rsidRPr="00CF4EC2" w:rsidRDefault="00DD32C6" w:rsidP="0051207E">
      <w:r w:rsidRPr="00CF4EC2">
        <w:t xml:space="preserve">Following sample demonstrates the implementation of a sample service built upon the </w:t>
      </w:r>
      <w:r w:rsidRPr="00CF4EC2">
        <w:rPr>
          <w:b/>
        </w:rPr>
        <w:t>Information Query</w:t>
      </w:r>
      <w:r w:rsidRPr="00CF4EC2">
        <w:t xml:space="preserve">, </w:t>
      </w:r>
      <w:r w:rsidRPr="00CF4EC2">
        <w:rPr>
          <w:b/>
        </w:rPr>
        <w:t>Cyclic Report</w:t>
      </w:r>
      <w:r w:rsidRPr="00CF4EC2">
        <w:t xml:space="preserve"> and </w:t>
      </w:r>
      <w:r w:rsidRPr="00CF4EC2">
        <w:rPr>
          <w:b/>
        </w:rPr>
        <w:t>Notification</w:t>
      </w:r>
      <w:r w:rsidRPr="00CF4EC2">
        <w:t xml:space="preserve"> procedures:</w:t>
      </w:r>
    </w:p>
    <w:p w:rsidR="00C7208A" w:rsidRPr="00CF4EC2" w:rsidRDefault="00C7208A" w:rsidP="00C7208A">
      <w:pPr>
        <w:autoSpaceDE w:val="0"/>
        <w:autoSpaceDN w:val="0"/>
        <w:adjustRightInd w:val="0"/>
        <w:spacing w:before="0" w:line="240" w:lineRule="auto"/>
        <w:jc w:val="left"/>
        <w:rPr>
          <w:rFonts w:ascii="Consolas" w:hAnsi="Consolas" w:cs="Consolas"/>
          <w:color w:val="000000"/>
          <w:sz w:val="20"/>
          <w:szCs w:val="20"/>
        </w:rPr>
      </w:pPr>
    </w:p>
    <w:p w:rsidR="00C7208A" w:rsidRPr="00CF4EC2" w:rsidRDefault="00C7208A" w:rsidP="00941740">
      <w:pPr>
        <w:pBdr>
          <w:top w:val="single" w:sz="4" w:space="1" w:color="auto"/>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ICstsApi </w:t>
      </w:r>
      <w:r w:rsidRPr="00CF4EC2">
        <w:rPr>
          <w:rFonts w:ascii="Consolas" w:hAnsi="Consolas" w:cs="Consolas"/>
          <w:color w:val="0000C0"/>
          <w:sz w:val="20"/>
          <w:szCs w:val="20"/>
        </w:rPr>
        <w:t>api</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 </w:t>
      </w:r>
      <w:r w:rsidRPr="00CF4EC2">
        <w:rPr>
          <w:rFonts w:ascii="Consolas" w:hAnsi="Consolas" w:cs="Consolas"/>
          <w:color w:val="0000C0"/>
          <w:sz w:val="20"/>
          <w:szCs w:val="20"/>
        </w:rPr>
        <w:t>serviceInstance</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IInformationQuery </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rsidR="00C0144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ICyclicReport </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INotification </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C0"/>
          <w:sz w:val="20"/>
          <w:szCs w:val="20"/>
        </w:rPr>
      </w:pPr>
    </w:p>
    <w:p w:rsidR="00A05ACC"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CstsApi(</w:t>
      </w:r>
      <w:r>
        <w:rPr>
          <w:rFonts w:ascii="Consolas" w:hAnsi="Consolas" w:cs="Consolas"/>
          <w:color w:val="2A00FF"/>
          <w:sz w:val="20"/>
          <w:szCs w:val="20"/>
        </w:rPr>
        <w:t>"</w:t>
      </w:r>
      <w:r w:rsidR="005D1E94">
        <w:rPr>
          <w:rFonts w:ascii="Consolas" w:hAnsi="Consolas" w:cs="Consolas"/>
          <w:color w:val="2A00FF"/>
          <w:sz w:val="20"/>
          <w:szCs w:val="20"/>
        </w:rPr>
        <w:t>Test Service</w:t>
      </w:r>
      <w:r>
        <w:rPr>
          <w:rFonts w:ascii="Consolas" w:hAnsi="Consolas" w:cs="Consolas"/>
          <w:color w:val="2A00FF"/>
          <w:sz w:val="20"/>
          <w:szCs w:val="20"/>
        </w:rPr>
        <w:t>"</w:t>
      </w:r>
      <w:r>
        <w:rPr>
          <w:rFonts w:ascii="Consolas" w:hAnsi="Consolas" w:cs="Consolas"/>
          <w:color w:val="000000"/>
          <w:sz w:val="20"/>
          <w:szCs w:val="20"/>
        </w:rPr>
        <w:t>, AppRole.</w:t>
      </w:r>
      <w:r>
        <w:rPr>
          <w:rFonts w:ascii="Consolas" w:hAnsi="Consolas" w:cs="Consolas"/>
          <w:b/>
          <w:bCs/>
          <w:i/>
          <w:iCs/>
          <w:color w:val="0000C0"/>
          <w:sz w:val="20"/>
          <w:szCs w:val="20"/>
        </w:rPr>
        <w:t>PROVIDER</w:t>
      </w:r>
      <w:r>
        <w:rPr>
          <w:rFonts w:ascii="Consolas" w:hAnsi="Consolas" w:cs="Consolas"/>
          <w:color w:val="000000"/>
          <w:sz w:val="20"/>
          <w:szCs w:val="20"/>
        </w:rPr>
        <w:t>);</w:t>
      </w:r>
    </w:p>
    <w:p w:rsidR="00692EB1" w:rsidRPr="00CF4EC2"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.initiali</w:t>
      </w:r>
      <w:r w:rsidR="0016286D">
        <w:rPr>
          <w:rFonts w:ascii="Consolas" w:hAnsi="Consolas" w:cs="Consolas"/>
          <w:color w:val="000000"/>
          <w:sz w:val="20"/>
          <w:szCs w:val="20"/>
        </w:rPr>
        <w:t>z</w:t>
      </w:r>
      <w:r>
        <w:rPr>
          <w:rFonts w:ascii="Consolas" w:hAnsi="Consolas" w:cs="Consolas"/>
          <w:color w:val="000000"/>
          <w:sz w:val="20"/>
          <w:szCs w:val="20"/>
        </w:rPr>
        <w:t>e(</w:t>
      </w:r>
      <w:r>
        <w:rPr>
          <w:rFonts w:ascii="Consolas" w:hAnsi="Consolas" w:cs="Consolas"/>
          <w:color w:val="0000C0"/>
          <w:sz w:val="20"/>
          <w:szCs w:val="20"/>
        </w:rPr>
        <w:t>configFile</w:t>
      </w:r>
      <w:r>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(1,3,112,4,7,0);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(1,3,112,4,6,0);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(1,3,112,4,4,1,2);</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b/>
          <w:bCs/>
          <w:color w:val="7F0055"/>
          <w:sz w:val="20"/>
          <w:szCs w:val="20"/>
        </w:rPr>
        <w:t>int</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 xml:space="preserve"> =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IServiceInstanceIdentifier </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 </w:t>
      </w:r>
      <w:r w:rsidRPr="00CF4EC2">
        <w:rPr>
          <w:rFonts w:ascii="Consolas" w:hAnsi="Consolas" w:cs="Consolas"/>
          <w:b/>
          <w:bCs/>
          <w:color w:val="7F0055"/>
          <w:sz w:val="20"/>
          <w:szCs w:val="20"/>
        </w:rPr>
        <w:t>new</w:t>
      </w:r>
      <w:r w:rsidRPr="00CF4EC2">
        <w:rPr>
          <w:rFonts w:ascii="Consolas" w:hAnsi="Consolas" w:cs="Consolas"/>
          <w:color w:val="000000"/>
          <w:sz w:val="20"/>
          <w:szCs w:val="20"/>
        </w:rPr>
        <w:t xml:space="preserve"> ServiceInstanceIdentifier(</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 xml:space="preserve"> = </w:t>
      </w:r>
      <w:r w:rsidRPr="00CF4EC2">
        <w:rPr>
          <w:rFonts w:ascii="Consolas" w:hAnsi="Consolas" w:cs="Consolas"/>
          <w:color w:val="0000C0"/>
          <w:sz w:val="20"/>
          <w:szCs w:val="20"/>
        </w:rPr>
        <w:t>api</w:t>
      </w:r>
      <w:r w:rsidRPr="00CF4EC2">
        <w:rPr>
          <w:rFonts w:ascii="Consolas" w:hAnsi="Consolas" w:cs="Consolas"/>
          <w:color w:val="000000"/>
          <w:sz w:val="20"/>
          <w:szCs w:val="20"/>
        </w:rPr>
        <w:t>.createServiceInstance(</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w:t>
      </w:r>
      <w:r w:rsidRPr="00CF4EC2">
        <w:rPr>
          <w:rFonts w:ascii="Consolas" w:hAnsi="Consolas" w:cs="Consolas"/>
          <w:b/>
          <w:bCs/>
          <w:color w:val="7F0055"/>
          <w:sz w:val="20"/>
          <w:szCs w:val="20"/>
        </w:rPr>
        <w:t>this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.createProcedure(InformationQueryProvider.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PRIME</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.createProcedure(CyclicReportProvider.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.getMinimumAllowedDeliveryCycle().initializeValue(50);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.createProcedure(NotificationProvider.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AD67F6" w:rsidRPr="00CF4EC2" w:rsidRDefault="00AD67F6"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3F7F5F"/>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3F7F5F"/>
          <w:sz w:val="20"/>
          <w:szCs w:val="20"/>
        </w:rPr>
        <w:t>// the application need</w:t>
      </w:r>
      <w:r w:rsidR="00924AB7" w:rsidRPr="00CF4EC2">
        <w:rPr>
          <w:rFonts w:ascii="Consolas" w:hAnsi="Consolas" w:cs="Consolas"/>
          <w:color w:val="3F7F5F"/>
          <w:sz w:val="20"/>
          <w:szCs w:val="20"/>
        </w:rPr>
        <w:t>s to make sure that it chooses</w:t>
      </w:r>
      <w:r w:rsidRPr="00CF4EC2">
        <w:rPr>
          <w:rFonts w:ascii="Consolas" w:hAnsi="Consolas" w:cs="Consolas"/>
          <w:color w:val="3F7F5F"/>
          <w:sz w:val="20"/>
          <w:szCs w:val="20"/>
        </w:rPr>
        <w:t xml:space="preserve"> valid value</w:t>
      </w:r>
      <w:r w:rsidR="00924AB7" w:rsidRPr="00CF4EC2">
        <w:rPr>
          <w:rFonts w:ascii="Consolas" w:hAnsi="Consolas" w:cs="Consolas"/>
          <w:color w:val="3F7F5F"/>
          <w:sz w:val="20"/>
          <w:szCs w:val="20"/>
        </w:rPr>
        <w:t>s</w:t>
      </w:r>
      <w:r w:rsidRPr="00CF4EC2">
        <w:rPr>
          <w:rFonts w:ascii="Consolas" w:hAnsi="Consolas" w:cs="Consolas"/>
          <w:color w:val="3F7F5F"/>
          <w:sz w:val="20"/>
          <w:szCs w:val="20"/>
        </w:rPr>
        <w:t xml:space="preserve"> from the proxy configuration</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.setPeerIdentifier(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.getApi().getProxySettings().getRemotePeerList().get(0).getId());</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.setResponderPortIdentifier(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.getApi().getProxySettings().getLogicalPortList().get(0).getName());</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CA2A46" w:rsidRPr="00CF4EC2" w:rsidRDefault="00692EB1" w:rsidP="00941740">
      <w:pPr>
        <w:pBdr>
          <w:left w:val="single" w:sz="4" w:space="4" w:color="auto"/>
          <w:bottom w:val="single" w:sz="4" w:space="1" w:color="auto"/>
          <w:right w:val="single" w:sz="4" w:space="4" w:color="auto"/>
        </w:pBdr>
      </w:pPr>
      <w:r w:rsidRPr="00CF4EC2">
        <w:rPr>
          <w:rFonts w:ascii="Consolas" w:hAnsi="Consolas" w:cs="Consolas"/>
          <w:color w:val="0000C0"/>
          <w:sz w:val="20"/>
          <w:szCs w:val="20"/>
        </w:rPr>
        <w:t>serviceInstance</w:t>
      </w:r>
      <w:r w:rsidRPr="00CF4EC2">
        <w:rPr>
          <w:rFonts w:ascii="Consolas" w:hAnsi="Consolas" w:cs="Consolas"/>
          <w:color w:val="000000"/>
          <w:sz w:val="20"/>
          <w:szCs w:val="20"/>
        </w:rPr>
        <w:t>.configure();</w:t>
      </w:r>
    </w:p>
    <w:p w:rsidR="00483DB6" w:rsidRDefault="00483DB6" w:rsidP="0051207E">
      <w:r>
        <w:lastRenderedPageBreak/>
        <w:t xml:space="preserve">The configuration file </w:t>
      </w:r>
      <w:r w:rsidR="0049641B">
        <w:t xml:space="preserve">parameter </w:t>
      </w:r>
      <w:r>
        <w:t>which is passed to the CSTS API is the specified path of the XML file provided by the application to configure the provider or user and its underlying communications service.</w:t>
      </w:r>
    </w:p>
    <w:p w:rsidR="00CF4EC2" w:rsidRDefault="00CF4EC2" w:rsidP="0051207E">
      <w:r w:rsidRPr="00CF4EC2">
        <w:t>The example above can be analogousl</w:t>
      </w:r>
      <w:r>
        <w:t>y used for user instances. It is sufficient to exchange the AppRole by the user indicator and instantiate user classes of procedures while creating them. Additionally configuration parameters (if the procedure has any) does not need to be initialized for user instances.</w:t>
      </w:r>
      <w:r w:rsidR="005B0558">
        <w:t xml:space="preserve"> Configuration parameters </w:t>
      </w:r>
      <w:r w:rsidR="006E7E4E">
        <w:t xml:space="preserve">only </w:t>
      </w:r>
      <w:r w:rsidR="005B0558">
        <w:t>need to be initialized in provider instances and only in the case if they are not initialized by default.</w:t>
      </w:r>
    </w:p>
    <w:p w:rsidR="00CF4EC2" w:rsidRDefault="00CF4EC2" w:rsidP="0051207E">
      <w:r>
        <w:t xml:space="preserve">In the provider example </w:t>
      </w:r>
      <w:r w:rsidR="005B0558">
        <w:t xml:space="preserve">above </w:t>
      </w:r>
      <w:r>
        <w:t xml:space="preserve">the </w:t>
      </w:r>
      <w:r w:rsidRPr="005B0558">
        <w:rPr>
          <w:b/>
        </w:rPr>
        <w:t>Cyclic Report</w:t>
      </w:r>
      <w:r>
        <w:t xml:space="preserve"> procedure has two configuration </w:t>
      </w:r>
      <w:r w:rsidR="005B0558">
        <w:t xml:space="preserve">parameters </w:t>
      </w:r>
      <w:r>
        <w:t>of which one need to be initialized.</w:t>
      </w:r>
      <w:r w:rsidR="005B0558">
        <w:t xml:space="preserve"> The initialization needs to take place after adding the procedure to the service instance. The second configuration parameter does not need to be initialized since its type is a list of labels, which is initialized by</w:t>
      </w:r>
      <w:r w:rsidR="00800AB2">
        <w:t xml:space="preserve"> default and is empty at initialization</w:t>
      </w:r>
      <w:r w:rsidR="005B0558">
        <w:t>.</w:t>
      </w:r>
    </w:p>
    <w:p w:rsidR="004E6D4A" w:rsidRDefault="004E6D4A" w:rsidP="004E6D4A">
      <w:pPr>
        <w:pStyle w:val="Heading2"/>
      </w:pPr>
      <w:bookmarkStart w:id="17" w:name="_Toc5717117"/>
      <w:r>
        <w:t>Service Instance</w:t>
      </w:r>
      <w:bookmarkEnd w:id="17"/>
    </w:p>
    <w:p w:rsidR="00484DDD" w:rsidRDefault="00484DDD" w:rsidP="00484DDD">
      <w:pPr>
        <w:pStyle w:val="Heading3"/>
      </w:pPr>
      <w:r>
        <w:t>External Parameters</w:t>
      </w:r>
    </w:p>
    <w:p w:rsidR="00484DDD" w:rsidRDefault="00484DDD" w:rsidP="00484DDD">
      <w:r>
        <w:t xml:space="preserve">The service instance provides a possibility to add external parameters (e.g. parameters of the implemented service) to be immediately available to all procedures requesting these parameters (see </w:t>
      </w:r>
      <w:r>
        <w:fldChar w:fldCharType="begin"/>
      </w:r>
      <w:r>
        <w:instrText xml:space="preserve"> REF _Ref4704322 \r \h </w:instrText>
      </w:r>
      <w:r>
        <w:fldChar w:fldCharType="separate"/>
      </w:r>
      <w:r w:rsidR="00990698">
        <w:t>5.2</w:t>
      </w:r>
      <w:r>
        <w:fldChar w:fldCharType="end"/>
      </w:r>
      <w:r>
        <w:t xml:space="preserve"> and </w:t>
      </w:r>
      <w:r>
        <w:fldChar w:fldCharType="begin"/>
      </w:r>
      <w:r>
        <w:instrText xml:space="preserve"> REF _Ref5808103 \r \h </w:instrText>
      </w:r>
      <w:r>
        <w:fldChar w:fldCharType="separate"/>
      </w:r>
      <w:r w:rsidR="00990698">
        <w:t>6.5</w:t>
      </w:r>
      <w:r>
        <w:fldChar w:fldCharType="end"/>
      </w:r>
      <w:r>
        <w:t>).</w:t>
      </w:r>
    </w:p>
    <w:p w:rsidR="00484DDD" w:rsidRDefault="00484DDD" w:rsidP="00484DDD">
      <w:r>
        <w:t>External parameters can be added or removed through following methods:</w:t>
      </w:r>
    </w:p>
    <w:p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pPr>
        <w:pStyle w:val="Heading3"/>
      </w:pPr>
      <w:r>
        <w:t>External Events</w:t>
      </w:r>
    </w:p>
    <w:p w:rsidR="00484DDD" w:rsidRDefault="00484DDD" w:rsidP="00484DDD">
      <w:r>
        <w:t>The service instance also provides the possibility to add external events (e.g. events of the implemented service) which are immediately available to all procedures to subscribe to.</w:t>
      </w:r>
    </w:p>
    <w:p w:rsidR="00484DDD" w:rsidRDefault="00484DDD" w:rsidP="00484DDD">
      <w:r>
        <w:t>External events can be added or removed through following methods:</w:t>
      </w:r>
    </w:p>
    <w:p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484DDD" w:rsidRP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removeExternalEvent(IEvent </w:t>
      </w:r>
      <w:r>
        <w:rPr>
          <w:rFonts w:ascii="Consolas" w:hAnsi="Consolas" w:cs="Consolas"/>
          <w:color w:val="6A3E3E"/>
          <w:sz w:val="20"/>
          <w:szCs w:val="20"/>
          <w:shd w:val="clear" w:color="auto" w:fill="E8F2FE"/>
        </w:rPr>
        <w:t>event</w:t>
      </w:r>
      <w:r w:rsidR="00B5774B">
        <w:rPr>
          <w:rFonts w:ascii="Consolas" w:hAnsi="Consolas" w:cs="Consolas"/>
          <w:color w:val="000000"/>
          <w:sz w:val="20"/>
          <w:szCs w:val="20"/>
          <w:shd w:val="clear" w:color="auto" w:fill="E8F2FE"/>
        </w:rPr>
        <w:t>)</w:t>
      </w:r>
    </w:p>
    <w:p w:rsidR="004E6D4A" w:rsidRDefault="004E6D4A" w:rsidP="004E6D4A">
      <w:pPr>
        <w:pStyle w:val="Heading3"/>
      </w:pPr>
      <w:bookmarkStart w:id="18" w:name="_Ref5269944"/>
      <w:bookmarkStart w:id="19" w:name="_Toc5717118"/>
      <w:r>
        <w:lastRenderedPageBreak/>
        <w:t>Production Status Change</w:t>
      </w:r>
      <w:bookmarkEnd w:id="18"/>
      <w:bookmarkEnd w:id="19"/>
    </w:p>
    <w:p w:rsidR="002318FA" w:rsidRDefault="00A80328" w:rsidP="00A80328">
      <w:r>
        <w:t xml:space="preserve">If the production status has changed, the </w:t>
      </w:r>
      <w:r w:rsidRPr="00A80328">
        <w:rPr>
          <w:b/>
        </w:rPr>
        <w:t>IServiceInstance</w:t>
      </w:r>
      <w:r>
        <w:t xml:space="preserve"> interface provides </w:t>
      </w:r>
      <w:r w:rsidR="002318FA">
        <w:t>following method</w:t>
      </w:r>
      <w:r>
        <w:t xml:space="preserve"> to change the current state</w:t>
      </w:r>
      <w:r w:rsidR="002318FA">
        <w:t>:</w:t>
      </w:r>
    </w:p>
    <w:p w:rsidR="002318FA" w:rsidRDefault="002318FA" w:rsidP="00A80328">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changeProductionState(ProductionState state)</w:t>
      </w:r>
    </w:p>
    <w:p w:rsidR="00CD1AC7" w:rsidRDefault="00A80328" w:rsidP="00A80328">
      <w:r>
        <w:t xml:space="preserve">The CSTS API also takes care of every additional measures to </w:t>
      </w:r>
      <w:r w:rsidR="00605677">
        <w:t xml:space="preserve">fire an Event (see </w:t>
      </w:r>
      <w:r w:rsidR="00605677">
        <w:fldChar w:fldCharType="begin"/>
      </w:r>
      <w:r w:rsidR="00605677">
        <w:instrText xml:space="preserve"> REF _Ref4703697 \r \h </w:instrText>
      </w:r>
      <w:r w:rsidR="00605677">
        <w:fldChar w:fldCharType="separate"/>
      </w:r>
      <w:r w:rsidR="00990698">
        <w:t>5.3</w:t>
      </w:r>
      <w:r w:rsidR="00605677">
        <w:fldChar w:fldCharType="end"/>
      </w:r>
      <w:r w:rsidR="00605677">
        <w:t>)</w:t>
      </w:r>
      <w:r>
        <w:t xml:space="preserve"> </w:t>
      </w:r>
      <w:r w:rsidR="00605677">
        <w:t xml:space="preserve">with the </w:t>
      </w:r>
      <w:r w:rsidR="00CD1AC7">
        <w:t xml:space="preserve">corresponding </w:t>
      </w:r>
      <w:r w:rsidR="00605677">
        <w:t>object identifier</w:t>
      </w:r>
      <w:r w:rsidR="00CD1AC7">
        <w:t xml:space="preserve"> (see </w:t>
      </w:r>
      <w:r w:rsidR="00CD1AC7">
        <w:fldChar w:fldCharType="begin"/>
      </w:r>
      <w:r w:rsidR="00CD1AC7">
        <w:instrText xml:space="preserve"> REF _Ref4747251 \r \h </w:instrText>
      </w:r>
      <w:r w:rsidR="00CD1AC7">
        <w:fldChar w:fldCharType="separate"/>
      </w:r>
      <w:r w:rsidR="00990698">
        <w:t>7.1</w:t>
      </w:r>
      <w:r w:rsidR="00CD1AC7">
        <w:fldChar w:fldCharType="end"/>
      </w:r>
      <w:r w:rsidR="00CD1AC7">
        <w:t>)</w:t>
      </w:r>
    </w:p>
    <w:p w:rsidR="00CD1AC7" w:rsidRDefault="00D22E1E" w:rsidP="00A80328">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605677" w:rsidRDefault="00CD1AC7" w:rsidP="00A80328">
      <w:r>
        <w:t xml:space="preserve">to notify </w:t>
      </w:r>
      <w:r w:rsidR="00A80328">
        <w:t xml:space="preserve">all subscribed procedures to use the incoming Event for further </w:t>
      </w:r>
      <w:r w:rsidR="00605677">
        <w:t xml:space="preserve">actions </w:t>
      </w:r>
      <w:r w:rsidR="00A80328">
        <w:t xml:space="preserve">(such as the </w:t>
      </w:r>
      <w:r w:rsidR="00A80328" w:rsidRPr="00DC232A">
        <w:rPr>
          <w:b/>
        </w:rPr>
        <w:t>Notification</w:t>
      </w:r>
      <w:r w:rsidR="00A80328">
        <w:t xml:space="preserve"> procedure to notify a subscribed user service).</w:t>
      </w:r>
    </w:p>
    <w:p w:rsidR="007B331E" w:rsidRDefault="007B331E" w:rsidP="00A80328">
      <w:r>
        <w:t>The value of the event is automatically set to a valid value and its time is being set to the current time in UTC.</w:t>
      </w:r>
    </w:p>
    <w:p w:rsidR="00D22F33" w:rsidRDefault="00D22F33" w:rsidP="00D22F33">
      <w:pPr>
        <w:pStyle w:val="Heading3"/>
      </w:pPr>
      <w:bookmarkStart w:id="20" w:name="_Toc5717119"/>
      <w:r>
        <w:t>Production Configuration Change</w:t>
      </w:r>
      <w:bookmarkEnd w:id="20"/>
    </w:p>
    <w:p w:rsidR="00D22F33" w:rsidRDefault="00D22F33" w:rsidP="00D22F33">
      <w:r>
        <w:t>In case the production configuration has been changed, it is suggested to call the</w:t>
      </w:r>
    </w:p>
    <w:p w:rsidR="00D22F33" w:rsidRDefault="00D22F33" w:rsidP="00D22F33">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changeProductionConfiguration()</w:t>
      </w:r>
    </w:p>
    <w:p w:rsidR="00D22F33" w:rsidRDefault="00D22F33" w:rsidP="00D22F33">
      <w:r>
        <w:t xml:space="preserve">method of the </w:t>
      </w:r>
      <w:r w:rsidRPr="00A80328">
        <w:rPr>
          <w:b/>
        </w:rPr>
        <w:t>IServiceInstance</w:t>
      </w:r>
      <w:r>
        <w:t xml:space="preserve"> interface.</w:t>
      </w:r>
      <w:r w:rsidR="007B331E">
        <w:t xml:space="preserve"> Similar to </w:t>
      </w:r>
      <w:r w:rsidR="007B331E">
        <w:fldChar w:fldCharType="begin"/>
      </w:r>
      <w:r w:rsidR="007B331E">
        <w:instrText xml:space="preserve"> REF _Ref5269944 \r \h </w:instrText>
      </w:r>
      <w:r w:rsidR="007B331E">
        <w:fldChar w:fldCharType="separate"/>
      </w:r>
      <w:r w:rsidR="00990698">
        <w:t>3.3.3</w:t>
      </w:r>
      <w:r w:rsidR="007B331E">
        <w:fldChar w:fldCharType="end"/>
      </w:r>
      <w:r w:rsidR="007B331E">
        <w:t xml:space="preserve">, this method takes care of notifying subscribed procedures with the object identifier </w:t>
      </w:r>
    </w:p>
    <w:p w:rsidR="007B331E" w:rsidRDefault="00D22E1E" w:rsidP="00D22F33">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7B331E" w:rsidRDefault="00D22E1E" w:rsidP="00D22F33">
      <w:r>
        <w:t>a</w:t>
      </w:r>
      <w:r w:rsidR="007B331E">
        <w:t>nd sets the value of the event to empty. The time being set is the current time in UTC.</w:t>
      </w:r>
    </w:p>
    <w:p w:rsidR="00B41B07" w:rsidRDefault="00B41B07" w:rsidP="00B41B07">
      <w:pPr>
        <w:pStyle w:val="Heading2"/>
      </w:pPr>
      <w:bookmarkStart w:id="21" w:name="_Toc5717120"/>
      <w:r>
        <w:t>Procedures</w:t>
      </w:r>
      <w:bookmarkEnd w:id="21"/>
    </w:p>
    <w:p w:rsidR="00B41B07" w:rsidRDefault="00B41B07" w:rsidP="00B41B07">
      <w:r>
        <w:t>All procedures provide helper methods which automatically take care of the creation of operations and requires arguments (if necessary) to correctly fill the invocation arguments.</w:t>
      </w:r>
    </w:p>
    <w:p w:rsidR="00B55E0F" w:rsidRDefault="00B55E0F" w:rsidP="00B41B07">
      <w:r>
        <w:t xml:space="preserve">These methods are the suggested method of sending operations using the CSTS framework to not breach any pattern and workflows within the CSTS API and its underlying state machine (see </w:t>
      </w:r>
      <w:r>
        <w:fldChar w:fldCharType="begin"/>
      </w:r>
      <w:r>
        <w:instrText xml:space="preserve"> REF _Ref5283673 \r \h </w:instrText>
      </w:r>
      <w:r>
        <w:fldChar w:fldCharType="separate"/>
      </w:r>
      <w:r w:rsidR="00990698">
        <w:t>5.1</w:t>
      </w:r>
      <w:r>
        <w:fldChar w:fldCharType="end"/>
      </w:r>
      <w:r>
        <w:t>).</w:t>
      </w:r>
    </w:p>
    <w:p w:rsidR="0060366F" w:rsidRDefault="0060366F" w:rsidP="0060366F">
      <w:pPr>
        <w:pStyle w:val="Heading3"/>
      </w:pPr>
      <w:bookmarkStart w:id="22" w:name="_Toc5717121"/>
      <w:r>
        <w:t>IAssociationControl Interface</w:t>
      </w:r>
      <w:bookmarkEnd w:id="22"/>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bind()</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unbind()</w:t>
      </w:r>
    </w:p>
    <w:p w:rsidR="0060366F" w:rsidRPr="0060366F" w:rsidRDefault="0060366F" w:rsidP="0060366F">
      <w:r>
        <w:rPr>
          <w:rFonts w:ascii="Consolas" w:hAnsi="Consolas" w:cs="Consolas"/>
          <w:color w:val="000000"/>
          <w:sz w:val="20"/>
          <w:szCs w:val="20"/>
          <w:shd w:val="clear" w:color="auto" w:fill="E8F2FE"/>
        </w:rPr>
        <w:lastRenderedPageBreak/>
        <w:t xml:space="preserve">CstsResult abort(PeerAbortDiagnostics </w:t>
      </w:r>
      <w:r>
        <w:rPr>
          <w:rFonts w:ascii="Consolas" w:hAnsi="Consolas" w:cs="Consolas"/>
          <w:color w:val="6A3E3E"/>
          <w:sz w:val="20"/>
          <w:szCs w:val="20"/>
          <w:shd w:val="clear" w:color="auto" w:fill="E8F2FE"/>
        </w:rPr>
        <w:t>diagnostics</w:t>
      </w:r>
      <w:r>
        <w:rPr>
          <w:rFonts w:ascii="Consolas" w:hAnsi="Consolas" w:cs="Consolas"/>
          <w:color w:val="000000"/>
          <w:sz w:val="20"/>
          <w:szCs w:val="20"/>
          <w:shd w:val="clear" w:color="auto" w:fill="E8F2FE"/>
        </w:rPr>
        <w:t>)</w:t>
      </w:r>
    </w:p>
    <w:p w:rsidR="0060366F" w:rsidRDefault="0060366F" w:rsidP="0060366F">
      <w:pPr>
        <w:pStyle w:val="Heading3"/>
      </w:pPr>
      <w:bookmarkStart w:id="23" w:name="_Toc5717122"/>
      <w:r>
        <w:t>IUnbufferedDataDelivery Interface</w:t>
      </w:r>
      <w:bookmarkEnd w:id="23"/>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60366F" w:rsidRDefault="0060366F" w:rsidP="0060366F">
      <w:pPr>
        <w:pStyle w:val="Heading3"/>
      </w:pPr>
      <w:bookmarkStart w:id="24" w:name="_Toc5717123"/>
      <w:r>
        <w:t>IBufferedDataDelivery Interface</w:t>
      </w:r>
      <w:bookmarkEnd w:id="24"/>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w:t>
      </w:r>
      <w:r w:rsidR="00576238">
        <w:rPr>
          <w:rFonts w:ascii="Consolas" w:hAnsi="Consolas" w:cs="Consolas"/>
          <w:color w:val="000000"/>
          <w:sz w:val="20"/>
          <w:szCs w:val="20"/>
          <w:shd w:val="clear" w:color="auto" w:fill="E8F2FE"/>
        </w:rPr>
        <w:t xml:space="preserve"> requestDataDelivery(</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startGenerationTime</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stopGenerationTime</w:t>
      </w:r>
      <w:r>
        <w:rPr>
          <w:rFonts w:ascii="Consolas" w:hAnsi="Consolas" w:cs="Consolas"/>
          <w:color w:val="000000"/>
          <w:sz w:val="20"/>
          <w:szCs w:val="20"/>
          <w:shd w:val="clear" w:color="auto" w:fill="E8F2FE"/>
        </w:rPr>
        <w:t>)</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60366F" w:rsidRDefault="0060366F" w:rsidP="0060366F">
      <w:pPr>
        <w:pStyle w:val="Heading3"/>
      </w:pPr>
      <w:bookmarkStart w:id="25" w:name="_Toc5717124"/>
      <w:r>
        <w:t>IBufferedDataProcessing Interface</w:t>
      </w:r>
      <w:bookmarkEnd w:id="25"/>
    </w:p>
    <w:p w:rsidR="0060366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p>
    <w:p w:rsidR="00D3153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rsidR="00D3153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D3153F" w:rsidRPr="0060366F" w:rsidRDefault="00D3153F" w:rsidP="0060366F">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60366F" w:rsidRDefault="0060366F" w:rsidP="0060366F">
      <w:pPr>
        <w:pStyle w:val="Heading3"/>
      </w:pPr>
      <w:bookmarkStart w:id="26" w:name="_Toc5717125"/>
      <w:r>
        <w:t>ISequenceControlledDataProcessing Interface</w:t>
      </w:r>
      <w:bookmarkEnd w:id="26"/>
    </w:p>
    <w:p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firstDataUnitId</w:t>
      </w:r>
      <w:r>
        <w:rPr>
          <w:rFonts w:ascii="Consolas" w:hAnsi="Consolas" w:cs="Consolas"/>
          <w:color w:val="000000"/>
          <w:sz w:val="20"/>
          <w:szCs w:val="20"/>
          <w:shd w:val="clear" w:color="auto" w:fill="E8F2FE"/>
        </w:rPr>
        <w:t>)</w:t>
      </w:r>
    </w:p>
    <w:p w:rsid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rsid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2D390E" w:rsidRDefault="002D390E"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earliestDataProcessingTime</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w:t>
      </w:r>
    </w:p>
    <w:p w:rsidR="002D390E" w:rsidRDefault="002D390E"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2D390E" w:rsidRPr="0060366F" w:rsidRDefault="002D390E" w:rsidP="002D390E">
      <w:pPr>
        <w:jc w:val="left"/>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earliestDataProcessingTime</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w:t>
      </w:r>
    </w:p>
    <w:p w:rsidR="0060366F" w:rsidRDefault="0060366F" w:rsidP="0060366F">
      <w:pPr>
        <w:pStyle w:val="Heading3"/>
      </w:pPr>
      <w:bookmarkStart w:id="27" w:name="_Toc5717126"/>
      <w:r>
        <w:lastRenderedPageBreak/>
        <w:t>IInformationQuery</w:t>
      </w:r>
      <w:bookmarkEnd w:id="27"/>
    </w:p>
    <w:p w:rsidR="002D390E" w:rsidRP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queryInformation(ListOfParameters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rsidR="0060366F" w:rsidRDefault="0060366F" w:rsidP="0060366F">
      <w:pPr>
        <w:pStyle w:val="Heading3"/>
      </w:pPr>
      <w:bookmarkStart w:id="28" w:name="_Toc5717127"/>
      <w:r>
        <w:t>ICyclicReport Interface</w:t>
      </w:r>
      <w:bookmarkEnd w:id="28"/>
    </w:p>
    <w:p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requestCyclicReport(</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deliveryCycle</w:t>
      </w:r>
      <w:r>
        <w:rPr>
          <w:rFonts w:ascii="Consolas" w:hAnsi="Consolas" w:cs="Consolas"/>
          <w:color w:val="000000"/>
          <w:sz w:val="20"/>
          <w:szCs w:val="20"/>
          <w:shd w:val="clear" w:color="auto" w:fill="E8F2FE"/>
        </w:rPr>
        <w:t xml:space="preserve">, 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rsidR="002D390E" w:rsidRPr="0060366F" w:rsidRDefault="00D4222D" w:rsidP="0060366F">
      <w:r>
        <w:rPr>
          <w:rFonts w:ascii="Consolas" w:hAnsi="Consolas" w:cs="Consolas"/>
          <w:color w:val="000000"/>
          <w:sz w:val="20"/>
          <w:szCs w:val="20"/>
          <w:shd w:val="clear" w:color="auto" w:fill="E8F2FE"/>
        </w:rPr>
        <w:t>CstsResult endCyclicReport()</w:t>
      </w:r>
    </w:p>
    <w:p w:rsidR="0060366F" w:rsidRDefault="0060366F" w:rsidP="0060366F">
      <w:pPr>
        <w:pStyle w:val="Heading3"/>
      </w:pPr>
      <w:bookmarkStart w:id="29" w:name="_Toc5717128"/>
      <w:r>
        <w:t>INotification Interface</w:t>
      </w:r>
      <w:bookmarkEnd w:id="29"/>
    </w:p>
    <w:p w:rsid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requestNotification(ListOfParameters </w:t>
      </w:r>
      <w:r>
        <w:rPr>
          <w:rFonts w:ascii="Consolas" w:hAnsi="Consolas" w:cs="Consolas"/>
          <w:color w:val="6A3E3E"/>
          <w:sz w:val="20"/>
          <w:szCs w:val="20"/>
          <w:shd w:val="clear" w:color="auto" w:fill="E8F2FE"/>
        </w:rPr>
        <w:t>listOfEvents</w:t>
      </w:r>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endNotification()</w:t>
      </w:r>
    </w:p>
    <w:p w:rsidR="0060366F" w:rsidRDefault="0060366F" w:rsidP="0060366F">
      <w:pPr>
        <w:pStyle w:val="Heading3"/>
      </w:pPr>
      <w:bookmarkStart w:id="30" w:name="_Toc5717129"/>
      <w:r>
        <w:t>IThrowEvent Interface</w:t>
      </w:r>
      <w:bookmarkEnd w:id="30"/>
    </w:p>
    <w:p w:rsidR="0060366F" w:rsidRDefault="00D4222D" w:rsidP="00720F8D">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requestExecution(ObjectIdentifier </w:t>
      </w:r>
      <w:r>
        <w:rPr>
          <w:rFonts w:ascii="Consolas" w:hAnsi="Consolas" w:cs="Consolas"/>
          <w:color w:val="6A3E3E"/>
          <w:sz w:val="20"/>
          <w:szCs w:val="20"/>
          <w:shd w:val="clear" w:color="auto" w:fill="E8F2FE"/>
        </w:rPr>
        <w:t>directiveIdentifier</w:t>
      </w:r>
      <w:r>
        <w:rPr>
          <w:rFonts w:ascii="Consolas" w:hAnsi="Consolas" w:cs="Consolas"/>
          <w:color w:val="000000"/>
          <w:sz w:val="20"/>
          <w:szCs w:val="20"/>
          <w:shd w:val="clear" w:color="auto" w:fill="E8F2FE"/>
        </w:rPr>
        <w:t xml:space="preserve">, DirectiveQualifier </w:t>
      </w:r>
      <w:r>
        <w:rPr>
          <w:rFonts w:ascii="Consolas" w:hAnsi="Consolas" w:cs="Consolas"/>
          <w:color w:val="6A3E3E"/>
          <w:sz w:val="20"/>
          <w:szCs w:val="20"/>
          <w:shd w:val="clear" w:color="auto" w:fill="E8F2FE"/>
        </w:rPr>
        <w:t>directiveQualifier</w:t>
      </w:r>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actionCompletedUnsuccesfully(IExecuteDirective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acknowledgeDirective(IExecuteDirective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D4222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declineDirective(IExecuteDirective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Pr="006750FB" w:rsidRDefault="00D4222D" w:rsidP="0060366F">
      <w:pPr>
        <w:rPr>
          <w:rFonts w:ascii="Consolas" w:hAnsi="Consolas" w:cs="Consolas"/>
          <w:color w:val="000000"/>
          <w:sz w:val="20"/>
          <w:szCs w:val="20"/>
          <w:shd w:val="clear" w:color="auto" w:fill="E8F2FE"/>
          <w:lang w:val="en-GB"/>
        </w:rPr>
        <w:sectPr w:rsidR="00D4222D" w:rsidRPr="006750FB" w:rsidSect="00C17126">
          <w:pgSz w:w="11907" w:h="16840" w:code="9"/>
          <w:pgMar w:top="1860" w:right="1106" w:bottom="1979" w:left="1134" w:header="771" w:footer="1020" w:gutter="0"/>
          <w:cols w:space="708"/>
          <w:titlePg/>
          <w:docGrid w:linePitch="360"/>
        </w:sectPr>
      </w:pPr>
    </w:p>
    <w:p w:rsidR="00C0669B" w:rsidRPr="00CF4EC2" w:rsidRDefault="000B698A" w:rsidP="00C0669B">
      <w:pPr>
        <w:pStyle w:val="Heading1"/>
      </w:pPr>
      <w:bookmarkStart w:id="31" w:name="_Ref4662642"/>
      <w:bookmarkStart w:id="32" w:name="_Toc5717130"/>
      <w:r w:rsidRPr="00CF4EC2">
        <w:lastRenderedPageBreak/>
        <w:t>Architectural Design</w:t>
      </w:r>
      <w:bookmarkEnd w:id="31"/>
      <w:bookmarkEnd w:id="32"/>
    </w:p>
    <w:p w:rsidR="00251988" w:rsidRPr="00CF4EC2" w:rsidRDefault="00FF0820" w:rsidP="00251988">
      <w:r w:rsidRPr="00CF4EC2">
        <w:t>This section introduces architectural aspects of the CSTS API.</w:t>
      </w:r>
    </w:p>
    <w:p w:rsidR="00C0669B" w:rsidRPr="00CF4EC2" w:rsidRDefault="000B698A" w:rsidP="00322772">
      <w:pPr>
        <w:pStyle w:val="Heading2"/>
      </w:pPr>
      <w:bookmarkStart w:id="33" w:name="_Toc5717131"/>
      <w:r w:rsidRPr="00CF4EC2">
        <w:t>CSTS API</w:t>
      </w:r>
      <w:r w:rsidR="00D642E6">
        <w:t xml:space="preserve"> Instances</w:t>
      </w:r>
      <w:bookmarkEnd w:id="33"/>
    </w:p>
    <w:p w:rsidR="00322772" w:rsidRPr="00CF4EC2" w:rsidRDefault="00C0669B" w:rsidP="00322772">
      <w:r w:rsidRPr="00CF4EC2">
        <w:t>An instance of the</w:t>
      </w:r>
      <w:r w:rsidR="00FF0820" w:rsidRPr="00CF4EC2">
        <w:t xml:space="preserve"> CSTS API</w:t>
      </w:r>
      <w:r w:rsidRPr="00CF4EC2">
        <w:t xml:space="preserve"> is composed by </w:t>
      </w:r>
      <w:r w:rsidR="0005161D" w:rsidRPr="00CF4EC2">
        <w:t>multiple</w:t>
      </w:r>
      <w:r w:rsidRPr="00CF4EC2">
        <w:t xml:space="preserve"> Service Instances.</w:t>
      </w:r>
      <w:r w:rsidR="005C4B64" w:rsidRPr="00CF4EC2">
        <w:t xml:space="preserve"> </w:t>
      </w:r>
      <w:r w:rsidRPr="00CF4EC2">
        <w:t>Service Instances consist of one Associatio</w:t>
      </w:r>
      <w:r w:rsidR="0005161D" w:rsidRPr="00CF4EC2">
        <w:t>n Control Procedure, one prime p</w:t>
      </w:r>
      <w:r w:rsidRPr="00CF4EC2">
        <w:t>rocedure of any type and multiple</w:t>
      </w:r>
      <w:r w:rsidR="0005161D" w:rsidRPr="00CF4EC2">
        <w:t xml:space="preserve"> secondary procedures.</w:t>
      </w:r>
      <w:r w:rsidR="00FC642D" w:rsidRPr="00CF4EC2">
        <w:t xml:space="preserve"> </w:t>
      </w:r>
      <w:r w:rsidR="00FC642D" w:rsidRPr="00CF4EC2">
        <w:fldChar w:fldCharType="begin"/>
      </w:r>
      <w:r w:rsidR="00FC642D" w:rsidRPr="00CF4EC2">
        <w:instrText xml:space="preserve"> REF _Ref4264262 \h </w:instrText>
      </w:r>
      <w:r w:rsidR="00FC642D" w:rsidRPr="00CF4EC2">
        <w:fldChar w:fldCharType="separate"/>
      </w:r>
      <w:r w:rsidR="00990698" w:rsidRPr="00CF4EC2">
        <w:t xml:space="preserve">Figure </w:t>
      </w:r>
      <w:r w:rsidR="00990698">
        <w:rPr>
          <w:noProof/>
        </w:rPr>
        <w:t>3</w:t>
      </w:r>
      <w:r w:rsidR="00990698" w:rsidRPr="00CF4EC2">
        <w:t>: CSTS API Architecture</w:t>
      </w:r>
      <w:r w:rsidR="00FC642D" w:rsidRPr="00CF4EC2">
        <w:fldChar w:fldCharType="end"/>
      </w:r>
      <w:r w:rsidR="00FC642D" w:rsidRPr="00CF4EC2">
        <w:t xml:space="preserve"> illustrates the architecture</w:t>
      </w:r>
      <w:r w:rsidR="00DC2D7E" w:rsidRPr="00CF4EC2">
        <w:t xml:space="preserve"> of the CSTS API.</w:t>
      </w:r>
    </w:p>
    <w:p w:rsidR="00C0669B" w:rsidRPr="00CF4EC2" w:rsidRDefault="00322772" w:rsidP="00C0669B">
      <w:pPr>
        <w:keepNext/>
      </w:pPr>
      <w:r w:rsidRPr="00CF4EC2">
        <w:rPr>
          <w:noProof/>
        </w:rPr>
        <w:drawing>
          <wp:inline distT="0" distB="0" distL="0" distR="0">
            <wp:extent cx="6138204" cy="33578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STS API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6138204" cy="3357880"/>
                    </a:xfrm>
                    <a:prstGeom prst="rect">
                      <a:avLst/>
                    </a:prstGeom>
                  </pic:spPr>
                </pic:pic>
              </a:graphicData>
            </a:graphic>
          </wp:inline>
        </w:drawing>
      </w:r>
    </w:p>
    <w:p w:rsidR="00C0669B" w:rsidRPr="00CF4EC2" w:rsidRDefault="00C0669B" w:rsidP="00C0669B">
      <w:pPr>
        <w:pStyle w:val="Caption"/>
      </w:pPr>
      <w:bookmarkStart w:id="34" w:name="_Ref4264262"/>
      <w:bookmarkStart w:id="35" w:name="_Toc5717176"/>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3</w:t>
      </w:r>
      <w:r w:rsidR="00EA6567">
        <w:rPr>
          <w:noProof/>
        </w:rPr>
        <w:fldChar w:fldCharType="end"/>
      </w:r>
      <w:r w:rsidRPr="00CF4EC2">
        <w:t>: CSTS API Architecture</w:t>
      </w:r>
      <w:bookmarkEnd w:id="34"/>
      <w:bookmarkEnd w:id="35"/>
    </w:p>
    <w:p w:rsidR="00251988" w:rsidRPr="00CF4EC2" w:rsidRDefault="002069EE" w:rsidP="00251988">
      <w:pPr>
        <w:pStyle w:val="Heading2"/>
      </w:pPr>
      <w:bookmarkStart w:id="36" w:name="_Toc5717132"/>
      <w:r w:rsidRPr="00CF4EC2">
        <w:t>Procedures</w:t>
      </w:r>
      <w:bookmarkEnd w:id="36"/>
    </w:p>
    <w:p w:rsidR="00A241A1" w:rsidRPr="00CF4EC2" w:rsidRDefault="008C0188" w:rsidP="002069EE">
      <w:r w:rsidRPr="00CF4EC2">
        <w:fldChar w:fldCharType="begin"/>
      </w:r>
      <w:r w:rsidRPr="00CF4EC2">
        <w:instrText xml:space="preserve"> REF _Ref4264188 \h </w:instrText>
      </w:r>
      <w:r w:rsidRPr="00CF4EC2">
        <w:fldChar w:fldCharType="separate"/>
      </w:r>
      <w:r w:rsidR="00990698" w:rsidRPr="00CF4EC2">
        <w:t xml:space="preserve">Figure </w:t>
      </w:r>
      <w:r w:rsidR="00990698">
        <w:rPr>
          <w:noProof/>
        </w:rPr>
        <w:t>4</w:t>
      </w:r>
      <w:r w:rsidR="00990698" w:rsidRPr="00CF4EC2">
        <w:t>: Procedure Architecture</w:t>
      </w:r>
      <w:r w:rsidRPr="00CF4EC2">
        <w:fldChar w:fldCharType="end"/>
      </w:r>
      <w:r w:rsidR="001F447C" w:rsidRPr="00CF4EC2">
        <w:t xml:space="preserve"> illustrates the architecture</w:t>
      </w:r>
      <w:r w:rsidR="00A241A1" w:rsidRPr="00CF4EC2">
        <w:t xml:space="preserve"> of </w:t>
      </w:r>
      <w:r w:rsidR="001F447C" w:rsidRPr="00CF4EC2">
        <w:t>Procedures within</w:t>
      </w:r>
      <w:r w:rsidR="00A241A1" w:rsidRPr="00CF4EC2">
        <w:t xml:space="preserve"> </w:t>
      </w:r>
      <w:r w:rsidR="001F447C" w:rsidRPr="00CF4EC2">
        <w:t>the</w:t>
      </w:r>
      <w:r w:rsidR="002069EE" w:rsidRPr="00CF4EC2">
        <w:t xml:space="preserve"> CSTS API</w:t>
      </w:r>
      <w:r w:rsidR="001F447C" w:rsidRPr="00CF4EC2">
        <w:t>.</w:t>
      </w:r>
      <w:r w:rsidR="00A241A1" w:rsidRPr="00CF4EC2">
        <w:t xml:space="preserve"> The Information Query and the Notification Procedures are chosen for demo</w:t>
      </w:r>
      <w:r w:rsidR="004B70BC" w:rsidRPr="00CF4EC2">
        <w:t>nstration</w:t>
      </w:r>
      <w:r w:rsidR="00A241A1" w:rsidRPr="00CF4EC2">
        <w:t xml:space="preserve"> purposes of how stateless (Information Query) and stateful (Notification) Procedures are integrated into the CSTS API architecture.</w:t>
      </w:r>
    </w:p>
    <w:p w:rsidR="004B70BC" w:rsidRPr="00CF4EC2" w:rsidRDefault="001F5E4A" w:rsidP="002069EE">
      <w:pPr>
        <w:rPr>
          <w:i/>
        </w:rPr>
      </w:pPr>
      <w:r w:rsidRPr="00CF4EC2">
        <w:rPr>
          <w:i/>
        </w:rPr>
        <w:t>Note: c</w:t>
      </w:r>
      <w:r w:rsidR="004B70BC" w:rsidRPr="00CF4EC2">
        <w:rPr>
          <w:i/>
        </w:rPr>
        <w:t>ontinuous lines represent inheritance, dashed lines the implementation of an Interface.</w:t>
      </w:r>
    </w:p>
    <w:p w:rsidR="002069EE" w:rsidRPr="00CF4EC2" w:rsidRDefault="002069EE" w:rsidP="002069EE">
      <w:pPr>
        <w:keepNext/>
      </w:pPr>
      <w:r w:rsidRPr="00CF4EC2">
        <w:rPr>
          <w:noProof/>
        </w:rPr>
        <w:lastRenderedPageBreak/>
        <w:drawing>
          <wp:inline distT="0" distB="0" distL="0" distR="0">
            <wp:extent cx="6138545" cy="37407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cedure Structure.png"/>
                    <pic:cNvPicPr/>
                  </pic:nvPicPr>
                  <pic:blipFill>
                    <a:blip r:embed="rId22">
                      <a:extLst>
                        <a:ext uri="{28A0092B-C50C-407E-A947-70E740481C1C}">
                          <a14:useLocalDpi xmlns:a14="http://schemas.microsoft.com/office/drawing/2010/main" val="0"/>
                        </a:ext>
                      </a:extLst>
                    </a:blip>
                    <a:stretch>
                      <a:fillRect/>
                    </a:stretch>
                  </pic:blipFill>
                  <pic:spPr>
                    <a:xfrm>
                      <a:off x="0" y="0"/>
                      <a:ext cx="6138545" cy="3740734"/>
                    </a:xfrm>
                    <a:prstGeom prst="rect">
                      <a:avLst/>
                    </a:prstGeom>
                  </pic:spPr>
                </pic:pic>
              </a:graphicData>
            </a:graphic>
          </wp:inline>
        </w:drawing>
      </w:r>
    </w:p>
    <w:p w:rsidR="002069EE" w:rsidRPr="00CF4EC2" w:rsidRDefault="002069EE" w:rsidP="002069EE">
      <w:pPr>
        <w:pStyle w:val="Caption"/>
      </w:pPr>
      <w:bookmarkStart w:id="37" w:name="_Ref4264188"/>
      <w:bookmarkStart w:id="38" w:name="_Toc5717177"/>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4</w:t>
      </w:r>
      <w:r w:rsidR="00EA6567">
        <w:rPr>
          <w:noProof/>
        </w:rPr>
        <w:fldChar w:fldCharType="end"/>
      </w:r>
      <w:r w:rsidRPr="00CF4EC2">
        <w:t>: Procedure Architecture</w:t>
      </w:r>
      <w:bookmarkEnd w:id="37"/>
      <w:bookmarkEnd w:id="38"/>
    </w:p>
    <w:p w:rsidR="004B1130" w:rsidRPr="00CF4EC2" w:rsidRDefault="004B1130" w:rsidP="004B1130">
      <w:r w:rsidRPr="00CF4EC2">
        <w:t xml:space="preserve">The </w:t>
      </w:r>
      <w:r w:rsidR="00CA79FA">
        <w:rPr>
          <w:b/>
        </w:rPr>
        <w:t>Abs</w:t>
      </w:r>
      <w:r w:rsidRPr="00CF4EC2">
        <w:rPr>
          <w:b/>
        </w:rPr>
        <w:t>tractProcedure</w:t>
      </w:r>
      <w:r w:rsidRPr="00CF4EC2">
        <w:t xml:space="preserve"> class is the base class of all procedures. It </w:t>
      </w:r>
      <w:r w:rsidR="008A2D68" w:rsidRPr="00CF4EC2">
        <w:t xml:space="preserve">transitionally </w:t>
      </w:r>
      <w:r w:rsidRPr="00CF4EC2">
        <w:t xml:space="preserve">implements the </w:t>
      </w:r>
      <w:r w:rsidRPr="00CF4EC2">
        <w:rPr>
          <w:b/>
        </w:rPr>
        <w:t xml:space="preserve">IProcedure </w:t>
      </w:r>
      <w:r w:rsidR="0013246D" w:rsidRPr="00CF4EC2">
        <w:t>interface</w:t>
      </w:r>
      <w:r w:rsidR="008A2D68" w:rsidRPr="00CF4EC2">
        <w:t xml:space="preserve"> through the </w:t>
      </w:r>
      <w:r w:rsidR="008A2D68" w:rsidRPr="00CF4EC2">
        <w:rPr>
          <w:b/>
        </w:rPr>
        <w:t>IProcedureInternal</w:t>
      </w:r>
      <w:r w:rsidR="00606089" w:rsidRPr="00CF4EC2">
        <w:t xml:space="preserve"> interface.</w:t>
      </w:r>
      <w:r w:rsidRPr="00CF4EC2">
        <w:t xml:space="preserve"> All stateful procedures inherit from the </w:t>
      </w:r>
      <w:r w:rsidR="0013246D" w:rsidRPr="00CF4EC2">
        <w:rPr>
          <w:b/>
        </w:rPr>
        <w:t>AbstractStatefulProcedure</w:t>
      </w:r>
      <w:r w:rsidR="0013246D" w:rsidRPr="00CF4EC2">
        <w:t>, which</w:t>
      </w:r>
      <w:r w:rsidR="008A2D68" w:rsidRPr="00CF4EC2">
        <w:t xml:space="preserve"> transitionally</w:t>
      </w:r>
      <w:r w:rsidRPr="00CF4EC2">
        <w:t xml:space="preserve"> implements the </w:t>
      </w:r>
      <w:r w:rsidRPr="00CF4EC2">
        <w:rPr>
          <w:b/>
        </w:rPr>
        <w:t>IStatefulProcedure</w:t>
      </w:r>
      <w:r w:rsidR="000115E4" w:rsidRPr="00CF4EC2">
        <w:t xml:space="preserve"> interface</w:t>
      </w:r>
      <w:r w:rsidR="008A2D68" w:rsidRPr="00CF4EC2">
        <w:t xml:space="preserve"> through the </w:t>
      </w:r>
      <w:r w:rsidR="008A2D68" w:rsidRPr="00CF4EC2">
        <w:rPr>
          <w:b/>
        </w:rPr>
        <w:t>IStatefulProcedureInternal</w:t>
      </w:r>
      <w:r w:rsidR="008A2D68" w:rsidRPr="00CF4EC2">
        <w:t xml:space="preserve"> interface</w:t>
      </w:r>
      <w:r w:rsidR="000115E4" w:rsidRPr="00CF4EC2">
        <w:t>.</w:t>
      </w:r>
    </w:p>
    <w:p w:rsidR="00040861" w:rsidRPr="00CF4EC2" w:rsidRDefault="004B1130" w:rsidP="004B1130">
      <w:pPr>
        <w:sectPr w:rsidR="00040861" w:rsidRPr="00CF4EC2" w:rsidSect="00C17126">
          <w:pgSz w:w="11907" w:h="16840" w:code="9"/>
          <w:pgMar w:top="1860" w:right="1106" w:bottom="1979" w:left="1134" w:header="771" w:footer="1020" w:gutter="0"/>
          <w:cols w:space="708"/>
          <w:titlePg/>
          <w:docGrid w:linePitch="360"/>
        </w:sectPr>
      </w:pPr>
      <w:r w:rsidRPr="00CF4EC2">
        <w:t xml:space="preserve">All </w:t>
      </w:r>
      <w:r w:rsidR="000022EE" w:rsidRPr="00CF4EC2">
        <w:t xml:space="preserve">procedures </w:t>
      </w:r>
      <w:r w:rsidR="006E0409" w:rsidRPr="00CF4EC2">
        <w:t xml:space="preserve">(abstract as well as concrete) </w:t>
      </w:r>
      <w:r w:rsidR="000022EE" w:rsidRPr="00CF4EC2">
        <w:t>introduce their own i</w:t>
      </w:r>
      <w:r w:rsidRPr="00CF4EC2">
        <w:t>nterfaces for referring that procedure from outside the CSTS API</w:t>
      </w:r>
      <w:r w:rsidR="00092D68" w:rsidRPr="00CF4EC2">
        <w:t xml:space="preserve"> (e.g. from the application)</w:t>
      </w:r>
      <w:r w:rsidRPr="00CF4EC2">
        <w:t xml:space="preserve"> </w:t>
      </w:r>
      <w:r w:rsidR="0013246D" w:rsidRPr="00CF4EC2">
        <w:t>and</w:t>
      </w:r>
      <w:r w:rsidRPr="00CF4EC2">
        <w:t xml:space="preserve"> </w:t>
      </w:r>
      <w:r w:rsidR="00645076" w:rsidRPr="00CF4EC2">
        <w:t xml:space="preserve">additionally </w:t>
      </w:r>
      <w:r w:rsidRPr="00CF4EC2">
        <w:t xml:space="preserve">implement an internal interface. The internal interface specifies methods which are intended to be used solely from </w:t>
      </w:r>
      <w:r w:rsidR="003E579B" w:rsidRPr="00CF4EC2">
        <w:t>within the CSTS API, as in such cases as the underlying state machine.</w:t>
      </w:r>
    </w:p>
    <w:p w:rsidR="004B1130" w:rsidRPr="00CF4EC2" w:rsidRDefault="00040861" w:rsidP="00040861">
      <w:pPr>
        <w:pStyle w:val="Heading1"/>
      </w:pPr>
      <w:bookmarkStart w:id="39" w:name="_Ref4703764"/>
      <w:bookmarkStart w:id="40" w:name="_Ref4703768"/>
      <w:bookmarkStart w:id="41" w:name="_Toc5717133"/>
      <w:r w:rsidRPr="00CF4EC2">
        <w:lastRenderedPageBreak/>
        <w:t>Workflows within the CSTS API</w:t>
      </w:r>
      <w:bookmarkEnd w:id="39"/>
      <w:bookmarkEnd w:id="40"/>
      <w:bookmarkEnd w:id="41"/>
    </w:p>
    <w:p w:rsidR="005D26D5" w:rsidRPr="00CF4EC2" w:rsidRDefault="005D26D5" w:rsidP="005D26D5">
      <w:r w:rsidRPr="00CF4EC2">
        <w:t>This section provides information about automated workflows within the CSTS API.</w:t>
      </w:r>
    </w:p>
    <w:p w:rsidR="00040861" w:rsidRPr="00CF4EC2" w:rsidRDefault="00040861" w:rsidP="00040861">
      <w:pPr>
        <w:pStyle w:val="Heading2"/>
      </w:pPr>
      <w:bookmarkStart w:id="42" w:name="_Ref5283673"/>
      <w:bookmarkStart w:id="43" w:name="_Toc5717134"/>
      <w:r w:rsidRPr="00CF4EC2">
        <w:t>State Machine</w:t>
      </w:r>
      <w:bookmarkEnd w:id="42"/>
      <w:bookmarkEnd w:id="43"/>
    </w:p>
    <w:p w:rsidR="005D26D5" w:rsidRPr="00CF4EC2" w:rsidRDefault="005D26D5" w:rsidP="005D26D5">
      <w:r w:rsidRPr="00CF4EC2">
        <w:fldChar w:fldCharType="begin"/>
      </w:r>
      <w:r w:rsidRPr="00CF4EC2">
        <w:instrText xml:space="preserve"> REF _Ref4674136 \h </w:instrText>
      </w:r>
      <w:r w:rsidRPr="00CF4EC2">
        <w:fldChar w:fldCharType="separate"/>
      </w:r>
      <w:r w:rsidR="00990698" w:rsidRPr="00CF4EC2">
        <w:t xml:space="preserve">Figure </w:t>
      </w:r>
      <w:r w:rsidR="00990698">
        <w:rPr>
          <w:noProof/>
        </w:rPr>
        <w:t>5</w:t>
      </w:r>
      <w:r w:rsidR="00990698" w:rsidRPr="00CF4EC2">
        <w:t>: State Machine</w:t>
      </w:r>
      <w:r w:rsidRPr="00CF4EC2">
        <w:fldChar w:fldCharType="end"/>
      </w:r>
      <w:r w:rsidRPr="00CF4EC2">
        <w:t xml:space="preserve"> shows the workflow of the underlying state machine of procedures.</w:t>
      </w:r>
    </w:p>
    <w:p w:rsidR="005D26D5" w:rsidRPr="00CF4EC2" w:rsidRDefault="001A3224" w:rsidP="005D26D5">
      <w:pPr>
        <w:keepNext/>
      </w:pPr>
      <w:r w:rsidRPr="00CF4EC2">
        <w:rPr>
          <w:noProof/>
        </w:rPr>
        <w:drawing>
          <wp:inline distT="0" distB="0" distL="0" distR="0">
            <wp:extent cx="6136748" cy="628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Machine.png"/>
                    <pic:cNvPicPr/>
                  </pic:nvPicPr>
                  <pic:blipFill>
                    <a:blip r:embed="rId23">
                      <a:extLst>
                        <a:ext uri="{28A0092B-C50C-407E-A947-70E740481C1C}">
                          <a14:useLocalDpi xmlns:a14="http://schemas.microsoft.com/office/drawing/2010/main" val="0"/>
                        </a:ext>
                      </a:extLst>
                    </a:blip>
                    <a:stretch>
                      <a:fillRect/>
                    </a:stretch>
                  </pic:blipFill>
                  <pic:spPr>
                    <a:xfrm>
                      <a:off x="0" y="0"/>
                      <a:ext cx="6136748" cy="6287652"/>
                    </a:xfrm>
                    <a:prstGeom prst="rect">
                      <a:avLst/>
                    </a:prstGeom>
                  </pic:spPr>
                </pic:pic>
              </a:graphicData>
            </a:graphic>
          </wp:inline>
        </w:drawing>
      </w:r>
    </w:p>
    <w:p w:rsidR="001A3224" w:rsidRDefault="005D26D5" w:rsidP="005D26D5">
      <w:pPr>
        <w:pStyle w:val="Caption"/>
      </w:pPr>
      <w:bookmarkStart w:id="44" w:name="_Ref4674136"/>
      <w:bookmarkStart w:id="45" w:name="_Toc5717178"/>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5</w:t>
      </w:r>
      <w:r w:rsidR="00EA6567">
        <w:rPr>
          <w:noProof/>
        </w:rPr>
        <w:fldChar w:fldCharType="end"/>
      </w:r>
      <w:r w:rsidRPr="00CF4EC2">
        <w:t>: State Machine</w:t>
      </w:r>
      <w:bookmarkEnd w:id="44"/>
      <w:bookmarkEnd w:id="45"/>
    </w:p>
    <w:p w:rsidR="00EE1CB2" w:rsidRPr="00EE1CB2" w:rsidRDefault="00EE1CB2" w:rsidP="00EE1CB2">
      <w:r>
        <w:lastRenderedPageBreak/>
        <w:t>Depending on the operation and its state, after processing the operation is being forwarded to the application or the underlying communication service.</w:t>
      </w:r>
    </w:p>
    <w:p w:rsidR="00040861" w:rsidRPr="00CF4EC2" w:rsidRDefault="00040861" w:rsidP="00040861">
      <w:pPr>
        <w:pStyle w:val="Heading2"/>
      </w:pPr>
      <w:bookmarkStart w:id="46" w:name="_Ref4704322"/>
      <w:bookmarkStart w:id="47" w:name="_Toc5717135"/>
      <w:r w:rsidRPr="00CF4EC2">
        <w:t>Parameters</w:t>
      </w:r>
      <w:bookmarkEnd w:id="46"/>
      <w:bookmarkEnd w:id="47"/>
    </w:p>
    <w:p w:rsidR="00EE1CB2" w:rsidRPr="00CF4EC2" w:rsidRDefault="00EE1CB2" w:rsidP="00040861">
      <w:r>
        <w:t xml:space="preserve">Parameters and their workflow within the CSTS API is shown in </w:t>
      </w:r>
      <w:r>
        <w:fldChar w:fldCharType="begin"/>
      </w:r>
      <w:r>
        <w:instrText xml:space="preserve"> REF _Ref4703499 \h </w:instrText>
      </w:r>
      <w:r>
        <w:fldChar w:fldCharType="separate"/>
      </w:r>
      <w:r w:rsidR="00990698" w:rsidRPr="00CF4EC2">
        <w:t xml:space="preserve">Figure </w:t>
      </w:r>
      <w:r w:rsidR="00990698">
        <w:rPr>
          <w:noProof/>
        </w:rPr>
        <w:t>6</w:t>
      </w:r>
      <w:r w:rsidR="00990698" w:rsidRPr="00CF4EC2">
        <w:t>: CSTS Parameters</w:t>
      </w:r>
      <w:r>
        <w:fldChar w:fldCharType="end"/>
      </w:r>
      <w:r>
        <w:t>.</w:t>
      </w:r>
    </w:p>
    <w:p w:rsidR="00621C87" w:rsidRPr="00CF4EC2" w:rsidRDefault="00621C87" w:rsidP="00621C87">
      <w:pPr>
        <w:keepNext/>
      </w:pPr>
      <w:r w:rsidRPr="00CF4EC2">
        <w:rPr>
          <w:noProof/>
        </w:rPr>
        <w:drawing>
          <wp:inline distT="0" distB="0" distL="0" distR="0">
            <wp:extent cx="6138021" cy="244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6138021" cy="2443480"/>
                    </a:xfrm>
                    <a:prstGeom prst="rect">
                      <a:avLst/>
                    </a:prstGeom>
                  </pic:spPr>
                </pic:pic>
              </a:graphicData>
            </a:graphic>
          </wp:inline>
        </w:drawing>
      </w:r>
    </w:p>
    <w:p w:rsidR="00621C87" w:rsidRDefault="00621C87" w:rsidP="00621C87">
      <w:pPr>
        <w:pStyle w:val="Caption"/>
      </w:pPr>
      <w:bookmarkStart w:id="48" w:name="_Ref4703499"/>
      <w:bookmarkStart w:id="49" w:name="_Toc5717179"/>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6</w:t>
      </w:r>
      <w:r w:rsidR="00EA6567">
        <w:rPr>
          <w:noProof/>
        </w:rPr>
        <w:fldChar w:fldCharType="end"/>
      </w:r>
      <w:r w:rsidRPr="00CF4EC2">
        <w:t>: CSTS Parameters</w:t>
      </w:r>
      <w:bookmarkEnd w:id="48"/>
      <w:bookmarkEnd w:id="49"/>
    </w:p>
    <w:p w:rsidR="00EE1CB2" w:rsidRDefault="00EE1CB2" w:rsidP="00EE1CB2">
      <w:r>
        <w:t xml:space="preserve">Parameters belonging to procedures (configuration parameters) are being observed by the procedure by default. On change, an internal procedure event (not to be confused with CSTS events in Section </w:t>
      </w:r>
      <w:r>
        <w:fldChar w:fldCharType="begin"/>
      </w:r>
      <w:r>
        <w:instrText xml:space="preserve"> REF _Ref4703813 \r \h </w:instrText>
      </w:r>
      <w:r>
        <w:fldChar w:fldCharType="separate"/>
      </w:r>
      <w:r w:rsidR="00990698">
        <w:t>5.3</w:t>
      </w:r>
      <w:r>
        <w:fldChar w:fldCharType="end"/>
      </w:r>
      <w:r>
        <w:t>) is triggered and the procedure gets a notification and can then further process the change (e.g. by raising a CSTS event).</w:t>
      </w:r>
    </w:p>
    <w:p w:rsidR="00EE1CB2" w:rsidRPr="00EE1CB2" w:rsidRDefault="00EE1CB2" w:rsidP="00EE1CB2">
      <w:r>
        <w:t xml:space="preserve">External parameters are being passed to the service instance </w:t>
      </w:r>
      <w:r w:rsidR="00FB75B2">
        <w:t xml:space="preserve">by the application. Passing parameters to the service instance is also possible at runtime. These parameters are immediately available to the querying procedures such as the </w:t>
      </w:r>
      <w:r w:rsidR="00FB75B2" w:rsidRPr="00FB75B2">
        <w:rPr>
          <w:b/>
        </w:rPr>
        <w:t>Information Query</w:t>
      </w:r>
      <w:r w:rsidR="00FB75B2">
        <w:t xml:space="preserve"> procedure. The parameters are always queried through the service instance, where all parameters are gathered.</w:t>
      </w:r>
    </w:p>
    <w:p w:rsidR="00040861" w:rsidRPr="00CF4EC2" w:rsidRDefault="00040861" w:rsidP="00040861">
      <w:pPr>
        <w:pStyle w:val="Heading2"/>
      </w:pPr>
      <w:bookmarkStart w:id="50" w:name="_Ref4703697"/>
      <w:bookmarkStart w:id="51" w:name="_Ref4703772"/>
      <w:bookmarkStart w:id="52" w:name="_Ref4703813"/>
      <w:bookmarkStart w:id="53" w:name="_Toc5717136"/>
      <w:r w:rsidRPr="00CF4EC2">
        <w:t>Events</w:t>
      </w:r>
      <w:bookmarkEnd w:id="50"/>
      <w:bookmarkEnd w:id="51"/>
      <w:bookmarkEnd w:id="52"/>
      <w:bookmarkEnd w:id="53"/>
    </w:p>
    <w:p w:rsidR="00040861" w:rsidRPr="00CF4EC2" w:rsidRDefault="00FB75B2" w:rsidP="00040861">
      <w:r>
        <w:t xml:space="preserve">CSTS events and their workflow is shown in </w:t>
      </w:r>
      <w:r>
        <w:fldChar w:fldCharType="begin"/>
      </w:r>
      <w:r>
        <w:instrText xml:space="preserve"> REF _Ref4704302 \h </w:instrText>
      </w:r>
      <w:r>
        <w:fldChar w:fldCharType="separate"/>
      </w:r>
      <w:r w:rsidR="00990698" w:rsidRPr="00CF4EC2">
        <w:t xml:space="preserve">Figure </w:t>
      </w:r>
      <w:r w:rsidR="00990698">
        <w:rPr>
          <w:noProof/>
        </w:rPr>
        <w:t>7</w:t>
      </w:r>
      <w:r w:rsidR="00990698" w:rsidRPr="00CF4EC2">
        <w:t>: CSTS Events</w:t>
      </w:r>
      <w:r>
        <w:fldChar w:fldCharType="end"/>
      </w:r>
      <w:r>
        <w:t xml:space="preserve">. As parameters in Section </w:t>
      </w:r>
      <w:r>
        <w:fldChar w:fldCharType="begin"/>
      </w:r>
      <w:r>
        <w:instrText xml:space="preserve"> REF _Ref4704322 \r \h </w:instrText>
      </w:r>
      <w:r>
        <w:fldChar w:fldCharType="separate"/>
      </w:r>
      <w:r w:rsidR="00990698">
        <w:t>5.2</w:t>
      </w:r>
      <w:r>
        <w:fldChar w:fldCharType="end"/>
      </w:r>
      <w:r>
        <w:t>, events follow a similar principle. Procedures can contain events and external events are being passed from the application to the service instance. Additionally the service instance contains events such as the production status change event.</w:t>
      </w:r>
    </w:p>
    <w:p w:rsidR="00621C87" w:rsidRPr="00CF4EC2" w:rsidRDefault="00621C87" w:rsidP="00621C87">
      <w:pPr>
        <w:keepNext/>
      </w:pPr>
      <w:r w:rsidRPr="00CF4EC2">
        <w:rPr>
          <w:noProof/>
        </w:rPr>
        <w:lastRenderedPageBreak/>
        <w:drawing>
          <wp:inline distT="0" distB="0" distL="0" distR="0">
            <wp:extent cx="6137916" cy="244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6137916" cy="2445385"/>
                    </a:xfrm>
                    <a:prstGeom prst="rect">
                      <a:avLst/>
                    </a:prstGeom>
                  </pic:spPr>
                </pic:pic>
              </a:graphicData>
            </a:graphic>
          </wp:inline>
        </w:drawing>
      </w:r>
    </w:p>
    <w:p w:rsidR="00621C87" w:rsidRDefault="00621C87" w:rsidP="00621C87">
      <w:pPr>
        <w:pStyle w:val="Caption"/>
      </w:pPr>
      <w:bookmarkStart w:id="54" w:name="_Ref4704302"/>
      <w:bookmarkStart w:id="55" w:name="_Toc5717180"/>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7</w:t>
      </w:r>
      <w:r w:rsidR="00EA6567">
        <w:rPr>
          <w:noProof/>
        </w:rPr>
        <w:fldChar w:fldCharType="end"/>
      </w:r>
      <w:r w:rsidRPr="00CF4EC2">
        <w:t>: CSTS Events</w:t>
      </w:r>
      <w:bookmarkEnd w:id="54"/>
      <w:bookmarkEnd w:id="55"/>
    </w:p>
    <w:p w:rsidR="00FB75B2" w:rsidRPr="00FB75B2" w:rsidRDefault="00FB75B2" w:rsidP="00FB75B2">
      <w:pPr>
        <w:sectPr w:rsidR="00FB75B2" w:rsidRPr="00FB75B2" w:rsidSect="00C17126">
          <w:pgSz w:w="11907" w:h="16840" w:code="9"/>
          <w:pgMar w:top="1860" w:right="1106" w:bottom="1979" w:left="1134" w:header="771" w:footer="1020" w:gutter="0"/>
          <w:cols w:space="708"/>
          <w:titlePg/>
          <w:docGrid w:linePitch="360"/>
        </w:sectPr>
      </w:pPr>
      <w:r>
        <w:t>Observing procedures</w:t>
      </w:r>
      <w:r w:rsidR="008D5ED5">
        <w:t xml:space="preserve"> can query all available events (or specific ones if desired) and put itself on the list of its observers. As soon as the event is fired, the observing procedure is notified and can use the received notification and its included event, which is composed by an identifier, a value and its time. These information can </w:t>
      </w:r>
      <w:r w:rsidR="008A5879">
        <w:t xml:space="preserve">for example </w:t>
      </w:r>
      <w:r w:rsidR="008D5ED5">
        <w:t>be used to create a NOTIFY operation and notify a user instance</w:t>
      </w:r>
      <w:r w:rsidR="0095035F">
        <w:t xml:space="preserve"> as</w:t>
      </w:r>
      <w:r w:rsidR="008D5ED5">
        <w:t xml:space="preserve"> in such procedures as the </w:t>
      </w:r>
      <w:r w:rsidR="008D5ED5" w:rsidRPr="008D5ED5">
        <w:rPr>
          <w:b/>
        </w:rPr>
        <w:t>Notification</w:t>
      </w:r>
      <w:r w:rsidR="008D5ED5">
        <w:t xml:space="preserve"> procedure.</w:t>
      </w:r>
    </w:p>
    <w:p w:rsidR="00E5662E" w:rsidRDefault="00D73891" w:rsidP="00E5662E">
      <w:pPr>
        <w:pStyle w:val="Heading1"/>
      </w:pPr>
      <w:bookmarkStart w:id="56" w:name="_Ref4662671"/>
      <w:bookmarkStart w:id="57" w:name="_Toc5717137"/>
      <w:r w:rsidRPr="00CF4EC2">
        <w:lastRenderedPageBreak/>
        <w:t xml:space="preserve">Extending </w:t>
      </w:r>
      <w:r w:rsidR="00CC7038" w:rsidRPr="00CF4EC2">
        <w:t>the CSTS API</w:t>
      </w:r>
      <w:bookmarkEnd w:id="56"/>
      <w:bookmarkEnd w:id="57"/>
    </w:p>
    <w:p w:rsidR="005A6D06" w:rsidRPr="005A6D06" w:rsidRDefault="005A6D06" w:rsidP="005A6D06">
      <w:r>
        <w:t>This section describes necessary steps to be taken when extending a procedure within the CSTS framework.</w:t>
      </w:r>
    </w:p>
    <w:p w:rsidR="00E5662E" w:rsidRPr="00CF4EC2" w:rsidRDefault="00E5662E" w:rsidP="00E5662E">
      <w:pPr>
        <w:pStyle w:val="Heading2"/>
      </w:pPr>
      <w:bookmarkStart w:id="58" w:name="_Toc5717138"/>
      <w:r w:rsidRPr="00CF4EC2">
        <w:t>Suggested Approach</w:t>
      </w:r>
      <w:bookmarkEnd w:id="58"/>
    </w:p>
    <w:p w:rsidR="00E5662E" w:rsidRPr="00CF4EC2" w:rsidRDefault="007B1932" w:rsidP="00E5662E">
      <w:r>
        <w:t xml:space="preserve">The </w:t>
      </w:r>
      <w:r w:rsidR="005A6D06">
        <w:t>inheritance hierarchy</w:t>
      </w:r>
      <w:r w:rsidR="003B7A7F" w:rsidRPr="00CF4EC2">
        <w:t xml:space="preserve"> in </w:t>
      </w:r>
      <w:r w:rsidR="003B7A7F" w:rsidRPr="00CF4EC2">
        <w:fldChar w:fldCharType="begin"/>
      </w:r>
      <w:r w:rsidR="003B7A7F" w:rsidRPr="00CF4EC2">
        <w:instrText xml:space="preserve"> REF _Ref4264322 \h </w:instrText>
      </w:r>
      <w:r w:rsidR="003B7A7F" w:rsidRPr="00CF4EC2">
        <w:fldChar w:fldCharType="separate"/>
      </w:r>
      <w:r w:rsidR="00990698" w:rsidRPr="00CF4EC2">
        <w:t xml:space="preserve">Figure </w:t>
      </w:r>
      <w:r w:rsidR="00990698">
        <w:rPr>
          <w:noProof/>
        </w:rPr>
        <w:t>8</w:t>
      </w:r>
      <w:r w:rsidR="00990698" w:rsidRPr="00CF4EC2">
        <w:t>: Suggested Approach for extending Procedures</w:t>
      </w:r>
      <w:r w:rsidR="003B7A7F" w:rsidRPr="00CF4EC2">
        <w:fldChar w:fldCharType="end"/>
      </w:r>
      <w:r w:rsidR="00561BDD" w:rsidRPr="00CF4EC2">
        <w:t xml:space="preserve"> </w:t>
      </w:r>
      <w:r>
        <w:t>is suggested to implement new procedures. T</w:t>
      </w:r>
      <w:r w:rsidR="00561BDD" w:rsidRPr="00CF4EC2">
        <w:t>he base procedure is the procedure being extended and the child procedure is the procedure being implemented.</w:t>
      </w:r>
    </w:p>
    <w:p w:rsidR="00561BDD" w:rsidRPr="00CF4EC2" w:rsidRDefault="00561BDD" w:rsidP="00561BDD">
      <w:pPr>
        <w:keepNext/>
      </w:pPr>
      <w:r w:rsidRPr="00CF4EC2">
        <w:rPr>
          <w:noProof/>
        </w:rPr>
        <w:drawing>
          <wp:inline distT="0" distB="0" distL="0" distR="0">
            <wp:extent cx="6136955" cy="370813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ggested Approach.png"/>
                    <pic:cNvPicPr/>
                  </pic:nvPicPr>
                  <pic:blipFill>
                    <a:blip r:embed="rId26">
                      <a:extLst>
                        <a:ext uri="{28A0092B-C50C-407E-A947-70E740481C1C}">
                          <a14:useLocalDpi xmlns:a14="http://schemas.microsoft.com/office/drawing/2010/main" val="0"/>
                        </a:ext>
                      </a:extLst>
                    </a:blip>
                    <a:stretch>
                      <a:fillRect/>
                    </a:stretch>
                  </pic:blipFill>
                  <pic:spPr>
                    <a:xfrm>
                      <a:off x="0" y="0"/>
                      <a:ext cx="6136955" cy="3708130"/>
                    </a:xfrm>
                    <a:prstGeom prst="rect">
                      <a:avLst/>
                    </a:prstGeom>
                  </pic:spPr>
                </pic:pic>
              </a:graphicData>
            </a:graphic>
          </wp:inline>
        </w:drawing>
      </w:r>
    </w:p>
    <w:p w:rsidR="005A6D06" w:rsidRDefault="00561BDD" w:rsidP="005A6D06">
      <w:pPr>
        <w:pStyle w:val="Caption"/>
      </w:pPr>
      <w:bookmarkStart w:id="59" w:name="_Ref4264322"/>
      <w:bookmarkStart w:id="60" w:name="_Toc5717181"/>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8</w:t>
      </w:r>
      <w:r w:rsidR="00EA6567">
        <w:rPr>
          <w:noProof/>
        </w:rPr>
        <w:fldChar w:fldCharType="end"/>
      </w:r>
      <w:r w:rsidRPr="00CF4EC2">
        <w:t>: Suggested Approach for extending Procedures</w:t>
      </w:r>
      <w:bookmarkEnd w:id="59"/>
      <w:bookmarkEnd w:id="60"/>
    </w:p>
    <w:p w:rsidR="00497AAE" w:rsidRDefault="007138AE" w:rsidP="007138AE">
      <w:r>
        <w:t xml:space="preserve">Depending on the procedure, the CSTS API enforces </w:t>
      </w:r>
      <w:r w:rsidR="00113FCE">
        <w:t xml:space="preserve">all relevant methods to be implemented or already provides necessary methods which are optional to override. </w:t>
      </w:r>
      <w:r w:rsidR="00497AAE">
        <w:t>In case a procedure is open for extension at one point, the procedures already provide key methods to override for child procedures and integrate them in their workflow (e.g. the extension of the data processing</w:t>
      </w:r>
      <w:r w:rsidR="001E29D6">
        <w:t xml:space="preserve"> status in the </w:t>
      </w:r>
      <w:r w:rsidR="001E29D6" w:rsidRPr="009C6B81">
        <w:rPr>
          <w:b/>
        </w:rPr>
        <w:t>Data Processing</w:t>
      </w:r>
      <w:r w:rsidR="001E29D6">
        <w:t xml:space="preserve"> procedure </w:t>
      </w:r>
      <w:r w:rsidR="00497AAE">
        <w:t xml:space="preserve">by the </w:t>
      </w:r>
      <w:r w:rsidR="00497AAE" w:rsidRPr="00497AAE">
        <w:rPr>
          <w:b/>
        </w:rPr>
        <w:t>Sequence-Controlled Data Processing</w:t>
      </w:r>
      <w:r w:rsidR="00497AAE">
        <w:t xml:space="preserve"> procedure).</w:t>
      </w:r>
    </w:p>
    <w:p w:rsidR="00280A66" w:rsidRDefault="00280A66" w:rsidP="00280A66">
      <w:pPr>
        <w:pStyle w:val="Heading2"/>
      </w:pPr>
      <w:bookmarkStart w:id="61" w:name="_Toc5717139"/>
      <w:r>
        <w:lastRenderedPageBreak/>
        <w:t>Essential Methods</w:t>
      </w:r>
      <w:bookmarkEnd w:id="61"/>
    </w:p>
    <w:p w:rsidR="0020787E" w:rsidRDefault="0020787E" w:rsidP="0020787E">
      <w:pPr>
        <w:pStyle w:val="Heading3"/>
      </w:pPr>
      <w:bookmarkStart w:id="62" w:name="_Toc5717140"/>
      <w:r>
        <w:t>Initialization of Operation Types</w:t>
      </w:r>
      <w:bookmarkEnd w:id="62"/>
    </w:p>
    <w:p w:rsidR="0020787E" w:rsidRDefault="0020787E" w:rsidP="0020787E">
      <w:r>
        <w:t>Every procedure is forced to implement the method</w:t>
      </w:r>
    </w:p>
    <w:p w:rsidR="0020787E" w:rsidRDefault="0020787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abstract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initOperationTypes()</w:t>
      </w:r>
    </w:p>
    <w:p w:rsidR="0020787E" w:rsidRDefault="0020787E" w:rsidP="0020787E">
      <w:r>
        <w:t>in which supported operation types are initialized. Supported operation types can be added by the</w:t>
      </w:r>
    </w:p>
    <w:p w:rsidR="0020787E" w:rsidRDefault="00143DF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addSupportedOperationType(OperationType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w:t>
      </w:r>
    </w:p>
    <w:p w:rsidR="0020787E" w:rsidRDefault="0020787E" w:rsidP="0020787E">
      <w:r>
        <w:t>method. No more actions are needed to be taken by the procedure to support operation types.</w:t>
      </w:r>
    </w:p>
    <w:p w:rsidR="00600792" w:rsidRDefault="00600792" w:rsidP="00600792">
      <w:pPr>
        <w:pStyle w:val="Heading3"/>
      </w:pPr>
      <w:bookmarkStart w:id="63" w:name="_Toc5717141"/>
      <w:r>
        <w:t>Type and Version</w:t>
      </w:r>
      <w:bookmarkEnd w:id="63"/>
    </w:p>
    <w:p w:rsidR="00600792" w:rsidRDefault="00600792" w:rsidP="00600792">
      <w:r>
        <w:t>The methods</w:t>
      </w:r>
    </w:p>
    <w:p w:rsidR="00600792" w:rsidRDefault="00600792" w:rsidP="00600792">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ProcedureType getType()</w:t>
      </w:r>
    </w:p>
    <w:p w:rsidR="00600792" w:rsidRDefault="00600792" w:rsidP="00600792">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getVersion()</w:t>
      </w:r>
    </w:p>
    <w:p w:rsidR="00600792" w:rsidRDefault="00600792" w:rsidP="00600792">
      <w:r>
        <w:t xml:space="preserve">are enforced by the CSTS API to return the type and the version of the procedure. The </w:t>
      </w:r>
      <w:r w:rsidRPr="00600792">
        <w:rPr>
          <w:b/>
        </w:rPr>
        <w:t>ProcedureType</w:t>
      </w:r>
      <w:r>
        <w:t xml:space="preserve"> class wraps an object identifier (see </w:t>
      </w:r>
      <w:r>
        <w:fldChar w:fldCharType="begin"/>
      </w:r>
      <w:r>
        <w:instrText xml:space="preserve"> REF _Ref4747251 \r \h </w:instrText>
      </w:r>
      <w:r>
        <w:fldChar w:fldCharType="separate"/>
      </w:r>
      <w:r w:rsidR="00990698">
        <w:t>7.1</w:t>
      </w:r>
      <w:r>
        <w:fldChar w:fldCharType="end"/>
      </w:r>
      <w:r>
        <w:t>).</w:t>
      </w:r>
    </w:p>
    <w:p w:rsidR="00F830D9" w:rsidRDefault="00F830D9" w:rsidP="00F830D9">
      <w:pPr>
        <w:pStyle w:val="Heading3"/>
      </w:pPr>
      <w:bookmarkStart w:id="64" w:name="_Toc5717142"/>
      <w:r>
        <w:t>Termination of Procedures</w:t>
      </w:r>
      <w:bookmarkEnd w:id="64"/>
    </w:p>
    <w:p w:rsidR="00F830D9" w:rsidRDefault="00F830D9" w:rsidP="00F830D9">
      <w:r>
        <w:t>All procedures are forced to implement the</w:t>
      </w:r>
    </w:p>
    <w:p w:rsidR="00F830D9" w:rsidRDefault="00F830D9" w:rsidP="00F830D9">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terminate()</w:t>
      </w:r>
    </w:p>
    <w:p w:rsidR="00F830D9" w:rsidRPr="00F830D9" w:rsidRDefault="00F830D9" w:rsidP="00F830D9">
      <w:r>
        <w:t>method which should cleanup procedure internals and initialize its state.</w:t>
      </w:r>
    </w:p>
    <w:p w:rsidR="00300420" w:rsidRDefault="00300420" w:rsidP="00300420">
      <w:pPr>
        <w:pStyle w:val="Heading3"/>
      </w:pPr>
      <w:bookmarkStart w:id="65" w:name="_Toc5717143"/>
      <w:r>
        <w:t>Creation of Operations</w:t>
      </w:r>
      <w:bookmarkEnd w:id="65"/>
    </w:p>
    <w:p w:rsidR="00B12DE3" w:rsidRDefault="00B12DE3" w:rsidP="00B12DE3">
      <w:r>
        <w:t xml:space="preserve">All procedures are able to create operations through their own factory methods. The operations will have valid internals and are ready to be parametrization and extension. The methods to create an operation are prefixed by </w:t>
      </w:r>
      <w:r w:rsidRPr="00B12DE3">
        <w:rPr>
          <w:i/>
        </w:rPr>
        <w:t>create</w:t>
      </w:r>
      <w:r>
        <w: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IBind createBind()</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IUnbind createUnbind()</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IPeerAbort createPeerAbort()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IStart createStart()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lastRenderedPageBreak/>
        <w:t>protected</w:t>
      </w:r>
      <w:r>
        <w:rPr>
          <w:rFonts w:ascii="Consolas" w:hAnsi="Consolas" w:cs="Consolas"/>
          <w:color w:val="000000"/>
          <w:sz w:val="20"/>
          <w:szCs w:val="20"/>
          <w:shd w:val="clear" w:color="auto" w:fill="E8F2FE"/>
        </w:rPr>
        <w:t xml:space="preserve"> IStop createStop()</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ITransferData createTransferData()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IProcessData createProcessData()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IConfirmedProcessData createConfirmedProcessData()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INotify createNotify()</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IGet createGet()</w:t>
      </w:r>
    </w:p>
    <w:p w:rsidR="00B12DE3" w:rsidRPr="00B12DE3" w:rsidRDefault="00B12DE3" w:rsidP="00B12DE3">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IExecuteDirective createExecuteDirective()</w:t>
      </w:r>
    </w:p>
    <w:p w:rsidR="00F900E5" w:rsidRDefault="00F900E5" w:rsidP="00F900E5">
      <w:pPr>
        <w:pStyle w:val="Heading3"/>
      </w:pPr>
      <w:bookmarkStart w:id="66" w:name="_Toc5717144"/>
      <w:r>
        <w:t xml:space="preserve">Initiation and </w:t>
      </w:r>
      <w:r w:rsidR="00300420">
        <w:t>I</w:t>
      </w:r>
      <w:r>
        <w:t>nformation of</w:t>
      </w:r>
      <w:r w:rsidR="007714BC">
        <w:t xml:space="preserve"> </w:t>
      </w:r>
      <w:r w:rsidR="00A16671">
        <w:t>passed</w:t>
      </w:r>
      <w:r>
        <w:t xml:space="preserve"> </w:t>
      </w:r>
      <w:r w:rsidR="00300420">
        <w:t>O</w:t>
      </w:r>
      <w:r>
        <w:t>perations</w:t>
      </w:r>
      <w:bookmarkEnd w:id="66"/>
    </w:p>
    <w:p w:rsidR="00183ECD" w:rsidRDefault="00183ECD" w:rsidP="00183ECD">
      <w:r>
        <w:t>Depending on the procedure and its role, following methods can be used to override and implement the functionality of how operations passed from the service instance or application are p</w:t>
      </w:r>
      <w:r w:rsidR="00FF4810">
        <w:t>rocessed:</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forwardReturnToProxy(IConfirmedOperation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FF4810" w:rsidRP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F900E5" w:rsidRDefault="00183ECD" w:rsidP="00300420">
      <w:r>
        <w:t>Provider procedures usually pass the operation to the underlying state machine</w:t>
      </w:r>
      <w:r w:rsidR="003C7113">
        <w:t xml:space="preserve"> (see </w:t>
      </w:r>
      <w:r w:rsidR="003C7113">
        <w:fldChar w:fldCharType="begin"/>
      </w:r>
      <w:r w:rsidR="003C7113">
        <w:instrText xml:space="preserve"> REF _Ref4745755 \r \h </w:instrText>
      </w:r>
      <w:r w:rsidR="003C7113">
        <w:fldChar w:fldCharType="separate"/>
      </w:r>
      <w:r w:rsidR="00990698">
        <w:t>6.3</w:t>
      </w:r>
      <w:r w:rsidR="003C7113">
        <w:fldChar w:fldCharType="end"/>
      </w:r>
      <w:r w:rsidR="003C7113">
        <w:t>)</w:t>
      </w:r>
      <w:r>
        <w:t>, while user procedures simply forward operations to the service instance or application.</w:t>
      </w:r>
      <w:r w:rsidR="006B482C" w:rsidRPr="006B482C">
        <w:t xml:space="preserve"> </w:t>
      </w:r>
      <w:r w:rsidR="006B482C">
        <w:t xml:space="preserve">The result of type </w:t>
      </w:r>
      <w:r w:rsidR="006B482C" w:rsidRPr="008B30E6">
        <w:rPr>
          <w:b/>
        </w:rPr>
        <w:t>CstsResult</w:t>
      </w:r>
      <w:r w:rsidR="006B482C">
        <w:t xml:space="preserve"> is an enumerated type to indicate the processing result of operations.</w:t>
      </w:r>
    </w:p>
    <w:p w:rsidR="001229D7" w:rsidRDefault="001229D7" w:rsidP="001229D7">
      <w:pPr>
        <w:pStyle w:val="Heading3"/>
      </w:pPr>
      <w:bookmarkStart w:id="67" w:name="_Toc5717145"/>
      <w:r>
        <w:t>Encoding and Decoding Operations</w:t>
      </w:r>
      <w:bookmarkEnd w:id="67"/>
    </w:p>
    <w:p w:rsidR="001229D7" w:rsidRDefault="001229D7" w:rsidP="001229D7">
      <w:r>
        <w:t>The encoding and decoding with the use of generated Java classes read from the specified ASN.1 file, takes place in the following functions:</w:t>
      </w:r>
    </w:p>
    <w:p w:rsidR="001229D7" w:rsidRDefault="001229D7" w:rsidP="001229D7">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encodeOperation(IOperation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isInvocation</w:t>
      </w:r>
      <w:r>
        <w:rPr>
          <w:rFonts w:ascii="Consolas" w:hAnsi="Consolas" w:cs="Consolas"/>
          <w:color w:val="000000"/>
          <w:sz w:val="20"/>
          <w:szCs w:val="20"/>
          <w:shd w:val="clear" w:color="auto" w:fill="E8F2FE"/>
        </w:rPr>
        <w:t>)</w:t>
      </w:r>
    </w:p>
    <w:p w:rsidR="001229D7" w:rsidRDefault="001229D7" w:rsidP="001229D7">
      <w:r>
        <w:rPr>
          <w:rFonts w:ascii="Consolas" w:hAnsi="Consolas" w:cs="Consolas"/>
          <w:color w:val="000000"/>
          <w:sz w:val="20"/>
          <w:szCs w:val="20"/>
          <w:shd w:val="clear" w:color="auto" w:fill="E8F2FE"/>
        </w:rPr>
        <w:t>IOperation decodeOperation(</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encodedPdu</w:t>
      </w:r>
      <w:r>
        <w:rPr>
          <w:rFonts w:ascii="Consolas" w:hAnsi="Consolas" w:cs="Consolas"/>
          <w:color w:val="000000"/>
          <w:sz w:val="20"/>
          <w:szCs w:val="20"/>
          <w:shd w:val="clear" w:color="auto" w:fill="E8F2FE"/>
        </w:rPr>
        <w:t>)</w:t>
      </w:r>
    </w:p>
    <w:p w:rsidR="001229D7" w:rsidRDefault="001229D7" w:rsidP="001229D7">
      <w:r>
        <w:lastRenderedPageBreak/>
        <w:t>These two methods are implemented by default in base classes and in many cases and an override should not be needed except in cases where additional functionality (</w:t>
      </w:r>
      <w:r w:rsidR="00A16D26">
        <w:rPr>
          <w:i/>
        </w:rPr>
        <w:t>note: e</w:t>
      </w:r>
      <w:r w:rsidRPr="00A16D26">
        <w:rPr>
          <w:i/>
        </w:rPr>
        <w:t>xtension</w:t>
      </w:r>
      <w:r w:rsidR="00B0756F">
        <w:rPr>
          <w:i/>
        </w:rPr>
        <w:t>s</w:t>
      </w:r>
      <w:r w:rsidRPr="00A16D26">
        <w:rPr>
          <w:i/>
        </w:rPr>
        <w:t xml:space="preserve"> are not</w:t>
      </w:r>
      <w:r w:rsidR="00A16D26">
        <w:rPr>
          <w:i/>
        </w:rPr>
        <w:t xml:space="preserve"> considered</w:t>
      </w:r>
      <w:r w:rsidRPr="00A16D26">
        <w:rPr>
          <w:i/>
        </w:rPr>
        <w:t xml:space="preserve"> additional functionality</w:t>
      </w:r>
      <w:r>
        <w:t>) needs to be added.</w:t>
      </w:r>
    </w:p>
    <w:p w:rsidR="005E6509" w:rsidRPr="001229D7" w:rsidRDefault="00594987" w:rsidP="001229D7">
      <w:r>
        <w:t>All procedures being inherited from provide protected methods with the prefix encode to override from inheriting classes and extend their internals.</w:t>
      </w:r>
    </w:p>
    <w:p w:rsidR="004B35BC" w:rsidRDefault="004B35BC" w:rsidP="009C6B81">
      <w:pPr>
        <w:pStyle w:val="Heading2"/>
      </w:pPr>
      <w:bookmarkStart w:id="68" w:name="_Toc5717146"/>
      <w:bookmarkStart w:id="69" w:name="_Ref4745755"/>
      <w:r>
        <w:t>Diagnostics</w:t>
      </w:r>
      <w:bookmarkEnd w:id="68"/>
    </w:p>
    <w:p w:rsidR="004B35BC" w:rsidRDefault="004B35BC" w:rsidP="004B35BC">
      <w:r>
        <w:t>All operations when acknowledged or returned with a negative result need to have valid diagnostics set</w:t>
      </w:r>
      <w:r w:rsidR="009C5A38">
        <w:t xml:space="preserve"> (also by the application in cases the </w:t>
      </w:r>
      <w:r w:rsidR="008E2EE3">
        <w:t xml:space="preserve">implemented </w:t>
      </w:r>
      <w:r w:rsidR="009C5A38">
        <w:t>service is responsible for acknowledging or returning operations as in such cases as the Throw Event procedure)</w:t>
      </w:r>
      <w:r>
        <w:t>.</w:t>
      </w:r>
    </w:p>
    <w:p w:rsidR="00EF06B6" w:rsidRDefault="00EF06B6" w:rsidP="004B35BC">
      <w:r>
        <w:t>This is done by the</w:t>
      </w:r>
    </w:p>
    <w:p w:rsidR="00EF06B6" w:rsidRDefault="00EF06B6" w:rsidP="004B35B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setDiagnostic(Diagnostic </w:t>
      </w:r>
      <w:r>
        <w:rPr>
          <w:rFonts w:ascii="Consolas" w:hAnsi="Consolas" w:cs="Consolas"/>
          <w:color w:val="6A3E3E"/>
          <w:sz w:val="20"/>
          <w:szCs w:val="20"/>
          <w:shd w:val="clear" w:color="auto" w:fill="E8F2FE"/>
        </w:rPr>
        <w:t>diagnostic</w:t>
      </w:r>
      <w:r>
        <w:rPr>
          <w:rFonts w:ascii="Consolas" w:hAnsi="Consolas" w:cs="Consolas"/>
          <w:color w:val="000000"/>
          <w:sz w:val="20"/>
          <w:szCs w:val="20"/>
          <w:shd w:val="clear" w:color="auto" w:fill="E8F2FE"/>
        </w:rPr>
        <w:t>)</w:t>
      </w:r>
    </w:p>
    <w:p w:rsidR="00EF06B6" w:rsidRDefault="00C66048" w:rsidP="004B35BC">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setDiagnostic(EmbeddedData </w:t>
      </w:r>
      <w:r>
        <w:rPr>
          <w:rFonts w:ascii="Consolas" w:hAnsi="Consolas" w:cs="Consolas"/>
          <w:color w:val="6A3E3E"/>
          <w:sz w:val="20"/>
          <w:szCs w:val="20"/>
          <w:shd w:val="clear" w:color="auto" w:fill="E8F2FE"/>
        </w:rPr>
        <w:t>diagnosticExtension</w:t>
      </w:r>
      <w:r>
        <w:rPr>
          <w:rFonts w:ascii="Consolas" w:hAnsi="Consolas" w:cs="Consolas"/>
          <w:color w:val="000000"/>
          <w:sz w:val="20"/>
          <w:szCs w:val="20"/>
          <w:shd w:val="clear" w:color="auto" w:fill="E8F2FE"/>
        </w:rPr>
        <w:t>)</w:t>
      </w:r>
    </w:p>
    <w:p w:rsidR="005E6509" w:rsidRDefault="00EF06B6" w:rsidP="004B35BC">
      <w:r>
        <w:t xml:space="preserve">methods. </w:t>
      </w:r>
      <w:r w:rsidR="005E6509">
        <w:t xml:space="preserve">The </w:t>
      </w:r>
      <w:r w:rsidR="005E6509" w:rsidRPr="005E6509">
        <w:rPr>
          <w:b/>
        </w:rPr>
        <w:t>EmbeddedData</w:t>
      </w:r>
      <w:r w:rsidR="005E6509">
        <w:t xml:space="preserve"> class is used for extensions on any occasions within the CSTS API (see</w:t>
      </w:r>
      <w:r w:rsidR="00566DF6">
        <w:t xml:space="preserve"> </w:t>
      </w:r>
      <w:r w:rsidR="00566DF6">
        <w:fldChar w:fldCharType="begin"/>
      </w:r>
      <w:r w:rsidR="00566DF6">
        <w:instrText xml:space="preserve"> REF _Ref4762788 \r \h </w:instrText>
      </w:r>
      <w:r w:rsidR="00566DF6">
        <w:fldChar w:fldCharType="separate"/>
      </w:r>
      <w:r w:rsidR="00990698">
        <w:t>7.9</w:t>
      </w:r>
      <w:r w:rsidR="00566DF6">
        <w:fldChar w:fldCharType="end"/>
      </w:r>
      <w:r w:rsidR="005E6509">
        <w:t>).</w:t>
      </w:r>
    </w:p>
    <w:p w:rsidR="00EF06B6" w:rsidRPr="004B35BC" w:rsidRDefault="00EF06B6" w:rsidP="004B35BC">
      <w:r>
        <w:t xml:space="preserve">Many operations (e.g. the </w:t>
      </w:r>
      <w:r w:rsidRPr="009C5A38">
        <w:t>START</w:t>
      </w:r>
      <w:r>
        <w:t xml:space="preserve"> operation) </w:t>
      </w:r>
      <w:r w:rsidR="009C5A38">
        <w:t xml:space="preserve">have their own diagnostics, where </w:t>
      </w:r>
      <w:r w:rsidR="005E6509">
        <w:t>provided methods automatically encodes their diagnostics into the higher-level diagnostics. If procedures implement their own diagnostics, they need to make sure, they are encoded and passed to the corresponding diagnostic structure within the operation to ensure correct encoding.</w:t>
      </w:r>
    </w:p>
    <w:p w:rsidR="009C6B81" w:rsidRDefault="009C6B81" w:rsidP="009C6B81">
      <w:pPr>
        <w:pStyle w:val="Heading2"/>
      </w:pPr>
      <w:bookmarkStart w:id="70" w:name="_Toc5717147"/>
      <w:r>
        <w:t>Procedure States</w:t>
      </w:r>
      <w:bookmarkEnd w:id="69"/>
      <w:bookmarkEnd w:id="70"/>
    </w:p>
    <w:p w:rsidR="009C6B81" w:rsidRDefault="00A9092E" w:rsidP="009C6B81">
      <w:r>
        <w:t>All stateful procedures are automatically suitable for usage in the context of state machines.</w:t>
      </w:r>
      <w:r w:rsidR="00841BB4">
        <w:t xml:space="preserve"> All procedures are forced to initialize its state.</w:t>
      </w:r>
      <w:r>
        <w:t xml:space="preserve"> The </w:t>
      </w:r>
      <w:r w:rsidR="003F7BD2">
        <w:t xml:space="preserve">abstract and </w:t>
      </w:r>
      <w:r>
        <w:t>parametr</w:t>
      </w:r>
      <w:r w:rsidR="003F7BD2">
        <w:t xml:space="preserve">ized class </w:t>
      </w:r>
      <w:r w:rsidR="003F7BD2" w:rsidRPr="003F7BD2">
        <w:rPr>
          <w:b/>
        </w:rPr>
        <w:t>State</w:t>
      </w:r>
      <w:r w:rsidR="003F7BD2">
        <w:t xml:space="preserve"> represents all states and serves as the base class for all states. The generic parameter passed to the base class is an interface inheriting from </w:t>
      </w:r>
      <w:r w:rsidR="008B30E6" w:rsidRPr="003F7BD2">
        <w:rPr>
          <w:b/>
        </w:rPr>
        <w:t>IStatefulProcedureInternal</w:t>
      </w:r>
      <w:r w:rsidR="003F7BD2">
        <w:t>.</w:t>
      </w:r>
    </w:p>
    <w:p w:rsidR="00405BED" w:rsidRDefault="00405BED" w:rsidP="009C6B81">
      <w:r>
        <w:t>All states are forced to implement the method</w:t>
      </w:r>
    </w:p>
    <w:p w:rsidR="00405BED" w:rsidRDefault="00405BED" w:rsidP="009C6B81">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process(IOperation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B30E6" w:rsidRDefault="00405BED" w:rsidP="009C6B81">
      <w:r>
        <w:t xml:space="preserve">where </w:t>
      </w:r>
      <w:r w:rsidR="008B30E6">
        <w:t xml:space="preserve">the processing of passed operations take </w:t>
      </w:r>
      <w:r w:rsidR="006B482C">
        <w:t>place and a result is returned.</w:t>
      </w:r>
    </w:p>
    <w:p w:rsidR="008B30E6" w:rsidRDefault="008B30E6" w:rsidP="009C6B81">
      <w:r>
        <w:lastRenderedPageBreak/>
        <w:t>The constructor of a state takes the procedure itself as an argument to guarantee access to the procedure</w:t>
      </w:r>
      <w:r w:rsidR="002C0DAD">
        <w:t xml:space="preserve"> and its internals</w:t>
      </w:r>
      <w:r>
        <w:t xml:space="preserve"> within the state machine. Querying the current state and transitioning to another state can be done by the following methods of stateful procedures:</w:t>
      </w:r>
    </w:p>
    <w:p w:rsidR="008B30E6" w:rsidRDefault="00A235F2"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getState()</w:t>
      </w:r>
    </w:p>
    <w:p w:rsidR="00A235F2" w:rsidRDefault="00A235F2" w:rsidP="009C6B81">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setState(State&lt;?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w:t>
      </w:r>
      <w:r>
        <w:rPr>
          <w:rFonts w:ascii="Consolas" w:hAnsi="Consolas" w:cs="Consolas"/>
          <w:color w:val="6A3E3E"/>
          <w:sz w:val="20"/>
          <w:szCs w:val="20"/>
          <w:shd w:val="clear" w:color="auto" w:fill="E8F2FE"/>
        </w:rPr>
        <w:t>state</w:t>
      </w:r>
      <w:r w:rsidR="008D6ADA">
        <w:rPr>
          <w:rFonts w:ascii="Consolas" w:hAnsi="Consolas" w:cs="Consolas"/>
          <w:color w:val="000000"/>
          <w:sz w:val="20"/>
          <w:szCs w:val="20"/>
          <w:shd w:val="clear" w:color="auto" w:fill="E8F2FE"/>
        </w:rPr>
        <w:t>)</w:t>
      </w:r>
    </w:p>
    <w:p w:rsidR="008B30E6" w:rsidRDefault="00841BB4" w:rsidP="009C6B81">
      <w:r>
        <w:t xml:space="preserve">Since states in the CSTS framework are not applicable in the role of a user, the API provides the class </w:t>
      </w:r>
      <w:r w:rsidRPr="00723C95">
        <w:rPr>
          <w:b/>
        </w:rPr>
        <w:t>UserState</w:t>
      </w:r>
      <w:r>
        <w:t>, to initialize user roles with a dummy state. The user procedures are required to pass the operations to the underlying communication service or the application by bypassing the state machine.</w:t>
      </w:r>
    </w:p>
    <w:p w:rsidR="00841BB4" w:rsidRDefault="00841BB4" w:rsidP="009C6B81">
      <w:r>
        <w:t>The forwarding of operations take place in the following six methods:</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C80EDC"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w:t>
      </w:r>
      <w:r w:rsidR="00841BB4">
        <w:rPr>
          <w:rFonts w:ascii="Consolas" w:hAnsi="Consolas" w:cs="Consolas"/>
          <w:color w:val="000000"/>
          <w:sz w:val="20"/>
          <w:szCs w:val="20"/>
          <w:shd w:val="clear" w:color="auto" w:fill="E8F2FE"/>
        </w:rPr>
        <w:t xml:space="preserve">forwardReturnToProxy(IConfirmedOperation </w:t>
      </w:r>
      <w:r w:rsidR="00841BB4">
        <w:rPr>
          <w:rFonts w:ascii="Consolas" w:hAnsi="Consolas" w:cs="Consolas"/>
          <w:color w:val="6A3E3E"/>
          <w:sz w:val="20"/>
          <w:szCs w:val="20"/>
          <w:shd w:val="clear" w:color="auto" w:fill="E8F2FE"/>
        </w:rPr>
        <w:t>confirmedOperation</w:t>
      </w:r>
      <w:r w:rsidR="00841BB4">
        <w:rPr>
          <w:rFonts w:ascii="Consolas" w:hAnsi="Consolas" w:cs="Consolas"/>
          <w:color w:val="000000"/>
          <w:sz w:val="20"/>
          <w:szCs w:val="20"/>
          <w:shd w:val="clear" w:color="auto" w:fill="E8F2FE"/>
        </w:rPr>
        <w:t>)</w:t>
      </w:r>
    </w:p>
    <w:p w:rsidR="00841BB4" w:rsidRDefault="00DF2E4B"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841BB4" w:rsidRDefault="00841BB4" w:rsidP="00937612">
      <w:pPr>
        <w:jc w:val="left"/>
      </w:pPr>
      <w:r>
        <w:rPr>
          <w:rFonts w:ascii="Consolas" w:hAnsi="Consolas" w:cs="Consolas"/>
          <w:color w:val="000000"/>
          <w:sz w:val="20"/>
          <w:szCs w:val="20"/>
          <w:shd w:val="clear" w:color="auto" w:fill="E8F2FE"/>
        </w:rPr>
        <w:t>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841BB4" w:rsidRDefault="00841BB4" w:rsidP="009C6B81">
      <w:r>
        <w:t>These methods are available to all procedures</w:t>
      </w:r>
      <w:r w:rsidR="00B061B7">
        <w:t>, stateful as well as stateless, user as well as provider and from within as well as</w:t>
      </w:r>
      <w:r w:rsidR="00911F5D">
        <w:t xml:space="preserve"> from</w:t>
      </w:r>
      <w:r w:rsidR="00B061B7">
        <w:t xml:space="preserve"> outside the </w:t>
      </w:r>
      <w:r w:rsidR="006F3687">
        <w:t xml:space="preserve">underlying </w:t>
      </w:r>
      <w:r w:rsidR="00B061B7">
        <w:t>state machine.</w:t>
      </w:r>
    </w:p>
    <w:p w:rsidR="007B3FCD" w:rsidRDefault="007B3FCD" w:rsidP="007B3FCD">
      <w:pPr>
        <w:pStyle w:val="Heading2"/>
      </w:pPr>
      <w:bookmarkStart w:id="71" w:name="_Toc5717148"/>
      <w:bookmarkStart w:id="72" w:name="_Ref5808103"/>
      <w:r>
        <w:t>Parameters</w:t>
      </w:r>
      <w:bookmarkEnd w:id="71"/>
      <w:bookmarkEnd w:id="72"/>
    </w:p>
    <w:p w:rsidR="00BA2C01" w:rsidRDefault="00BA2C01" w:rsidP="00BA2C01">
      <w:r>
        <w:t>The CSTS API provides structures and mechanisms to implement parameters which are automatically integrated and used within the framework.</w:t>
      </w:r>
    </w:p>
    <w:p w:rsidR="00DC1AB0" w:rsidRDefault="00CD53F3" w:rsidP="00BA2C01">
      <w:r>
        <w:fldChar w:fldCharType="begin"/>
      </w:r>
      <w:r>
        <w:instrText xml:space="preserve"> REF _Ref4749004 \h </w:instrText>
      </w:r>
      <w:r>
        <w:fldChar w:fldCharType="separate"/>
      </w:r>
      <w:r w:rsidR="00990698">
        <w:t xml:space="preserve">Figure </w:t>
      </w:r>
      <w:r w:rsidR="00990698">
        <w:rPr>
          <w:noProof/>
        </w:rPr>
        <w:t>9</w:t>
      </w:r>
      <w:r w:rsidR="00990698">
        <w:t>: Architecture of Parameters</w:t>
      </w:r>
      <w:r>
        <w:fldChar w:fldCharType="end"/>
      </w:r>
      <w:r w:rsidR="00DC1AB0">
        <w:t xml:space="preserve"> shows the structure of parameters and procedure configuration parameters.</w:t>
      </w:r>
    </w:p>
    <w:p w:rsidR="00DC1AB0" w:rsidRDefault="00DC1AB0" w:rsidP="00DC1AB0">
      <w:pPr>
        <w:keepNext/>
      </w:pPr>
      <w:r>
        <w:rPr>
          <w:noProof/>
        </w:rPr>
        <w:lastRenderedPageBreak/>
        <w:drawing>
          <wp:inline distT="0" distB="0" distL="0" distR="0">
            <wp:extent cx="6138545" cy="337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meters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138545" cy="3379470"/>
                    </a:xfrm>
                    <a:prstGeom prst="rect">
                      <a:avLst/>
                    </a:prstGeom>
                  </pic:spPr>
                </pic:pic>
              </a:graphicData>
            </a:graphic>
          </wp:inline>
        </w:drawing>
      </w:r>
    </w:p>
    <w:p w:rsidR="00DC1AB0" w:rsidRDefault="00DC1AB0" w:rsidP="00DC1AB0">
      <w:pPr>
        <w:pStyle w:val="Caption"/>
      </w:pPr>
      <w:bookmarkStart w:id="73" w:name="_Ref4749004"/>
      <w:bookmarkStart w:id="74" w:name="_Toc5717182"/>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9</w:t>
      </w:r>
      <w:r w:rsidR="00EA6567">
        <w:rPr>
          <w:noProof/>
        </w:rPr>
        <w:fldChar w:fldCharType="end"/>
      </w:r>
      <w:r>
        <w:t>: Architecture of Parameters</w:t>
      </w:r>
      <w:bookmarkEnd w:id="73"/>
      <w:bookmarkEnd w:id="74"/>
    </w:p>
    <w:p w:rsidR="00CD53F3" w:rsidRDefault="00CD53F3" w:rsidP="00CD53F3">
      <w:r>
        <w:t xml:space="preserve">It is suggested to inherit from the </w:t>
      </w:r>
      <w:r w:rsidRPr="0011136E">
        <w:rPr>
          <w:b/>
        </w:rPr>
        <w:t>AbstractParameter</w:t>
      </w:r>
      <w:r>
        <w:t xml:space="preserve"> class if a new parameter type is being added or to inherit from the </w:t>
      </w:r>
      <w:r w:rsidRPr="0011136E">
        <w:rPr>
          <w:b/>
        </w:rPr>
        <w:t>AbstractConfigurationParameter</w:t>
      </w:r>
      <w:r>
        <w:t xml:space="preserve"> class </w:t>
      </w:r>
      <w:r w:rsidR="003A2F1F">
        <w:t>in case</w:t>
      </w:r>
      <w:r>
        <w:t xml:space="preserve"> new procedure configuration parameters are added to the CSTS framework.</w:t>
      </w:r>
    </w:p>
    <w:p w:rsidR="0011136E" w:rsidRPr="00CD53F3" w:rsidRDefault="0011136E" w:rsidP="00CD53F3">
      <w:r>
        <w:t>Since parameters can be observed and procedure configuration parameters are being observed by their belonging procedures by default, these classes</w:t>
      </w:r>
      <w:r w:rsidR="00765F80">
        <w:t xml:space="preserve"> and their interfaces</w:t>
      </w:r>
      <w:r>
        <w:t xml:space="preserve"> conform the structure and workflows within the CSTS API.</w:t>
      </w:r>
    </w:p>
    <w:p w:rsidR="009C6B81" w:rsidRDefault="009C6B81" w:rsidP="009C6B81">
      <w:pPr>
        <w:pStyle w:val="Heading2"/>
      </w:pPr>
      <w:bookmarkStart w:id="75" w:name="_Toc5717149"/>
      <w:bookmarkStart w:id="76" w:name="_Ref5808117"/>
      <w:r>
        <w:t>Procedure Configuration Parameters</w:t>
      </w:r>
      <w:bookmarkEnd w:id="75"/>
      <w:bookmarkEnd w:id="76"/>
    </w:p>
    <w:p w:rsidR="009C6B81" w:rsidRDefault="007B3FCD" w:rsidP="009C6B81">
      <w:r>
        <w:t>Every procedure is able to imp</w:t>
      </w:r>
      <w:r w:rsidR="00586896">
        <w:t xml:space="preserve">lement configuration parameters. Procedure configuration parameters conform the </w:t>
      </w:r>
      <w:r w:rsidR="00586896" w:rsidRPr="00586896">
        <w:rPr>
          <w:b/>
        </w:rPr>
        <w:t>IConfigurationParameter</w:t>
      </w:r>
      <w:r w:rsidR="00586896">
        <w:t xml:space="preserve"> interface. The</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initializeConfigurationParameters()</w:t>
      </w:r>
    </w:p>
    <w:p w:rsidR="00586896" w:rsidRDefault="00586896" w:rsidP="009C6B81">
      <w:r>
        <w:t>method should be overridden by child procedures if configuration parameters need to be initially added to the procedure. Therefore the method</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addConfigurationParameter(IConfigurationParameter </w:t>
      </w:r>
      <w:r>
        <w:rPr>
          <w:rFonts w:ascii="Consolas" w:hAnsi="Consolas" w:cs="Consolas"/>
          <w:color w:val="6A3E3E"/>
          <w:sz w:val="20"/>
          <w:szCs w:val="20"/>
          <w:shd w:val="clear" w:color="auto" w:fill="E8F2FE"/>
        </w:rPr>
        <w:t>configurationParameter</w:t>
      </w:r>
      <w:r>
        <w:rPr>
          <w:rFonts w:ascii="Consolas" w:hAnsi="Consolas" w:cs="Consolas"/>
          <w:color w:val="000000"/>
          <w:sz w:val="20"/>
          <w:szCs w:val="20"/>
          <w:shd w:val="clear" w:color="auto" w:fill="E8F2FE"/>
        </w:rPr>
        <w:t>)</w:t>
      </w:r>
    </w:p>
    <w:p w:rsidR="00586896" w:rsidRDefault="00586896" w:rsidP="009C6B81">
      <w:r>
        <w:lastRenderedPageBreak/>
        <w:t>is used to add the configuration parameter to the procedure. Also the configuration parameter is being added to an internal list where it is being observed by the procedure. In case the configuration parameter has been changed the</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processConfigurationChange(IConfigurationParameter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586896" w:rsidRDefault="00586896" w:rsidP="009C6B81">
      <w:r>
        <w:t>is being called automatically</w:t>
      </w:r>
      <w:r w:rsidR="006810FC">
        <w:t>, where the overriding procedure and process on the changed configuration parameter</w:t>
      </w:r>
      <w:r>
        <w:t>.</w:t>
      </w:r>
    </w:p>
    <w:p w:rsidR="009C6B81" w:rsidRDefault="009C6B81" w:rsidP="009C6B81">
      <w:pPr>
        <w:pStyle w:val="Heading2"/>
      </w:pPr>
      <w:bookmarkStart w:id="77" w:name="_Toc5717150"/>
      <w:r>
        <w:t>Procedure Events</w:t>
      </w:r>
      <w:bookmarkEnd w:id="77"/>
    </w:p>
    <w:p w:rsidR="00EE7837" w:rsidRDefault="00D9285A" w:rsidP="009C6B81">
      <w:r>
        <w:t>Procedures are able to add</w:t>
      </w:r>
      <w:r w:rsidR="000B7B9E">
        <w:t xml:space="preserve"> procedure</w:t>
      </w:r>
      <w:r>
        <w:t xml:space="preserve"> events </w:t>
      </w:r>
      <w:r w:rsidR="000B7B9E">
        <w:t>and</w:t>
      </w:r>
      <w:r>
        <w:t xml:space="preserve"> subscribe</w:t>
      </w:r>
      <w:r w:rsidR="000B7B9E">
        <w:t xml:space="preserve"> to other events</w:t>
      </w:r>
      <w:r>
        <w:t xml:space="preserve"> and being notified in case they are being fired.</w:t>
      </w:r>
    </w:p>
    <w:p w:rsidR="000B7B9E" w:rsidRDefault="000B7B9E" w:rsidP="009C6B81">
      <w:r>
        <w:t>To initially add procedure events the method</w:t>
      </w:r>
    </w:p>
    <w:p w:rsidR="000B7B9E" w:rsidRDefault="000B7B9E"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initializeEvents()</w:t>
      </w:r>
    </w:p>
    <w:p w:rsidR="000B7B9E" w:rsidRDefault="000B7B9E" w:rsidP="009C6B81">
      <w:r>
        <w:t>needs to be overridden. Events can be add</w:t>
      </w:r>
      <w:r w:rsidR="007921B6">
        <w:t>ed to and removed from</w:t>
      </w:r>
      <w:r>
        <w:t xml:space="preserve"> the procedure by the</w:t>
      </w:r>
    </w:p>
    <w:p w:rsidR="000B7B9E" w:rsidRDefault="000B7B9E"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0B7B9E" w:rsidRDefault="000B7B9E" w:rsidP="009C6B81">
      <w:r>
        <w:t>method</w:t>
      </w:r>
      <w:r w:rsidR="007921B6">
        <w:t>s</w:t>
      </w:r>
      <w:r w:rsidR="001D3FCD">
        <w:t>. Procedures can subscribe to or unsubscribe from events (independent if procedure events, or service events, or any other events) by calling the</w:t>
      </w:r>
    </w:p>
    <w:p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observeEvent(IEvent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unsubscribeFromEvent(IEvent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726037" w:rsidP="009C6B81">
      <w:r>
        <w:t>methods. If a subscribed event is being fired, the</w:t>
      </w:r>
    </w:p>
    <w:p w:rsidR="00726037" w:rsidRDefault="00726037"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processIncomingEvent(IEvent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26037" w:rsidRPr="009C6B81" w:rsidRDefault="00726037" w:rsidP="009C6B81">
      <w:pPr>
        <w:sectPr w:rsidR="00726037" w:rsidRPr="009C6B81" w:rsidSect="00C17126">
          <w:pgSz w:w="11907" w:h="16840" w:code="9"/>
          <w:pgMar w:top="1860" w:right="1106" w:bottom="1979" w:left="1134" w:header="771" w:footer="1020" w:gutter="0"/>
          <w:cols w:space="708"/>
          <w:titlePg/>
          <w:docGrid w:linePitch="360"/>
        </w:sectPr>
      </w:pPr>
      <w:r>
        <w:t>gets called automatically and the procedure overriding that method is able to process on that event.</w:t>
      </w:r>
    </w:p>
    <w:p w:rsidR="00A66391" w:rsidRDefault="00D73891" w:rsidP="00A66391">
      <w:pPr>
        <w:pStyle w:val="Heading1"/>
      </w:pPr>
      <w:bookmarkStart w:id="78" w:name="_Ref4703796"/>
      <w:bookmarkStart w:id="79" w:name="_Toc5717151"/>
      <w:r w:rsidRPr="00CF4EC2">
        <w:lastRenderedPageBreak/>
        <w:t>Predefined CCSDS Type Classes</w:t>
      </w:r>
      <w:bookmarkEnd w:id="78"/>
      <w:bookmarkEnd w:id="79"/>
    </w:p>
    <w:p w:rsidR="00280354" w:rsidRPr="00280354" w:rsidRDefault="00280354" w:rsidP="00280354">
      <w:r>
        <w:t>This section introduces Java equivalents of predefined CCSDS types and how to use them in applications as well as in extended procedures.</w:t>
      </w:r>
    </w:p>
    <w:p w:rsidR="00280354" w:rsidRDefault="00280354" w:rsidP="00280354">
      <w:pPr>
        <w:pStyle w:val="Heading2"/>
      </w:pPr>
      <w:bookmarkStart w:id="80" w:name="_Ref4747251"/>
      <w:bookmarkStart w:id="81" w:name="_Toc5717152"/>
      <w:r>
        <w:t>Object Identifier</w:t>
      </w:r>
      <w:bookmarkEnd w:id="80"/>
      <w:bookmarkEnd w:id="81"/>
    </w:p>
    <w:p w:rsidR="00280354" w:rsidRDefault="002052B7" w:rsidP="00280354">
      <w:r>
        <w:t xml:space="preserve">The CSTS API provides the </w:t>
      </w:r>
      <w:r w:rsidRPr="0009180A">
        <w:rPr>
          <w:b/>
        </w:rPr>
        <w:t>ObjectIdentifier</w:t>
      </w:r>
      <w:r>
        <w:t xml:space="preserve"> class as a representation of all object identifiers used and to be used within the API and extending procedures as well as applications built upon the API.</w:t>
      </w:r>
    </w:p>
    <w:p w:rsidR="00390617" w:rsidRDefault="00390617" w:rsidP="00280354">
      <w:r>
        <w:t>There are two possibilities of creating object identifier. By stating all numbers sequentially as in</w:t>
      </w:r>
    </w:p>
    <w:p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w:t>
      </w:r>
    </w:p>
    <w:p w:rsidR="00390617" w:rsidRDefault="00390617" w:rsidP="00280354">
      <w:r>
        <w:t>or by using previously defined object identifier as a prefix as in</w:t>
      </w:r>
    </w:p>
    <w:p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rsidR="00390617" w:rsidRDefault="00390617" w:rsidP="00280354">
      <w:r>
        <w:t>where the prefixed identifier is being extended by the numbers provided after.</w:t>
      </w:r>
    </w:p>
    <w:p w:rsidR="00C86AEF" w:rsidRDefault="00C86AEF" w:rsidP="00280354">
      <w:r>
        <w:t xml:space="preserve">The </w:t>
      </w:r>
      <w:r w:rsidRPr="00C86AEF">
        <w:rPr>
          <w:b/>
        </w:rPr>
        <w:t>OIDs</w:t>
      </w:r>
      <w:r>
        <w:t xml:space="preserve"> class provides all defined object identifiers of the provided ASN.1 file of the CSTS framework as static object identifier. It can be referenced as in the following:</w:t>
      </w:r>
    </w:p>
    <w:p w:rsidR="00C86AEF" w:rsidRDefault="00000DB7" w:rsidP="00280354">
      <w:r>
        <w:rPr>
          <w:rFonts w:ascii="Consolas" w:hAnsi="Consolas" w:cs="Consolas"/>
          <w:color w:val="000000"/>
          <w:sz w:val="20"/>
          <w:szCs w:val="20"/>
          <w:shd w:val="clear" w:color="auto" w:fill="E8F2FE"/>
        </w:rPr>
        <w:t xml:space="preserve">ProcedureType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 </w:t>
      </w:r>
      <w:r w:rsidR="00B522E3">
        <w:rPr>
          <w:rFonts w:ascii="Consolas" w:hAnsi="Consolas" w:cs="Consolas"/>
          <w:color w:val="000000"/>
          <w:sz w:val="20"/>
          <w:szCs w:val="20"/>
          <w:shd w:val="clear" w:color="auto" w:fill="E8F2FE"/>
        </w:rPr>
        <w:t>ProcedureType.</w:t>
      </w:r>
      <w:r w:rsidR="00B522E3">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associationControl</w:t>
      </w:r>
      <w:r w:rsidR="00DC1BD0">
        <w:rPr>
          <w:rFonts w:ascii="Consolas" w:hAnsi="Consolas" w:cs="Consolas"/>
          <w:color w:val="000000"/>
          <w:sz w:val="20"/>
          <w:szCs w:val="20"/>
          <w:shd w:val="clear" w:color="auto" w:fill="E8F2FE"/>
        </w:rPr>
        <w:t>)</w:t>
      </w:r>
    </w:p>
    <w:p w:rsidR="00000DB7" w:rsidRDefault="00000DB7" w:rsidP="00280354">
      <w:r>
        <w:t xml:space="preserve">The CSTS API provides the </w:t>
      </w:r>
      <w:r w:rsidRPr="004D3195">
        <w:rPr>
          <w:b/>
        </w:rPr>
        <w:t>OIDReader</w:t>
      </w:r>
      <w:r>
        <w:t xml:space="preserve"> utility class which is able to generate the </w:t>
      </w:r>
      <w:r w:rsidRPr="00C048AC">
        <w:rPr>
          <w:b/>
        </w:rPr>
        <w:t>OIDs</w:t>
      </w:r>
      <w:r>
        <w:t xml:space="preserve"> class from a passed ASN.1 file. The generation is possible as hierarchical as well as a flat object identifiers. The following sample demonstrate</w:t>
      </w:r>
      <w:r w:rsidR="00C048AC">
        <w:t>s</w:t>
      </w:r>
      <w:r>
        <w:t xml:space="preserve"> the difference:</w:t>
      </w:r>
    </w:p>
    <w:p w:rsidR="000F6D99" w:rsidRDefault="000F6D99"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rsidR="00000DB7" w:rsidRPr="000F6D99" w:rsidRDefault="00000DB7"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 1);</w:t>
      </w:r>
    </w:p>
    <w:p w:rsidR="00280354" w:rsidRDefault="00280354" w:rsidP="00280354">
      <w:pPr>
        <w:pStyle w:val="Heading2"/>
      </w:pPr>
      <w:bookmarkStart w:id="82" w:name="_Toc5717153"/>
      <w:r>
        <w:t>Name</w:t>
      </w:r>
      <w:bookmarkEnd w:id="82"/>
    </w:p>
    <w:p w:rsidR="00280354" w:rsidRDefault="004D3195" w:rsidP="00280354">
      <w:r>
        <w:t>Names are instantiated by passing an object identifier and either a functional resource name or a procedure instance identifier. Therefore the two methods</w:t>
      </w:r>
    </w:p>
    <w:p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FunctionalResourceName </w:t>
      </w:r>
      <w:r>
        <w:rPr>
          <w:rFonts w:ascii="Consolas" w:hAnsi="Consolas" w:cs="Consolas"/>
          <w:color w:val="6A3E3E"/>
          <w:sz w:val="20"/>
          <w:szCs w:val="20"/>
          <w:shd w:val="clear" w:color="auto" w:fill="E8F2FE"/>
        </w:rPr>
        <w:t>functionalResourceName</w:t>
      </w:r>
      <w:r>
        <w:rPr>
          <w:rFonts w:ascii="Consolas" w:hAnsi="Consolas" w:cs="Consolas"/>
          <w:color w:val="000000"/>
          <w:sz w:val="20"/>
          <w:szCs w:val="20"/>
          <w:shd w:val="clear" w:color="auto" w:fill="E8F2FE"/>
        </w:rPr>
        <w:t>)</w:t>
      </w:r>
    </w:p>
    <w:p w:rsidR="004D3195" w:rsidRDefault="004D3195" w:rsidP="00CA5E42">
      <w:pPr>
        <w:jc w:val="left"/>
      </w:pPr>
      <w:r>
        <w:rPr>
          <w:rFonts w:ascii="Consolas" w:hAnsi="Consolas" w:cs="Consolas"/>
          <w:b/>
          <w:bCs/>
          <w:color w:val="7F0055"/>
          <w:sz w:val="20"/>
          <w:szCs w:val="20"/>
          <w:shd w:val="clear" w:color="auto" w:fill="E8F2FE"/>
        </w:rPr>
        <w:lastRenderedPageBreak/>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ProcedureInstanceIdentifier </w:t>
      </w:r>
      <w:r>
        <w:rPr>
          <w:rFonts w:ascii="Consolas" w:hAnsi="Consolas" w:cs="Consolas"/>
          <w:color w:val="6A3E3E"/>
          <w:sz w:val="20"/>
          <w:szCs w:val="20"/>
          <w:shd w:val="clear" w:color="auto" w:fill="E8F2FE"/>
        </w:rPr>
        <w:t>procedureInstanceIdentifier</w:t>
      </w:r>
      <w:r>
        <w:rPr>
          <w:rFonts w:ascii="Consolas" w:hAnsi="Consolas" w:cs="Consolas"/>
          <w:color w:val="000000"/>
          <w:sz w:val="20"/>
          <w:szCs w:val="20"/>
          <w:shd w:val="clear" w:color="auto" w:fill="E8F2FE"/>
        </w:rPr>
        <w:t>)</w:t>
      </w:r>
    </w:p>
    <w:p w:rsidR="004D3195" w:rsidRDefault="004F39E5" w:rsidP="00280354">
      <w:r>
        <w:t>are provided by the CSTS API.</w:t>
      </w:r>
    </w:p>
    <w:p w:rsidR="00280354" w:rsidRPr="00280354" w:rsidRDefault="00280354" w:rsidP="00280354">
      <w:pPr>
        <w:pStyle w:val="Heading2"/>
      </w:pPr>
      <w:bookmarkStart w:id="83" w:name="_Toc5717154"/>
      <w:r>
        <w:t>Label</w:t>
      </w:r>
      <w:bookmarkEnd w:id="83"/>
    </w:p>
    <w:p w:rsidR="00280354" w:rsidRDefault="004D3195" w:rsidP="00280354">
      <w:r>
        <w:t>Labels (similar to Names) are instantiated by passing an object identifier and either a functional resource type or a procedure type. Again the two methods</w:t>
      </w:r>
    </w:p>
    <w:p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FunctionalResourceType </w:t>
      </w:r>
      <w:r>
        <w:rPr>
          <w:rFonts w:ascii="Consolas" w:hAnsi="Consolas" w:cs="Consolas"/>
          <w:color w:val="6A3E3E"/>
          <w:sz w:val="20"/>
          <w:szCs w:val="20"/>
          <w:shd w:val="clear" w:color="auto" w:fill="E8F2FE"/>
        </w:rPr>
        <w:t>functionalResourceType</w:t>
      </w:r>
      <w:r>
        <w:rPr>
          <w:rFonts w:ascii="Consolas" w:hAnsi="Consolas" w:cs="Consolas"/>
          <w:color w:val="000000"/>
          <w:sz w:val="20"/>
          <w:szCs w:val="20"/>
          <w:shd w:val="clear" w:color="auto" w:fill="E8F2FE"/>
        </w:rPr>
        <w:t>)</w:t>
      </w:r>
    </w:p>
    <w:p w:rsidR="004D3195" w:rsidRDefault="004D3195" w:rsidP="00280354">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ProcedureType </w:t>
      </w:r>
      <w:r>
        <w:rPr>
          <w:rFonts w:ascii="Consolas" w:hAnsi="Consolas" w:cs="Consolas"/>
          <w:color w:val="6A3E3E"/>
          <w:sz w:val="20"/>
          <w:szCs w:val="20"/>
          <w:shd w:val="clear" w:color="auto" w:fill="E8F2FE"/>
        </w:rPr>
        <w:t>procedureType</w:t>
      </w:r>
      <w:r>
        <w:rPr>
          <w:rFonts w:ascii="Consolas" w:hAnsi="Consolas" w:cs="Consolas"/>
          <w:color w:val="000000"/>
          <w:sz w:val="20"/>
          <w:szCs w:val="20"/>
          <w:shd w:val="clear" w:color="auto" w:fill="E8F2FE"/>
        </w:rPr>
        <w:t>)</w:t>
      </w:r>
    </w:p>
    <w:p w:rsidR="004D3195" w:rsidRDefault="00722273" w:rsidP="00280354">
      <w:r>
        <w:t>are provided by the CSTS API.</w:t>
      </w:r>
    </w:p>
    <w:p w:rsidR="00280354" w:rsidRDefault="00280354" w:rsidP="00280354">
      <w:pPr>
        <w:pStyle w:val="Heading2"/>
      </w:pPr>
      <w:bookmarkStart w:id="84" w:name="_Toc5717155"/>
      <w:r>
        <w:t>Label List</w:t>
      </w:r>
      <w:bookmarkEnd w:id="84"/>
    </w:p>
    <w:p w:rsidR="00237166" w:rsidRDefault="004C1C3E" w:rsidP="00237166">
      <w:r>
        <w:t>A Label list is used within the label lists procedure configuration parameter.</w:t>
      </w:r>
      <w:r w:rsidR="00900399">
        <w:t xml:space="preserve"> It consists of a name of the type String, an indicator if the list is the defa</w:t>
      </w:r>
      <w:r w:rsidR="00D71C1A">
        <w:t>ult list and the list of labels.</w:t>
      </w:r>
    </w:p>
    <w:p w:rsidR="004135F9" w:rsidRDefault="004135F9" w:rsidP="00237166">
      <w:r>
        <w:t>The instantiation of a label list takes place in its constructor:</w:t>
      </w:r>
    </w:p>
    <w:p w:rsidR="004135F9" w:rsidRPr="007138AE" w:rsidRDefault="004135F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LabelList(String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defaultList</w:t>
      </w:r>
      <w:r>
        <w:rPr>
          <w:rFonts w:ascii="Consolas" w:hAnsi="Consolas" w:cs="Consolas"/>
          <w:color w:val="000000"/>
          <w:sz w:val="20"/>
          <w:szCs w:val="20"/>
          <w:shd w:val="clear" w:color="auto" w:fill="E8F2FE"/>
        </w:rPr>
        <w:t>)</w:t>
      </w:r>
    </w:p>
    <w:p w:rsidR="007138AE" w:rsidRDefault="007138AE" w:rsidP="007138AE">
      <w:pPr>
        <w:pStyle w:val="Heading2"/>
      </w:pPr>
      <w:bookmarkStart w:id="85" w:name="_Toc5717156"/>
      <w:r>
        <w:t>Qualified Parameters</w:t>
      </w:r>
      <w:bookmarkEnd w:id="85"/>
    </w:p>
    <w:p w:rsidR="007138AE" w:rsidRDefault="005601F0" w:rsidP="007138AE">
      <w:r>
        <w:t xml:space="preserve">Qualified Parameters consisting of the type and value type have direct equivalents in Java to aid the use and encoding of type and values. </w:t>
      </w:r>
      <w:r w:rsidR="00AA433E">
        <w:fldChar w:fldCharType="begin"/>
      </w:r>
      <w:r w:rsidR="00AA433E">
        <w:instrText xml:space="preserve"> REF _Ref4759198 \h </w:instrText>
      </w:r>
      <w:r w:rsidR="00AA433E">
        <w:fldChar w:fldCharType="separate"/>
      </w:r>
      <w:r w:rsidR="00990698">
        <w:t xml:space="preserve">Figure </w:t>
      </w:r>
      <w:r w:rsidR="00990698">
        <w:rPr>
          <w:noProof/>
        </w:rPr>
        <w:t>10</w:t>
      </w:r>
      <w:r w:rsidR="00990698">
        <w:t xml:space="preserve">: </w:t>
      </w:r>
      <w:r w:rsidR="00990698" w:rsidRPr="00111FA2">
        <w:t>Qualified Parameters Mapping</w:t>
      </w:r>
      <w:r w:rsidR="00AA433E">
        <w:fldChar w:fldCharType="end"/>
      </w:r>
      <w:r w:rsidR="00AA433E">
        <w:t xml:space="preserve"> </w:t>
      </w:r>
      <w:r>
        <w:t>visualizes how the Java equivalents are mapped to the ASN.1 types.</w:t>
      </w:r>
    </w:p>
    <w:p w:rsidR="005601F0" w:rsidRPr="00AA433E" w:rsidRDefault="00AA433E" w:rsidP="007138AE">
      <w:pPr>
        <w:rPr>
          <w:i/>
        </w:rPr>
      </w:pPr>
      <w:r w:rsidRPr="00AA433E">
        <w:rPr>
          <w:i/>
        </w:rPr>
        <w:t>Note: continuous lines represent a singular association, wide lines a multiple association and dashed lines an equivalent of the Java types in ASN.1.</w:t>
      </w:r>
    </w:p>
    <w:p w:rsidR="00AA433E" w:rsidRDefault="00AA433E" w:rsidP="00AA433E">
      <w:pPr>
        <w:keepNext/>
      </w:pPr>
      <w:r>
        <w:rPr>
          <w:noProof/>
        </w:rPr>
        <w:lastRenderedPageBreak/>
        <w:drawing>
          <wp:inline distT="0" distB="0" distL="0" distR="0">
            <wp:extent cx="6138545" cy="38753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alified Parameters Mapping.png"/>
                    <pic:cNvPicPr/>
                  </pic:nvPicPr>
                  <pic:blipFill>
                    <a:blip r:embed="rId28">
                      <a:extLst>
                        <a:ext uri="{28A0092B-C50C-407E-A947-70E740481C1C}">
                          <a14:useLocalDpi xmlns:a14="http://schemas.microsoft.com/office/drawing/2010/main" val="0"/>
                        </a:ext>
                      </a:extLst>
                    </a:blip>
                    <a:stretch>
                      <a:fillRect/>
                    </a:stretch>
                  </pic:blipFill>
                  <pic:spPr>
                    <a:xfrm>
                      <a:off x="0" y="0"/>
                      <a:ext cx="6138545" cy="3875344"/>
                    </a:xfrm>
                    <a:prstGeom prst="rect">
                      <a:avLst/>
                    </a:prstGeom>
                  </pic:spPr>
                </pic:pic>
              </a:graphicData>
            </a:graphic>
          </wp:inline>
        </w:drawing>
      </w:r>
    </w:p>
    <w:p w:rsidR="00AA433E" w:rsidRDefault="00AA433E" w:rsidP="00AA433E">
      <w:pPr>
        <w:pStyle w:val="Caption"/>
      </w:pPr>
      <w:bookmarkStart w:id="86" w:name="_Ref4759198"/>
      <w:bookmarkStart w:id="87" w:name="_Toc5717183"/>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10</w:t>
      </w:r>
      <w:r w:rsidR="00EA6567">
        <w:rPr>
          <w:noProof/>
        </w:rPr>
        <w:fldChar w:fldCharType="end"/>
      </w:r>
      <w:r>
        <w:t xml:space="preserve">: </w:t>
      </w:r>
      <w:r w:rsidRPr="00111FA2">
        <w:t>Qualified Parameters Mapping</w:t>
      </w:r>
      <w:bookmarkEnd w:id="86"/>
      <w:bookmarkEnd w:id="87"/>
    </w:p>
    <w:p w:rsidR="00AA433E" w:rsidRDefault="00AA433E" w:rsidP="00AA433E">
      <w:r>
        <w:t>The type of qualified values is also permissible to use within other structures such as the event value.</w:t>
      </w:r>
    </w:p>
    <w:p w:rsidR="00AA433E" w:rsidRDefault="00AA433E" w:rsidP="00AA433E">
      <w:r>
        <w:t>Qualified Parameters are specified by a name:</w:t>
      </w:r>
    </w:p>
    <w:p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QualifiedParameter(Name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w:t>
      </w:r>
    </w:p>
    <w:p w:rsidR="00AA433E" w:rsidRDefault="00AA433E" w:rsidP="00AA433E">
      <w:r>
        <w:t>Qualified values can be added to the underlying list of qualified values by specifying their qualifier, which is provided by an enumerated value:</w:t>
      </w:r>
    </w:p>
    <w:p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QualifiedValues(ParameterQualifier </w:t>
      </w:r>
      <w:r>
        <w:rPr>
          <w:rFonts w:ascii="Consolas" w:hAnsi="Consolas" w:cs="Consolas"/>
          <w:color w:val="6A3E3E"/>
          <w:sz w:val="20"/>
          <w:szCs w:val="20"/>
          <w:shd w:val="clear" w:color="auto" w:fill="E8F2FE"/>
        </w:rPr>
        <w:t>qualifier</w:t>
      </w:r>
      <w:r>
        <w:rPr>
          <w:rFonts w:ascii="Consolas" w:hAnsi="Consolas" w:cs="Consolas"/>
          <w:color w:val="000000"/>
          <w:sz w:val="20"/>
          <w:szCs w:val="20"/>
          <w:shd w:val="clear" w:color="auto" w:fill="E8F2FE"/>
        </w:rPr>
        <w:t>)</w:t>
      </w:r>
    </w:p>
    <w:p w:rsidR="00AA433E" w:rsidRDefault="00AA433E" w:rsidP="00AA433E">
      <w:r>
        <w:t xml:space="preserve">Parameter values are specified by their </w:t>
      </w:r>
      <w:r w:rsidR="000A6F48">
        <w:t>type</w:t>
      </w:r>
      <w:r>
        <w:t>:</w:t>
      </w:r>
    </w:p>
    <w:p w:rsidR="00AA433E" w:rsidRDefault="000A6F48"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ParameterValue(ParameterType </w:t>
      </w:r>
      <w:r>
        <w:rPr>
          <w:rFonts w:ascii="Consolas" w:hAnsi="Consolas" w:cs="Consolas"/>
          <w:color w:val="000000"/>
          <w:sz w:val="20"/>
          <w:szCs w:val="20"/>
          <w:u w:val="single"/>
          <w:shd w:val="clear" w:color="auto" w:fill="E8F2FE"/>
        </w:rPr>
        <w:t>type</w:t>
      </w:r>
      <w:r>
        <w:rPr>
          <w:rFonts w:ascii="Consolas" w:hAnsi="Consolas" w:cs="Consolas"/>
          <w:color w:val="000000"/>
          <w:sz w:val="20"/>
          <w:szCs w:val="20"/>
          <w:shd w:val="clear" w:color="auto" w:fill="E8F2FE"/>
        </w:rPr>
        <w:t>)</w:t>
      </w:r>
    </w:p>
    <w:p w:rsidR="00AA433E" w:rsidRDefault="000A6F48" w:rsidP="00AA433E">
      <w:r>
        <w:t>Depending on the type, a list of a suitable type is instantiated which is shown in</w:t>
      </w:r>
      <w:r w:rsidR="00FA7444">
        <w:t xml:space="preserve"> </w:t>
      </w:r>
      <w:r w:rsidR="003A7AB6">
        <w:fldChar w:fldCharType="begin"/>
      </w:r>
      <w:r w:rsidR="003A7AB6">
        <w:instrText xml:space="preserve"> REF _Ref4762370 \h </w:instrText>
      </w:r>
      <w:r w:rsidR="003A7AB6">
        <w:fldChar w:fldCharType="separate"/>
      </w:r>
      <w:r w:rsidR="00990698">
        <w:t xml:space="preserve">Figure </w:t>
      </w:r>
      <w:r w:rsidR="00990698">
        <w:rPr>
          <w:noProof/>
        </w:rPr>
        <w:t>11</w:t>
      </w:r>
      <w:r w:rsidR="00990698">
        <w:t>: Parameter Type Mapping</w:t>
      </w:r>
      <w:r w:rsidR="003A7AB6">
        <w:fldChar w:fldCharType="end"/>
      </w:r>
      <w:r>
        <w:t>.</w:t>
      </w:r>
    </w:p>
    <w:p w:rsidR="00FA7444" w:rsidRDefault="00FA7444" w:rsidP="00FA7444">
      <w:pPr>
        <w:keepNext/>
        <w:jc w:val="center"/>
      </w:pPr>
      <w:r>
        <w:rPr>
          <w:noProof/>
        </w:rPr>
        <w:lastRenderedPageBreak/>
        <w:drawing>
          <wp:inline distT="0" distB="0" distL="0" distR="0">
            <wp:extent cx="3966860" cy="80219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rameter Qualifier.png"/>
                    <pic:cNvPicPr/>
                  </pic:nvPicPr>
                  <pic:blipFill>
                    <a:blip r:embed="rId29">
                      <a:extLst>
                        <a:ext uri="{28A0092B-C50C-407E-A947-70E740481C1C}">
                          <a14:useLocalDpi xmlns:a14="http://schemas.microsoft.com/office/drawing/2010/main" val="0"/>
                        </a:ext>
                      </a:extLst>
                    </a:blip>
                    <a:stretch>
                      <a:fillRect/>
                    </a:stretch>
                  </pic:blipFill>
                  <pic:spPr>
                    <a:xfrm>
                      <a:off x="0" y="0"/>
                      <a:ext cx="3985666" cy="8059985"/>
                    </a:xfrm>
                    <a:prstGeom prst="rect">
                      <a:avLst/>
                    </a:prstGeom>
                  </pic:spPr>
                </pic:pic>
              </a:graphicData>
            </a:graphic>
          </wp:inline>
        </w:drawing>
      </w:r>
    </w:p>
    <w:p w:rsidR="00FA7444" w:rsidRDefault="00FA7444" w:rsidP="00FA7444">
      <w:pPr>
        <w:pStyle w:val="Caption"/>
      </w:pPr>
      <w:bookmarkStart w:id="88" w:name="_Ref4762370"/>
      <w:bookmarkStart w:id="89" w:name="_Toc5717184"/>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990698">
        <w:rPr>
          <w:noProof/>
        </w:rPr>
        <w:t>11</w:t>
      </w:r>
      <w:r w:rsidR="00EA6567">
        <w:rPr>
          <w:noProof/>
        </w:rPr>
        <w:fldChar w:fldCharType="end"/>
      </w:r>
      <w:r>
        <w:t>: Parameter Type Mapping</w:t>
      </w:r>
      <w:bookmarkEnd w:id="88"/>
      <w:bookmarkEnd w:id="89"/>
    </w:p>
    <w:p w:rsidR="00280354" w:rsidRDefault="00280354" w:rsidP="00280354">
      <w:pPr>
        <w:pStyle w:val="Heading2"/>
      </w:pPr>
      <w:bookmarkStart w:id="90" w:name="_Toc5717157"/>
      <w:r>
        <w:lastRenderedPageBreak/>
        <w:t>Time</w:t>
      </w:r>
      <w:bookmarkEnd w:id="90"/>
    </w:p>
    <w:p w:rsidR="00237166" w:rsidRDefault="00B869A8" w:rsidP="00237166">
      <w:r>
        <w:t xml:space="preserve">The </w:t>
      </w:r>
      <w:r w:rsidRPr="00B869A8">
        <w:rPr>
          <w:b/>
        </w:rPr>
        <w:t>Time</w:t>
      </w:r>
      <w:r>
        <w:t xml:space="preserve"> class wraps the underlying byte array of length 8 or 10, depending on the choice of millisecond </w:t>
      </w:r>
      <w:r w:rsidR="009C6A3D">
        <w:t xml:space="preserve">or </w:t>
      </w:r>
      <w:r>
        <w:t>picosecond resolution.</w:t>
      </w:r>
    </w:p>
    <w:p w:rsidR="00096375" w:rsidRDefault="00096375" w:rsidP="00237166">
      <w:r>
        <w:t xml:space="preserve">The </w:t>
      </w:r>
      <w:r w:rsidRPr="00096375">
        <w:rPr>
          <w:b/>
        </w:rPr>
        <w:t>Time</w:t>
      </w:r>
      <w:r w:rsidR="00773732">
        <w:t xml:space="preserve"> class provided by the CSTS API is entirely </w:t>
      </w:r>
      <w:r>
        <w:t>compatible to the Java 8 Date/Time API.</w:t>
      </w:r>
    </w:p>
    <w:p w:rsidR="0059661D" w:rsidRDefault="0059661D" w:rsidP="00237166">
      <w:r>
        <w:t>Times can be instantiated by the following provided factory methods:</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value</w:t>
      </w:r>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of(LocalDateTime </w:t>
      </w:r>
      <w:r>
        <w:rPr>
          <w:rFonts w:ascii="Consolas" w:hAnsi="Consolas" w:cs="Consolas"/>
          <w:color w:val="6A3E3E"/>
          <w:sz w:val="20"/>
          <w:szCs w:val="20"/>
          <w:shd w:val="clear" w:color="auto" w:fill="E8F2FE"/>
        </w:rPr>
        <w:t>localDateTime</w:t>
      </w:r>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of(Instant </w:t>
      </w:r>
      <w:r>
        <w:rPr>
          <w:rFonts w:ascii="Consolas" w:hAnsi="Consolas" w:cs="Consolas"/>
          <w:color w:val="6A3E3E"/>
          <w:sz w:val="20"/>
          <w:szCs w:val="20"/>
          <w:shd w:val="clear" w:color="auto" w:fill="E8F2FE"/>
        </w:rPr>
        <w:t>instant</w:t>
      </w:r>
      <w:r>
        <w:rPr>
          <w:rFonts w:ascii="Consolas" w:hAnsi="Consolas" w:cs="Consolas"/>
          <w:color w:val="000000"/>
          <w:sz w:val="20"/>
          <w:szCs w:val="20"/>
          <w:shd w:val="clear" w:color="auto" w:fill="E8F2FE"/>
        </w:rPr>
        <w:t>)</w:t>
      </w:r>
    </w:p>
    <w:p w:rsidR="00C048AC" w:rsidRDefault="00C048AC" w:rsidP="00C048AC">
      <w:r>
        <w:t>Furthermore the two methods</w:t>
      </w:r>
    </w:p>
    <w:p w:rsidR="00C048AC" w:rsidRDefault="00C048AC" w:rsidP="00C048A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w:t>
      </w:r>
    </w:p>
    <w:p w:rsidR="00C048AC" w:rsidRDefault="00C048AC" w:rsidP="00C048AC">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nowLocal()</w:t>
      </w:r>
    </w:p>
    <w:p w:rsidR="00C048AC" w:rsidRDefault="00C048AC" w:rsidP="00C048AC">
      <w:r>
        <w:t>provide two possibilities to create a Time object of the current time</w:t>
      </w:r>
      <w:r w:rsidR="003D3C0E">
        <w:t>,</w:t>
      </w:r>
      <w:r w:rsidR="008E0AF2">
        <w:t xml:space="preserve"> either in UTC or</w:t>
      </w:r>
      <w:r>
        <w:t xml:space="preserve"> the</w:t>
      </w:r>
      <w:r w:rsidR="008E0AF2">
        <w:t xml:space="preserve"> local date and time from</w:t>
      </w:r>
      <w:r>
        <w:t xml:space="preserve"> </w:t>
      </w:r>
      <w:r w:rsidR="008D4767">
        <w:t>the system-clock</w:t>
      </w:r>
      <w:r>
        <w:t>.</w:t>
      </w:r>
    </w:p>
    <w:p w:rsidR="001179D6" w:rsidRDefault="001179D6" w:rsidP="00C048AC">
      <w:r>
        <w:t xml:space="preserve">The </w:t>
      </w:r>
      <w:r w:rsidRPr="001179D6">
        <w:rPr>
          <w:b/>
        </w:rPr>
        <w:t>Time</w:t>
      </w:r>
      <w:r>
        <w:t xml:space="preserve"> class implements the Comparable interface and </w:t>
      </w:r>
      <w:r w:rsidR="000F68DC">
        <w:t>is</w:t>
      </w:r>
      <w:r>
        <w:t xml:space="preserve"> therefore comparable by default.</w:t>
      </w:r>
    </w:p>
    <w:p w:rsidR="00280354" w:rsidRDefault="00280354" w:rsidP="00280354">
      <w:pPr>
        <w:pStyle w:val="Heading2"/>
      </w:pPr>
      <w:bookmarkStart w:id="91" w:name="_Toc5717158"/>
      <w:r>
        <w:t>Conditional Time</w:t>
      </w:r>
      <w:bookmarkEnd w:id="91"/>
    </w:p>
    <w:p w:rsidR="00237166" w:rsidRDefault="007F1AD9" w:rsidP="00237166">
      <w:r>
        <w:t>The conditional time class wraps a time object as an optional value. Conditional times can be created using the following provided factory methods:</w:t>
      </w:r>
    </w:p>
    <w:p w:rsidR="007F1AD9" w:rsidRDefault="007F1AD9"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unknown()</w:t>
      </w:r>
    </w:p>
    <w:p w:rsidR="007F1AD9" w:rsidRPr="007138AE" w:rsidRDefault="007F1AD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of(Time </w:t>
      </w:r>
      <w:r>
        <w:rPr>
          <w:rFonts w:ascii="Consolas" w:hAnsi="Consolas" w:cs="Consolas"/>
          <w:color w:val="6A3E3E"/>
          <w:sz w:val="20"/>
          <w:szCs w:val="20"/>
          <w:shd w:val="clear" w:color="auto" w:fill="E8F2FE"/>
        </w:rPr>
        <w:t>time</w:t>
      </w:r>
      <w:r>
        <w:rPr>
          <w:rFonts w:ascii="Consolas" w:hAnsi="Consolas" w:cs="Consolas"/>
          <w:color w:val="000000"/>
          <w:sz w:val="20"/>
          <w:szCs w:val="20"/>
          <w:shd w:val="clear" w:color="auto" w:fill="E8F2FE"/>
        </w:rPr>
        <w:t>)</w:t>
      </w:r>
    </w:p>
    <w:p w:rsidR="00280354" w:rsidRDefault="00280354" w:rsidP="00280354">
      <w:pPr>
        <w:pStyle w:val="Heading2"/>
      </w:pPr>
      <w:bookmarkStart w:id="92" w:name="_Toc5717159"/>
      <w:r>
        <w:t>Duration</w:t>
      </w:r>
      <w:bookmarkEnd w:id="92"/>
    </w:p>
    <w:p w:rsidR="00237166" w:rsidRDefault="00901386" w:rsidP="00237166">
      <w:bookmarkStart w:id="93" w:name="_Ref4750311"/>
      <w:r>
        <w:t xml:space="preserve">The </w:t>
      </w:r>
      <w:r w:rsidRPr="00901386">
        <w:rPr>
          <w:b/>
        </w:rPr>
        <w:t>Duration</w:t>
      </w:r>
      <w:r>
        <w:t xml:space="preserve"> class wraps the duration of the Java 8 Date/Time API and provides it</w:t>
      </w:r>
      <w:r w:rsidR="00723C95">
        <w:t>s</w:t>
      </w:r>
      <w:r>
        <w:t xml:space="preserve"> functionality in a CSTS context. A duration object is instantiated by specifying its type and a Java 8 duration object:</w:t>
      </w:r>
    </w:p>
    <w:p w:rsidR="00901386" w:rsidRDefault="00901386"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Duration of(DurationType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java.time.Duration </w:t>
      </w:r>
      <w:r>
        <w:rPr>
          <w:rFonts w:ascii="Consolas" w:hAnsi="Consolas" w:cs="Consolas"/>
          <w:color w:val="6A3E3E"/>
          <w:sz w:val="20"/>
          <w:szCs w:val="20"/>
          <w:shd w:val="clear" w:color="auto" w:fill="E8F2FE"/>
        </w:rPr>
        <w:t>duration</w:t>
      </w:r>
      <w:r>
        <w:rPr>
          <w:rFonts w:ascii="Consolas" w:hAnsi="Consolas" w:cs="Consolas"/>
          <w:color w:val="000000"/>
          <w:sz w:val="20"/>
          <w:szCs w:val="20"/>
          <w:shd w:val="clear" w:color="auto" w:fill="E8F2FE"/>
        </w:rPr>
        <w:t>)</w:t>
      </w:r>
    </w:p>
    <w:p w:rsidR="00901386" w:rsidRDefault="00901386" w:rsidP="00237166">
      <w:r>
        <w:lastRenderedPageBreak/>
        <w:t>Note that Java 8 duration object do</w:t>
      </w:r>
      <w:r w:rsidR="00723C95">
        <w:t>es</w:t>
      </w:r>
      <w:r>
        <w:t xml:space="preserve"> n</w:t>
      </w:r>
      <w:r w:rsidR="00453BE0">
        <w:t>ot have a specified SI unit and provide an interchangeable usability,</w:t>
      </w:r>
      <w:r>
        <w:t xml:space="preserve"> depending on how they are accessed. The specified</w:t>
      </w:r>
      <w:r w:rsidR="00AA1C1F">
        <w:t xml:space="preserve"> enumerated</w:t>
      </w:r>
      <w:r>
        <w:t xml:space="preserve"> type is only significant to the CSTS API during encoding</w:t>
      </w:r>
      <w:r w:rsidR="00723C95">
        <w:t>/decoding</w:t>
      </w:r>
      <w:r>
        <w:t>.</w:t>
      </w:r>
    </w:p>
    <w:p w:rsidR="001179D6" w:rsidRPr="007138AE" w:rsidRDefault="001179D6" w:rsidP="00237166">
      <w:r>
        <w:t xml:space="preserve">The </w:t>
      </w:r>
      <w:r>
        <w:rPr>
          <w:b/>
        </w:rPr>
        <w:t>Duration</w:t>
      </w:r>
      <w:r>
        <w:t xml:space="preserve"> class implements the Comparable interface and </w:t>
      </w:r>
      <w:r w:rsidR="00DD2C45">
        <w:t>is</w:t>
      </w:r>
      <w:r>
        <w:t xml:space="preserve"> therefore comparable by default.</w:t>
      </w:r>
    </w:p>
    <w:p w:rsidR="00280354" w:rsidRDefault="003C4253" w:rsidP="00280354">
      <w:pPr>
        <w:pStyle w:val="Heading2"/>
      </w:pPr>
      <w:bookmarkStart w:id="94" w:name="_Ref4762788"/>
      <w:bookmarkStart w:id="95" w:name="_Toc5717160"/>
      <w:r>
        <w:t>Extension</w:t>
      </w:r>
      <w:bookmarkEnd w:id="93"/>
      <w:bookmarkEnd w:id="94"/>
      <w:bookmarkEnd w:id="95"/>
    </w:p>
    <w:p w:rsidR="00B6373D" w:rsidRDefault="00B6373D" w:rsidP="00B6373D">
      <w:r>
        <w:t xml:space="preserve">The </w:t>
      </w:r>
      <w:r w:rsidRPr="00B6373D">
        <w:rPr>
          <w:b/>
        </w:rPr>
        <w:t>Extension</w:t>
      </w:r>
      <w:r>
        <w:t xml:space="preserve"> class is a key type being used in all aspects of the CSTS API where extension is necessary. Extensions wrap the underlying structure of the type </w:t>
      </w:r>
      <w:r w:rsidRPr="00B6373D">
        <w:rPr>
          <w:b/>
        </w:rPr>
        <w:t>EmbeddedData</w:t>
      </w:r>
      <w:r>
        <w:t xml:space="preserve"> as an optional value. Embedded data types are composed by an object identifier and a byte array.</w:t>
      </w:r>
    </w:p>
    <w:p w:rsidR="00B6373D" w:rsidRDefault="00B6373D" w:rsidP="00B6373D">
      <w:r>
        <w:t>Extension can be created using the following factory methods:</w:t>
      </w:r>
    </w:p>
    <w:p w:rsidR="00B6373D" w:rsidRDefault="00B6373D" w:rsidP="00B6373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notUsed()</w:t>
      </w:r>
    </w:p>
    <w:p w:rsidR="00B6373D" w:rsidRDefault="00B6373D" w:rsidP="00B6373D">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of(EmbeddedData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B6373D" w:rsidRDefault="00B6373D" w:rsidP="00B6373D">
      <w:r>
        <w:t>An embedded data can also be created by its own factory method:</w:t>
      </w:r>
    </w:p>
    <w:p w:rsidR="00B6373D" w:rsidRPr="00B6373D" w:rsidRDefault="00B6373D" w:rsidP="00B6373D">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EmbeddedData of(ObjectIdentifier </w:t>
      </w:r>
      <w:r>
        <w:rPr>
          <w:rFonts w:ascii="Consolas" w:hAnsi="Consolas" w:cs="Consolas"/>
          <w:color w:val="6A3E3E"/>
          <w:sz w:val="20"/>
          <w:szCs w:val="20"/>
          <w:shd w:val="clear" w:color="auto" w:fill="E8F2FE"/>
        </w:rPr>
        <w:t>oid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sectPr w:rsidR="00B6373D" w:rsidRPr="00B6373D" w:rsidSect="00C17126">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CB0" w:rsidRDefault="00420CB0">
      <w:r>
        <w:separator/>
      </w:r>
    </w:p>
    <w:p w:rsidR="00420CB0" w:rsidRDefault="00420CB0"/>
    <w:p w:rsidR="00420CB0" w:rsidRDefault="00420CB0"/>
    <w:p w:rsidR="00420CB0" w:rsidRDefault="00420CB0"/>
    <w:p w:rsidR="00420CB0" w:rsidRDefault="00420CB0"/>
    <w:p w:rsidR="00420CB0" w:rsidRDefault="00420CB0"/>
  </w:endnote>
  <w:endnote w:type="continuationSeparator" w:id="0">
    <w:p w:rsidR="00420CB0" w:rsidRDefault="00420CB0">
      <w:r>
        <w:continuationSeparator/>
      </w:r>
    </w:p>
    <w:p w:rsidR="00420CB0" w:rsidRDefault="00420CB0"/>
    <w:p w:rsidR="00420CB0" w:rsidRDefault="00420CB0"/>
    <w:p w:rsidR="00420CB0" w:rsidRDefault="00420CB0"/>
    <w:p w:rsidR="00420CB0" w:rsidRDefault="00420CB0"/>
    <w:p w:rsidR="00420CB0" w:rsidRDefault="00420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0B48F41-6547-495C-A7B0-100564827E3A}"/>
    <w:embedBold r:id="rId2" w:fontKey="{3A44569E-3230-4EB7-B942-62C34E4BF2B1}"/>
    <w:embedItalic r:id="rId3" w:fontKey="{A09CD642-03DC-4778-A8AA-353EE90D863A}"/>
    <w:embedBoldItalic r:id="rId4" w:fontKey="{362356D9-761F-4228-8F17-AC96F42B29D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TMedCon">
    <w:altName w:val="Arial"/>
    <w:charset w:val="00"/>
    <w:family w:val="swiss"/>
    <w:pitch w:val="variable"/>
    <w:sig w:usb0="00000001" w:usb1="00000000" w:usb2="00000000" w:usb3="00000000" w:csb0="00000013" w:csb1="00000000"/>
  </w:font>
  <w:font w:name="NotesStyle-BoldTf">
    <w:altName w:val="Lucida Grande"/>
    <w:panose1 w:val="00000000000000000000"/>
    <w:charset w:val="00"/>
    <w:family w:val="modern"/>
    <w:notTrueType/>
    <w:pitch w:val="variable"/>
    <w:sig w:usb0="800000AF" w:usb1="4000204A" w:usb2="00000000" w:usb3="00000000" w:csb0="00000001" w:csb1="00000000"/>
  </w:font>
  <w:font w:name="NotesEsa">
    <w:altName w:val="Candara"/>
    <w:panose1 w:val="00000000000000000000"/>
    <w:charset w:val="00"/>
    <w:family w:val="modern"/>
    <w:notTrueType/>
    <w:pitch w:val="variable"/>
    <w:sig w:usb0="800000EF" w:usb1="4000206A" w:usb2="00000000" w:usb3="00000000" w:csb0="00000093" w:csb1="00000000"/>
  </w:font>
  <w:font w:name="Lucida Grande">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fontKey="{45BA0FEA-CAE3-486C-BE81-210D24759337}"/>
    <w:embedBold r:id="rId6" w:fontKey="{C1B6994D-B351-4937-9B7D-159E49B305E7}"/>
    <w:embedItalic r:id="rId7" w:fontKey="{DF984522-786F-48D2-AE0D-B7E4E3E1E7D2}"/>
    <w:embedBoldItalic r:id="rId8" w:fontKey="{6333BC9C-40C2-4C1D-8081-BAB07EE60416}"/>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Pr="00C17126" w:rsidRDefault="00720F8D" w:rsidP="00C17126">
    <w:pPr>
      <w:pStyle w:val="Footer"/>
    </w:pPr>
    <w:r w:rsidRPr="00C17126">
      <w:fldChar w:fldCharType="begin"/>
    </w:r>
    <w:r w:rsidRPr="00C17126">
      <w:instrText xml:space="preserve">PAGE  </w:instrText>
    </w:r>
    <w:r w:rsidRPr="00C17126">
      <w:fldChar w:fldCharType="separate"/>
    </w:r>
    <w:r w:rsidR="00990698">
      <w:t>31</w:t>
    </w:r>
    <w:r w:rsidRPr="00C17126">
      <w:fldChar w:fldCharType="end"/>
    </w:r>
  </w:p>
  <w:p w:rsidR="00720F8D" w:rsidRPr="00C17126" w:rsidRDefault="00720F8D" w:rsidP="00C17126">
    <w:pPr>
      <w:pStyle w:val="Footer"/>
    </w:pPr>
  </w:p>
  <w:p w:rsidR="00720F8D" w:rsidRPr="00C17126" w:rsidRDefault="00720F8D"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Default="00720F8D" w:rsidP="000E7928">
    <w:pPr>
      <w:pStyle w:val="Footer"/>
    </w:pPr>
    <w:r w:rsidRPr="00C17126">
      <w:drawing>
        <wp:anchor distT="0" distB="0" distL="114300" distR="114300" simplePos="0" relativeHeight="251658240" behindDoc="0" locked="1" layoutInCell="1" allowOverlap="1" wp14:anchorId="00F6E360" wp14:editId="0FB60C39">
          <wp:simplePos x="0" y="0"/>
          <wp:positionH relativeFrom="rightMargin">
            <wp:posOffset>-1245235</wp:posOffset>
          </wp:positionH>
          <wp:positionV relativeFrom="page">
            <wp:posOffset>9848215</wp:posOffset>
          </wp:positionV>
          <wp:extent cx="1245235" cy="197485"/>
          <wp:effectExtent l="0" t="0" r="0" b="0"/>
          <wp:wrapNone/>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990698">
      <w:t>21</w:t>
    </w:r>
    <w:r w:rsidRPr="00C17126">
      <w:fldChar w:fldCharType="end"/>
    </w:r>
    <w:r w:rsidRPr="00C17126">
      <w:t>/</w:t>
    </w:r>
    <w:r w:rsidRPr="00C17126">
      <w:fldChar w:fldCharType="begin"/>
    </w:r>
    <w:r w:rsidRPr="00C17126">
      <w:instrText xml:space="preserve"> NUMPAGES </w:instrText>
    </w:r>
    <w:r w:rsidRPr="00C17126">
      <w:fldChar w:fldCharType="separate"/>
    </w:r>
    <w:r w:rsidR="00990698">
      <w:t>31</w:t>
    </w:r>
    <w:r w:rsidRPr="00C17126">
      <w:fldChar w:fldCharType="end"/>
    </w:r>
  </w:p>
  <w:p w:rsidR="00720F8D" w:rsidRPr="00A65A01" w:rsidRDefault="00720F8D"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990698">
      <w:rPr>
        <w:rStyle w:val="PageNumber"/>
        <w:szCs w:val="16"/>
        <w:lang w:val="fr-FR"/>
      </w:rPr>
      <w:t>Cross Support Transfer Service API - Developer's Guide</w:t>
    </w:r>
    <w:r>
      <w:rPr>
        <w:rStyle w:val="PageNumber"/>
        <w:szCs w:val="16"/>
      </w:rPr>
      <w:fldChar w:fldCharType="end"/>
    </w:r>
  </w:p>
  <w:p w:rsidR="00720F8D" w:rsidRPr="00C17126" w:rsidRDefault="00720F8D"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990698">
      <w:t>17/05/2019</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46"/>
      <w:gridCol w:w="7021"/>
    </w:tblGrid>
    <w:tr w:rsidR="00720F8D" w:rsidRPr="00C17126" w:rsidTr="00D77C5B">
      <w:trPr>
        <w:trHeight w:val="20"/>
      </w:trPr>
      <w:tc>
        <w:tcPr>
          <w:tcW w:w="2646" w:type="dxa"/>
        </w:tcPr>
        <w:p w:rsidR="00720F8D" w:rsidRPr="00C17126" w:rsidRDefault="00720F8D" w:rsidP="00C17126">
          <w:pPr>
            <w:pStyle w:val="DataLabel"/>
          </w:pPr>
          <w:r w:rsidRPr="00C17126">
            <w:t>Prepared by</w:t>
          </w:r>
        </w:p>
      </w:tc>
      <w:tc>
        <w:tcPr>
          <w:tcW w:w="7021" w:type="dxa"/>
        </w:tcPr>
        <w:p w:rsidR="00720F8D" w:rsidRPr="00C17126" w:rsidRDefault="00720F8D" w:rsidP="00C17126">
          <w:pPr>
            <w:pStyle w:val="DataLabel"/>
          </w:pPr>
          <w:r w:rsidRPr="00C17126">
            <w:fldChar w:fldCharType="begin"/>
          </w:r>
          <w:r w:rsidRPr="00C17126">
            <w:instrText xml:space="preserve"> DOCPROPERTY  "Author"  </w:instrText>
          </w:r>
          <w:r w:rsidRPr="00C17126">
            <w:fldChar w:fldCharType="separate"/>
          </w:r>
          <w:r w:rsidR="00990698">
            <w:t>Taylan Özden</w:t>
          </w:r>
          <w:r w:rsidRPr="00C17126">
            <w:fldChar w:fldCharType="end"/>
          </w:r>
        </w:p>
      </w:tc>
    </w:tr>
    <w:tr w:rsidR="00720F8D" w:rsidRPr="00C17126" w:rsidTr="00D77C5B">
      <w:trPr>
        <w:trHeight w:val="67"/>
      </w:trPr>
      <w:tc>
        <w:tcPr>
          <w:tcW w:w="2646" w:type="dxa"/>
        </w:tcPr>
        <w:p w:rsidR="00720F8D" w:rsidRPr="00C17126" w:rsidRDefault="00720F8D" w:rsidP="00C17126">
          <w:pPr>
            <w:pStyle w:val="DataLabel"/>
          </w:pPr>
        </w:p>
      </w:tc>
      <w:tc>
        <w:tcPr>
          <w:tcW w:w="7021" w:type="dxa"/>
        </w:tcPr>
        <w:p w:rsidR="00720F8D" w:rsidRPr="00C17126" w:rsidRDefault="00720F8D"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separate"/>
          </w:r>
          <w:r w:rsidR="00990698">
            <w:t>Telespazio VEGA Deutschland GmbH</w:t>
          </w:r>
          <w:r w:rsidRPr="00C17126">
            <w:fldChar w:fldCharType="end"/>
          </w:r>
        </w:p>
      </w:tc>
    </w:tr>
    <w:tr w:rsidR="00720F8D" w:rsidRPr="00C17126" w:rsidTr="00D77C5B">
      <w:trPr>
        <w:trHeight w:val="20"/>
      </w:trPr>
      <w:tc>
        <w:tcPr>
          <w:tcW w:w="2646" w:type="dxa"/>
        </w:tcPr>
        <w:p w:rsidR="00720F8D" w:rsidRPr="00C17126" w:rsidRDefault="00720F8D" w:rsidP="00C17126">
          <w:pPr>
            <w:pStyle w:val="DataLabel"/>
          </w:pPr>
          <w:r w:rsidRPr="00C17126">
            <w:t>Reference</w:t>
          </w:r>
        </w:p>
      </w:tc>
      <w:tc>
        <w:tcPr>
          <w:tcW w:w="7021" w:type="dxa"/>
        </w:tcPr>
        <w:p w:rsidR="00720F8D" w:rsidRPr="00C17126" w:rsidRDefault="00720F8D" w:rsidP="00C17126">
          <w:pPr>
            <w:pStyle w:val="DataLabel"/>
          </w:pPr>
          <w:r w:rsidRPr="00C17126">
            <w:fldChar w:fldCharType="begin"/>
          </w:r>
          <w:r w:rsidRPr="00C17126">
            <w:instrText xml:space="preserve"> DOCPROPERTY  "Reference"  </w:instrText>
          </w:r>
          <w:r w:rsidRPr="00C17126">
            <w:fldChar w:fldCharType="end"/>
          </w:r>
        </w:p>
      </w:tc>
    </w:tr>
    <w:tr w:rsidR="00720F8D" w:rsidRPr="00C17126" w:rsidTr="00D77C5B">
      <w:trPr>
        <w:trHeight w:val="20"/>
      </w:trPr>
      <w:tc>
        <w:tcPr>
          <w:tcW w:w="2646" w:type="dxa"/>
        </w:tcPr>
        <w:p w:rsidR="00720F8D" w:rsidRPr="00C17126" w:rsidRDefault="00720F8D" w:rsidP="00C17126">
          <w:pPr>
            <w:pStyle w:val="DataLabel"/>
          </w:pPr>
          <w:r w:rsidRPr="00C17126">
            <w:t>Issue</w:t>
          </w:r>
          <w:r>
            <w:t>/Revision</w:t>
          </w:r>
          <w:r w:rsidRPr="00C17126">
            <w:t xml:space="preserve"> </w:t>
          </w:r>
        </w:p>
      </w:tc>
      <w:tc>
        <w:tcPr>
          <w:tcW w:w="7021" w:type="dxa"/>
        </w:tcPr>
        <w:p w:rsidR="00720F8D" w:rsidRPr="00C17126" w:rsidRDefault="00720F8D" w:rsidP="00C17126">
          <w:pPr>
            <w:pStyle w:val="DataLabel"/>
          </w:pPr>
          <w:r w:rsidRPr="00C17126">
            <w:fldChar w:fldCharType="begin"/>
          </w:r>
          <w:r w:rsidRPr="00C17126">
            <w:instrText xml:space="preserve"> DOCPROPERTY  "Issue"  </w:instrText>
          </w:r>
          <w:r w:rsidRPr="00C17126">
            <w:fldChar w:fldCharType="separate"/>
          </w:r>
          <w:r w:rsidR="00990698">
            <w:t>1</w:t>
          </w:r>
          <w:r w:rsidRPr="00C17126">
            <w:fldChar w:fldCharType="end"/>
          </w:r>
          <w:r>
            <w:t>.</w:t>
          </w:r>
          <w:r w:rsidRPr="00C17126">
            <w:fldChar w:fldCharType="begin"/>
          </w:r>
          <w:r w:rsidRPr="00C17126">
            <w:instrText xml:space="preserve"> DOCPROPERTY  "Revision"  </w:instrText>
          </w:r>
          <w:r w:rsidRPr="00C17126">
            <w:fldChar w:fldCharType="separate"/>
          </w:r>
          <w:r w:rsidR="00990698">
            <w:t>1</w:t>
          </w:r>
          <w:r w:rsidRPr="00C17126">
            <w:fldChar w:fldCharType="end"/>
          </w:r>
        </w:p>
      </w:tc>
    </w:tr>
    <w:tr w:rsidR="00720F8D" w:rsidRPr="00C17126" w:rsidTr="00D77C5B">
      <w:trPr>
        <w:trHeight w:val="20"/>
      </w:trPr>
      <w:tc>
        <w:tcPr>
          <w:tcW w:w="2646" w:type="dxa"/>
        </w:tcPr>
        <w:p w:rsidR="00720F8D" w:rsidRPr="00C17126" w:rsidRDefault="00720F8D" w:rsidP="00C17126">
          <w:pPr>
            <w:pStyle w:val="DataLabel"/>
          </w:pPr>
          <w:r w:rsidRPr="00C17126">
            <w:t>Date of Issue</w:t>
          </w:r>
        </w:p>
      </w:tc>
      <w:tc>
        <w:tcPr>
          <w:tcW w:w="7021" w:type="dxa"/>
        </w:tcPr>
        <w:p w:rsidR="00720F8D" w:rsidRPr="00C17126" w:rsidRDefault="00720F8D"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rsidR="00990698">
            <w:t>17/05/2019</w:t>
          </w:r>
          <w:r w:rsidRPr="00C17126">
            <w:fldChar w:fldCharType="end"/>
          </w:r>
        </w:p>
      </w:tc>
    </w:tr>
    <w:tr w:rsidR="00720F8D" w:rsidRPr="00C17126" w:rsidTr="00D77C5B">
      <w:trPr>
        <w:trHeight w:val="20"/>
      </w:trPr>
      <w:tc>
        <w:tcPr>
          <w:tcW w:w="2646" w:type="dxa"/>
        </w:tcPr>
        <w:p w:rsidR="00720F8D" w:rsidRPr="00C17126" w:rsidRDefault="00720F8D" w:rsidP="00C17126">
          <w:pPr>
            <w:pStyle w:val="DataLabel"/>
          </w:pPr>
          <w:r w:rsidRPr="00C17126">
            <w:t>Status</w:t>
          </w:r>
        </w:p>
      </w:tc>
      <w:tc>
        <w:tcPr>
          <w:tcW w:w="7021" w:type="dxa"/>
        </w:tcPr>
        <w:p w:rsidR="00720F8D" w:rsidRPr="00C17126" w:rsidRDefault="00720F8D" w:rsidP="00C17126">
          <w:pPr>
            <w:pStyle w:val="DataLabel"/>
          </w:pPr>
          <w:r w:rsidRPr="00C17126">
            <w:fldChar w:fldCharType="begin"/>
          </w:r>
          <w:r w:rsidRPr="00C17126">
            <w:instrText xml:space="preserve"> DOCPROPERTY  "Status"  </w:instrText>
          </w:r>
          <w:r w:rsidRPr="00C17126">
            <w:fldChar w:fldCharType="separate"/>
          </w:r>
          <w:r w:rsidR="00990698">
            <w:t>Draft</w:t>
          </w:r>
          <w:r w:rsidRPr="00C17126">
            <w:fldChar w:fldCharType="end"/>
          </w:r>
        </w:p>
      </w:tc>
    </w:tr>
    <w:tr w:rsidR="00720F8D" w:rsidRPr="00C17126" w:rsidTr="00D77C5B">
      <w:trPr>
        <w:trHeight w:val="67"/>
      </w:trPr>
      <w:tc>
        <w:tcPr>
          <w:tcW w:w="2646" w:type="dxa"/>
        </w:tcPr>
        <w:p w:rsidR="00720F8D" w:rsidRPr="00C17126" w:rsidRDefault="00720F8D" w:rsidP="00C17126">
          <w:pPr>
            <w:pStyle w:val="DataLabel"/>
          </w:pPr>
        </w:p>
        <w:p w:rsidR="00720F8D" w:rsidRPr="00C17126" w:rsidRDefault="00720F8D" w:rsidP="00C17126">
          <w:pPr>
            <w:pStyle w:val="DataLabel"/>
          </w:pPr>
        </w:p>
      </w:tc>
      <w:tc>
        <w:tcPr>
          <w:tcW w:w="7021" w:type="dxa"/>
        </w:tcPr>
        <w:p w:rsidR="00720F8D" w:rsidRPr="00C17126" w:rsidRDefault="00720F8D" w:rsidP="00C17126">
          <w:pPr>
            <w:pStyle w:val="DataLabel"/>
          </w:pPr>
        </w:p>
      </w:tc>
    </w:tr>
  </w:tbl>
  <w:p w:rsidR="00720F8D" w:rsidRPr="00C17126" w:rsidRDefault="00720F8D" w:rsidP="00C17126">
    <w:pPr>
      <w:pStyle w:val="Footer"/>
    </w:pPr>
    <w:r w:rsidRPr="00C17126">
      <w:drawing>
        <wp:anchor distT="0" distB="0" distL="114300" distR="114300" simplePos="0" relativeHeight="251656192" behindDoc="0" locked="1" layoutInCell="1" allowOverlap="1" wp14:anchorId="5B48E287" wp14:editId="094A855B">
          <wp:simplePos x="0" y="0"/>
          <wp:positionH relativeFrom="rightMargin">
            <wp:posOffset>-1248410</wp:posOffset>
          </wp:positionH>
          <wp:positionV relativeFrom="page">
            <wp:posOffset>9843770</wp:posOffset>
          </wp:positionV>
          <wp:extent cx="1248410" cy="201930"/>
          <wp:effectExtent l="0" t="0" r="8890" b="7620"/>
          <wp:wrapNone/>
          <wp:docPr id="15"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Pr="00C17126" w:rsidRDefault="00720F8D" w:rsidP="000E7928">
    <w:pPr>
      <w:pStyle w:val="Footer"/>
    </w:pPr>
    <w:r w:rsidRPr="00C17126">
      <w:t xml:space="preserve">Page </w:t>
    </w:r>
    <w:r w:rsidRPr="00C17126">
      <w:fldChar w:fldCharType="begin"/>
    </w:r>
    <w:r w:rsidRPr="00C17126">
      <w:instrText xml:space="preserve">PAGE  </w:instrText>
    </w:r>
    <w:r w:rsidRPr="00C17126">
      <w:fldChar w:fldCharType="separate"/>
    </w:r>
    <w:r w:rsidR="00990698">
      <w:t>5</w:t>
    </w:r>
    <w:r w:rsidRPr="00C17126">
      <w:fldChar w:fldCharType="end"/>
    </w:r>
    <w:r w:rsidRPr="00C17126">
      <w:t>/</w:t>
    </w:r>
    <w:r w:rsidRPr="00C17126">
      <w:fldChar w:fldCharType="begin"/>
    </w:r>
    <w:r w:rsidRPr="00C17126">
      <w:instrText xml:space="preserve"> NUMPAGES </w:instrText>
    </w:r>
    <w:r w:rsidRPr="00C17126">
      <w:fldChar w:fldCharType="separate"/>
    </w:r>
    <w:r w:rsidR="00990698">
      <w:t>31</w:t>
    </w:r>
    <w:r w:rsidRPr="00C17126">
      <w:fldChar w:fldCharType="end"/>
    </w:r>
  </w:p>
  <w:p w:rsidR="00720F8D" w:rsidRPr="00A65A01" w:rsidRDefault="00720F8D"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990698">
      <w:rPr>
        <w:rStyle w:val="PageNumber"/>
        <w:szCs w:val="16"/>
        <w:lang w:val="fr-FR"/>
      </w:rPr>
      <w:t>Cross Support Transfer Service API - Developer's Guide</w:t>
    </w:r>
    <w:r>
      <w:rPr>
        <w:rStyle w:val="PageNumber"/>
        <w:szCs w:val="16"/>
      </w:rPr>
      <w:fldChar w:fldCharType="end"/>
    </w:r>
  </w:p>
  <w:p w:rsidR="00720F8D" w:rsidRPr="00C17126" w:rsidRDefault="00720F8D"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rsidR="00990698">
      <w:t>17/05/2019</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drawing>
        <wp:anchor distT="0" distB="0" distL="114300" distR="114300" simplePos="0" relativeHeight="251660288" behindDoc="0" locked="1" layoutInCell="1" allowOverlap="1" wp14:anchorId="775CBFF6" wp14:editId="079ADDB0">
          <wp:simplePos x="0" y="0"/>
          <wp:positionH relativeFrom="rightMargin">
            <wp:posOffset>-1245235</wp:posOffset>
          </wp:positionH>
          <wp:positionV relativeFrom="page">
            <wp:posOffset>9848215</wp:posOffset>
          </wp:positionV>
          <wp:extent cx="1245235" cy="1974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CB0" w:rsidRDefault="00420CB0">
      <w:r>
        <w:separator/>
      </w:r>
    </w:p>
    <w:p w:rsidR="00420CB0" w:rsidRDefault="00420CB0"/>
    <w:p w:rsidR="00420CB0" w:rsidRDefault="00420CB0"/>
    <w:p w:rsidR="00420CB0" w:rsidRDefault="00420CB0"/>
    <w:p w:rsidR="00420CB0" w:rsidRDefault="00420CB0"/>
    <w:p w:rsidR="00420CB0" w:rsidRDefault="00420CB0"/>
  </w:footnote>
  <w:footnote w:type="continuationSeparator" w:id="0">
    <w:p w:rsidR="00420CB0" w:rsidRDefault="00420CB0">
      <w:r>
        <w:continuationSeparator/>
      </w:r>
    </w:p>
    <w:p w:rsidR="00420CB0" w:rsidRDefault="00420CB0"/>
    <w:p w:rsidR="00420CB0" w:rsidRDefault="00420CB0"/>
    <w:p w:rsidR="00420CB0" w:rsidRDefault="00420CB0"/>
    <w:p w:rsidR="00420CB0" w:rsidRDefault="00420CB0"/>
    <w:p w:rsidR="00420CB0" w:rsidRDefault="00420CB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Default="00720F8D"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sidR="00990698">
      <w:rPr>
        <w:rStyle w:val="PageNumber"/>
        <w:noProof/>
      </w:rPr>
      <w:t>31</w:t>
    </w:r>
    <w:r>
      <w:rPr>
        <w:rStyle w:val="PageNumber"/>
      </w:rPr>
      <w:fldChar w:fldCharType="end"/>
    </w:r>
  </w:p>
  <w:p w:rsidR="00720F8D" w:rsidRDefault="00720F8D" w:rsidP="00C17126">
    <w:pPr>
      <w:pStyle w:val="Classification"/>
    </w:pPr>
  </w:p>
  <w:p w:rsidR="00720F8D" w:rsidRDefault="00720F8D"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Default="00720F8D"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990698">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990698" w:rsidRPr="0099069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rPr>
      <w:drawing>
        <wp:anchor distT="0" distB="0" distL="114300" distR="114300" simplePos="0" relativeHeight="251655168" behindDoc="1" locked="0" layoutInCell="1" allowOverlap="1" wp14:anchorId="45DD890B" wp14:editId="6AB3D317">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Pr="0095746A" w:rsidRDefault="00720F8D"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990698">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990698" w:rsidRPr="0099069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rPr>
      <w:drawing>
        <wp:anchor distT="0" distB="0" distL="114300" distR="114300" simplePos="0" relativeHeight="251659264" behindDoc="1" locked="0" layoutInCell="1" allowOverlap="1" wp14:anchorId="4A6D1248" wp14:editId="55FFABA4">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4"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F8D" w:rsidRPr="00AF0335" w:rsidRDefault="00720F8D"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990698">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990698" w:rsidRPr="0099069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rPr>
      <w:drawing>
        <wp:anchor distT="0" distB="0" distL="114300" distR="114300" simplePos="0" relativeHeight="251657216" behindDoc="1" locked="0" layoutInCell="1" allowOverlap="1" wp14:anchorId="48367AD4" wp14:editId="69466C20">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F8D" w:rsidRDefault="00720F8D" w:rsidP="00C17126">
    <w:pPr>
      <w:pStyle w:val="Classification"/>
    </w:pPr>
  </w:p>
  <w:p w:rsidR="00720F8D" w:rsidRDefault="00720F8D" w:rsidP="00C17126">
    <w:pPr>
      <w:pStyle w:val="Classification"/>
    </w:pPr>
  </w:p>
  <w:p w:rsidR="00720F8D" w:rsidRDefault="00720F8D" w:rsidP="00C17126">
    <w:pPr>
      <w:pStyle w:val="Classification"/>
    </w:pPr>
  </w:p>
  <w:p w:rsidR="00720F8D" w:rsidRDefault="00720F8D"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4F5B78"/>
    <w:multiLevelType w:val="hybridMultilevel"/>
    <w:tmpl w:val="C3320604"/>
    <w:lvl w:ilvl="0" w:tplc="8EA86AE8">
      <w:start w:val="1"/>
      <w:numFmt w:val="decimal"/>
      <w:lvlText w:val="[RD-%1]"/>
      <w:lvlJc w:val="left"/>
      <w:pPr>
        <w:tabs>
          <w:tab w:val="num" w:pos="907"/>
        </w:tabs>
        <w:ind w:left="907" w:hanging="90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2" w15:restartNumberingAfterBreak="0">
    <w:nsid w:val="60DD4684"/>
    <w:multiLevelType w:val="singleLevel"/>
    <w:tmpl w:val="C4CEBDE8"/>
    <w:lvl w:ilvl="0">
      <w:start w:val="1"/>
      <w:numFmt w:val="decimal"/>
      <w:pStyle w:val="Referenceapplicable"/>
      <w:lvlText w:val="[AD-%1]"/>
      <w:lvlJc w:val="left"/>
      <w:pPr>
        <w:tabs>
          <w:tab w:val="num" w:pos="907"/>
        </w:tabs>
        <w:ind w:left="907" w:hanging="907"/>
      </w:pPr>
      <w:rPr>
        <w:rFonts w:ascii="Georgia" w:hAnsi="Georgia" w:cs="Arial" w:hint="default"/>
        <w:sz w:val="20"/>
        <w:szCs w:val="20"/>
      </w:rPr>
    </w:lvl>
  </w:abstractNum>
  <w:abstractNum w:abstractNumId="13"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3"/>
  </w:num>
  <w:num w:numId="2">
    <w:abstractNumId w:val="11"/>
  </w:num>
  <w:num w:numId="3">
    <w:abstractNumId w:val="8"/>
  </w:num>
  <w:num w:numId="4">
    <w:abstractNumId w:val="6"/>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2"/>
  </w:num>
  <w:num w:numId="32">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TrueTypeFonts/>
  <w:saveSubsetFonts/>
  <w:activeWritingStyle w:appName="MSWord" w:lang="en-GB" w:vendorID="64" w:dllVersion="131078"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BF1A00"/>
    <w:rsid w:val="0000015A"/>
    <w:rsid w:val="00000DB7"/>
    <w:rsid w:val="000022EE"/>
    <w:rsid w:val="000022F8"/>
    <w:rsid w:val="000032DD"/>
    <w:rsid w:val="00003D84"/>
    <w:rsid w:val="000053CA"/>
    <w:rsid w:val="00007391"/>
    <w:rsid w:val="00010883"/>
    <w:rsid w:val="000115E4"/>
    <w:rsid w:val="00011DE7"/>
    <w:rsid w:val="00012319"/>
    <w:rsid w:val="0001238A"/>
    <w:rsid w:val="0001331A"/>
    <w:rsid w:val="00014161"/>
    <w:rsid w:val="0001535E"/>
    <w:rsid w:val="00016A52"/>
    <w:rsid w:val="000236A1"/>
    <w:rsid w:val="000240FE"/>
    <w:rsid w:val="0002515F"/>
    <w:rsid w:val="00026149"/>
    <w:rsid w:val="00026E29"/>
    <w:rsid w:val="0002733F"/>
    <w:rsid w:val="000308F9"/>
    <w:rsid w:val="00030BA8"/>
    <w:rsid w:val="000334D3"/>
    <w:rsid w:val="00040861"/>
    <w:rsid w:val="000420AB"/>
    <w:rsid w:val="000465A6"/>
    <w:rsid w:val="0004683F"/>
    <w:rsid w:val="000503B9"/>
    <w:rsid w:val="0005161D"/>
    <w:rsid w:val="000543F4"/>
    <w:rsid w:val="00057E45"/>
    <w:rsid w:val="000606E3"/>
    <w:rsid w:val="00063150"/>
    <w:rsid w:val="000632D3"/>
    <w:rsid w:val="0006384B"/>
    <w:rsid w:val="00064ED7"/>
    <w:rsid w:val="00066338"/>
    <w:rsid w:val="000665C0"/>
    <w:rsid w:val="000665EF"/>
    <w:rsid w:val="00070C9E"/>
    <w:rsid w:val="0007347E"/>
    <w:rsid w:val="000744BB"/>
    <w:rsid w:val="00076508"/>
    <w:rsid w:val="00081C69"/>
    <w:rsid w:val="00083796"/>
    <w:rsid w:val="00084A7C"/>
    <w:rsid w:val="00084DF6"/>
    <w:rsid w:val="00085B27"/>
    <w:rsid w:val="00090A8A"/>
    <w:rsid w:val="0009180A"/>
    <w:rsid w:val="0009205A"/>
    <w:rsid w:val="00092D68"/>
    <w:rsid w:val="000960DF"/>
    <w:rsid w:val="00096375"/>
    <w:rsid w:val="00096CB8"/>
    <w:rsid w:val="000A09CB"/>
    <w:rsid w:val="000A17AF"/>
    <w:rsid w:val="000A22B6"/>
    <w:rsid w:val="000A233B"/>
    <w:rsid w:val="000A27E9"/>
    <w:rsid w:val="000A6F48"/>
    <w:rsid w:val="000B5B6F"/>
    <w:rsid w:val="000B698A"/>
    <w:rsid w:val="000B7B9E"/>
    <w:rsid w:val="000C0895"/>
    <w:rsid w:val="000C247A"/>
    <w:rsid w:val="000C2726"/>
    <w:rsid w:val="000C55C8"/>
    <w:rsid w:val="000C6064"/>
    <w:rsid w:val="000C7C5F"/>
    <w:rsid w:val="000D1A1D"/>
    <w:rsid w:val="000D2757"/>
    <w:rsid w:val="000D749E"/>
    <w:rsid w:val="000E163C"/>
    <w:rsid w:val="000E2B72"/>
    <w:rsid w:val="000E39EB"/>
    <w:rsid w:val="000E507C"/>
    <w:rsid w:val="000E7928"/>
    <w:rsid w:val="000F68DC"/>
    <w:rsid w:val="000F6D78"/>
    <w:rsid w:val="000F6D99"/>
    <w:rsid w:val="000F7F16"/>
    <w:rsid w:val="00100757"/>
    <w:rsid w:val="00100BD4"/>
    <w:rsid w:val="00103E06"/>
    <w:rsid w:val="00105E51"/>
    <w:rsid w:val="00107A75"/>
    <w:rsid w:val="00107E16"/>
    <w:rsid w:val="0011136E"/>
    <w:rsid w:val="00112E09"/>
    <w:rsid w:val="00113A63"/>
    <w:rsid w:val="00113FCE"/>
    <w:rsid w:val="001179D6"/>
    <w:rsid w:val="00117EB4"/>
    <w:rsid w:val="0012051B"/>
    <w:rsid w:val="00120DD5"/>
    <w:rsid w:val="001211FF"/>
    <w:rsid w:val="001229D7"/>
    <w:rsid w:val="00123428"/>
    <w:rsid w:val="0012547E"/>
    <w:rsid w:val="00127B0F"/>
    <w:rsid w:val="00130C89"/>
    <w:rsid w:val="0013246D"/>
    <w:rsid w:val="00132D43"/>
    <w:rsid w:val="00135FC3"/>
    <w:rsid w:val="0013707E"/>
    <w:rsid w:val="00137638"/>
    <w:rsid w:val="00140439"/>
    <w:rsid w:val="001408B2"/>
    <w:rsid w:val="00141215"/>
    <w:rsid w:val="00143494"/>
    <w:rsid w:val="00143DFE"/>
    <w:rsid w:val="00145149"/>
    <w:rsid w:val="001455AC"/>
    <w:rsid w:val="0014719F"/>
    <w:rsid w:val="00150DFC"/>
    <w:rsid w:val="00150E5C"/>
    <w:rsid w:val="0015477A"/>
    <w:rsid w:val="00155817"/>
    <w:rsid w:val="0015677F"/>
    <w:rsid w:val="0016286D"/>
    <w:rsid w:val="001646DA"/>
    <w:rsid w:val="00165356"/>
    <w:rsid w:val="0017006D"/>
    <w:rsid w:val="001751E1"/>
    <w:rsid w:val="001772EF"/>
    <w:rsid w:val="00177305"/>
    <w:rsid w:val="0018034F"/>
    <w:rsid w:val="00183ECD"/>
    <w:rsid w:val="00184375"/>
    <w:rsid w:val="001843D2"/>
    <w:rsid w:val="00190B5F"/>
    <w:rsid w:val="001923E5"/>
    <w:rsid w:val="00192572"/>
    <w:rsid w:val="00192C25"/>
    <w:rsid w:val="001941F2"/>
    <w:rsid w:val="001A0D6E"/>
    <w:rsid w:val="001A2ED4"/>
    <w:rsid w:val="001A3224"/>
    <w:rsid w:val="001A4FC5"/>
    <w:rsid w:val="001A690A"/>
    <w:rsid w:val="001B11E2"/>
    <w:rsid w:val="001B155B"/>
    <w:rsid w:val="001B22A7"/>
    <w:rsid w:val="001B2829"/>
    <w:rsid w:val="001B3DBB"/>
    <w:rsid w:val="001B446D"/>
    <w:rsid w:val="001B4E1E"/>
    <w:rsid w:val="001C2483"/>
    <w:rsid w:val="001C4ECB"/>
    <w:rsid w:val="001C4FEB"/>
    <w:rsid w:val="001C7E8D"/>
    <w:rsid w:val="001D0559"/>
    <w:rsid w:val="001D0566"/>
    <w:rsid w:val="001D3FCD"/>
    <w:rsid w:val="001D7310"/>
    <w:rsid w:val="001E0AAD"/>
    <w:rsid w:val="001E1B29"/>
    <w:rsid w:val="001E29D6"/>
    <w:rsid w:val="001E6520"/>
    <w:rsid w:val="001F27B8"/>
    <w:rsid w:val="001F281B"/>
    <w:rsid w:val="001F2C68"/>
    <w:rsid w:val="001F447C"/>
    <w:rsid w:val="001F4C6A"/>
    <w:rsid w:val="001F5D12"/>
    <w:rsid w:val="001F5E4A"/>
    <w:rsid w:val="001F7EEF"/>
    <w:rsid w:val="00204324"/>
    <w:rsid w:val="002052B7"/>
    <w:rsid w:val="002069EE"/>
    <w:rsid w:val="00206C9F"/>
    <w:rsid w:val="0020703A"/>
    <w:rsid w:val="0020787E"/>
    <w:rsid w:val="0021411B"/>
    <w:rsid w:val="00214469"/>
    <w:rsid w:val="00214724"/>
    <w:rsid w:val="002161D2"/>
    <w:rsid w:val="0021731D"/>
    <w:rsid w:val="00217721"/>
    <w:rsid w:val="00220DAA"/>
    <w:rsid w:val="00223B7A"/>
    <w:rsid w:val="00230E83"/>
    <w:rsid w:val="00230EA2"/>
    <w:rsid w:val="002318FA"/>
    <w:rsid w:val="0023476D"/>
    <w:rsid w:val="00236703"/>
    <w:rsid w:val="00236713"/>
    <w:rsid w:val="00236CC1"/>
    <w:rsid w:val="00237166"/>
    <w:rsid w:val="0023720B"/>
    <w:rsid w:val="00237217"/>
    <w:rsid w:val="002376A1"/>
    <w:rsid w:val="0024198F"/>
    <w:rsid w:val="002419EC"/>
    <w:rsid w:val="00243BC6"/>
    <w:rsid w:val="00244057"/>
    <w:rsid w:val="002452D2"/>
    <w:rsid w:val="002468CE"/>
    <w:rsid w:val="00251988"/>
    <w:rsid w:val="00254DB9"/>
    <w:rsid w:val="002577DC"/>
    <w:rsid w:val="00261089"/>
    <w:rsid w:val="00263EAC"/>
    <w:rsid w:val="00265310"/>
    <w:rsid w:val="002662F9"/>
    <w:rsid w:val="002705DD"/>
    <w:rsid w:val="00271535"/>
    <w:rsid w:val="00272107"/>
    <w:rsid w:val="0027360F"/>
    <w:rsid w:val="00274351"/>
    <w:rsid w:val="002744A3"/>
    <w:rsid w:val="002773ED"/>
    <w:rsid w:val="00280354"/>
    <w:rsid w:val="00280A66"/>
    <w:rsid w:val="00284E77"/>
    <w:rsid w:val="0028613E"/>
    <w:rsid w:val="002865E9"/>
    <w:rsid w:val="0029092E"/>
    <w:rsid w:val="00290FC5"/>
    <w:rsid w:val="00291881"/>
    <w:rsid w:val="002A3B49"/>
    <w:rsid w:val="002A70F8"/>
    <w:rsid w:val="002B065D"/>
    <w:rsid w:val="002B166A"/>
    <w:rsid w:val="002B2817"/>
    <w:rsid w:val="002B36E7"/>
    <w:rsid w:val="002B59E5"/>
    <w:rsid w:val="002C0DAD"/>
    <w:rsid w:val="002C171C"/>
    <w:rsid w:val="002C4421"/>
    <w:rsid w:val="002C5FF2"/>
    <w:rsid w:val="002D3585"/>
    <w:rsid w:val="002D390E"/>
    <w:rsid w:val="002D4255"/>
    <w:rsid w:val="002D44CE"/>
    <w:rsid w:val="002D5F71"/>
    <w:rsid w:val="002D6125"/>
    <w:rsid w:val="002D6612"/>
    <w:rsid w:val="002E00F0"/>
    <w:rsid w:val="002E217A"/>
    <w:rsid w:val="002E22F0"/>
    <w:rsid w:val="002E3666"/>
    <w:rsid w:val="002E4872"/>
    <w:rsid w:val="002E6B0F"/>
    <w:rsid w:val="00300420"/>
    <w:rsid w:val="00303351"/>
    <w:rsid w:val="00305125"/>
    <w:rsid w:val="00306BBE"/>
    <w:rsid w:val="00314D90"/>
    <w:rsid w:val="00315894"/>
    <w:rsid w:val="00317CCC"/>
    <w:rsid w:val="00322772"/>
    <w:rsid w:val="00326037"/>
    <w:rsid w:val="00326F28"/>
    <w:rsid w:val="003344E2"/>
    <w:rsid w:val="00335E7E"/>
    <w:rsid w:val="00335F41"/>
    <w:rsid w:val="003361FD"/>
    <w:rsid w:val="00336594"/>
    <w:rsid w:val="00336D67"/>
    <w:rsid w:val="0034310A"/>
    <w:rsid w:val="00343A6E"/>
    <w:rsid w:val="003453EA"/>
    <w:rsid w:val="00352AAB"/>
    <w:rsid w:val="00360395"/>
    <w:rsid w:val="00362BB4"/>
    <w:rsid w:val="003631B4"/>
    <w:rsid w:val="0036345A"/>
    <w:rsid w:val="00363D0F"/>
    <w:rsid w:val="00366471"/>
    <w:rsid w:val="0036775D"/>
    <w:rsid w:val="00367B4C"/>
    <w:rsid w:val="00367B96"/>
    <w:rsid w:val="00371D50"/>
    <w:rsid w:val="00373FB3"/>
    <w:rsid w:val="00374680"/>
    <w:rsid w:val="00376ABC"/>
    <w:rsid w:val="00382D20"/>
    <w:rsid w:val="00384DB0"/>
    <w:rsid w:val="00384F26"/>
    <w:rsid w:val="003900CD"/>
    <w:rsid w:val="00390617"/>
    <w:rsid w:val="00390A34"/>
    <w:rsid w:val="00390FBD"/>
    <w:rsid w:val="003A29DA"/>
    <w:rsid w:val="003A2F1F"/>
    <w:rsid w:val="003A4635"/>
    <w:rsid w:val="003A4C4E"/>
    <w:rsid w:val="003A5137"/>
    <w:rsid w:val="003A7AB6"/>
    <w:rsid w:val="003B14E1"/>
    <w:rsid w:val="003B3572"/>
    <w:rsid w:val="003B59B4"/>
    <w:rsid w:val="003B672E"/>
    <w:rsid w:val="003B7075"/>
    <w:rsid w:val="003B7A7F"/>
    <w:rsid w:val="003B7D04"/>
    <w:rsid w:val="003C00D9"/>
    <w:rsid w:val="003C04AC"/>
    <w:rsid w:val="003C4253"/>
    <w:rsid w:val="003C5F38"/>
    <w:rsid w:val="003C6C6E"/>
    <w:rsid w:val="003C7113"/>
    <w:rsid w:val="003D05D0"/>
    <w:rsid w:val="003D068A"/>
    <w:rsid w:val="003D2356"/>
    <w:rsid w:val="003D29EE"/>
    <w:rsid w:val="003D304C"/>
    <w:rsid w:val="003D3C0E"/>
    <w:rsid w:val="003E07E4"/>
    <w:rsid w:val="003E145D"/>
    <w:rsid w:val="003E579B"/>
    <w:rsid w:val="003E67C5"/>
    <w:rsid w:val="003F6215"/>
    <w:rsid w:val="003F6831"/>
    <w:rsid w:val="003F790D"/>
    <w:rsid w:val="003F7BD2"/>
    <w:rsid w:val="0040077E"/>
    <w:rsid w:val="004037EA"/>
    <w:rsid w:val="00404507"/>
    <w:rsid w:val="00405BED"/>
    <w:rsid w:val="004060E1"/>
    <w:rsid w:val="004135F9"/>
    <w:rsid w:val="00414A05"/>
    <w:rsid w:val="00415FC3"/>
    <w:rsid w:val="00416828"/>
    <w:rsid w:val="004173DE"/>
    <w:rsid w:val="00420CB0"/>
    <w:rsid w:val="004210CF"/>
    <w:rsid w:val="004210EB"/>
    <w:rsid w:val="00421C05"/>
    <w:rsid w:val="00422465"/>
    <w:rsid w:val="004233A3"/>
    <w:rsid w:val="00423499"/>
    <w:rsid w:val="00431BB2"/>
    <w:rsid w:val="00433008"/>
    <w:rsid w:val="00436F05"/>
    <w:rsid w:val="004419E6"/>
    <w:rsid w:val="004475B8"/>
    <w:rsid w:val="00450A69"/>
    <w:rsid w:val="00451BC5"/>
    <w:rsid w:val="00451CA1"/>
    <w:rsid w:val="004523B0"/>
    <w:rsid w:val="00453BE0"/>
    <w:rsid w:val="004600C1"/>
    <w:rsid w:val="00460577"/>
    <w:rsid w:val="00461543"/>
    <w:rsid w:val="00461F71"/>
    <w:rsid w:val="00464115"/>
    <w:rsid w:val="004652C9"/>
    <w:rsid w:val="004716A5"/>
    <w:rsid w:val="00471B48"/>
    <w:rsid w:val="00472915"/>
    <w:rsid w:val="00472C05"/>
    <w:rsid w:val="0048320A"/>
    <w:rsid w:val="00483DB6"/>
    <w:rsid w:val="00484651"/>
    <w:rsid w:val="00484DDD"/>
    <w:rsid w:val="00487E14"/>
    <w:rsid w:val="00490321"/>
    <w:rsid w:val="00490CD9"/>
    <w:rsid w:val="004940E6"/>
    <w:rsid w:val="00494B8B"/>
    <w:rsid w:val="0049641B"/>
    <w:rsid w:val="004968D5"/>
    <w:rsid w:val="00497AAE"/>
    <w:rsid w:val="004A5916"/>
    <w:rsid w:val="004B0A32"/>
    <w:rsid w:val="004B1130"/>
    <w:rsid w:val="004B35BC"/>
    <w:rsid w:val="004B3863"/>
    <w:rsid w:val="004B70BC"/>
    <w:rsid w:val="004C1769"/>
    <w:rsid w:val="004C1C3E"/>
    <w:rsid w:val="004C29B1"/>
    <w:rsid w:val="004C32B5"/>
    <w:rsid w:val="004D1244"/>
    <w:rsid w:val="004D148F"/>
    <w:rsid w:val="004D3195"/>
    <w:rsid w:val="004D42C8"/>
    <w:rsid w:val="004D46DE"/>
    <w:rsid w:val="004E0B8B"/>
    <w:rsid w:val="004E3B66"/>
    <w:rsid w:val="004E59F3"/>
    <w:rsid w:val="004E5D06"/>
    <w:rsid w:val="004E6D4A"/>
    <w:rsid w:val="004F24FC"/>
    <w:rsid w:val="004F39E5"/>
    <w:rsid w:val="004F5DE8"/>
    <w:rsid w:val="004F72DB"/>
    <w:rsid w:val="004F7BC4"/>
    <w:rsid w:val="0050068B"/>
    <w:rsid w:val="00500BC2"/>
    <w:rsid w:val="005036EB"/>
    <w:rsid w:val="00506070"/>
    <w:rsid w:val="00506D79"/>
    <w:rsid w:val="0050712A"/>
    <w:rsid w:val="0051207E"/>
    <w:rsid w:val="00512E2D"/>
    <w:rsid w:val="005156E7"/>
    <w:rsid w:val="005167DE"/>
    <w:rsid w:val="005178C5"/>
    <w:rsid w:val="00517901"/>
    <w:rsid w:val="00517B16"/>
    <w:rsid w:val="00524691"/>
    <w:rsid w:val="00524E22"/>
    <w:rsid w:val="00527F79"/>
    <w:rsid w:val="00530F2A"/>
    <w:rsid w:val="00531125"/>
    <w:rsid w:val="00535B59"/>
    <w:rsid w:val="00536041"/>
    <w:rsid w:val="005408AC"/>
    <w:rsid w:val="00540947"/>
    <w:rsid w:val="0054281A"/>
    <w:rsid w:val="00542842"/>
    <w:rsid w:val="00542900"/>
    <w:rsid w:val="005439A3"/>
    <w:rsid w:val="005439F2"/>
    <w:rsid w:val="00543B61"/>
    <w:rsid w:val="00545C98"/>
    <w:rsid w:val="00545EBC"/>
    <w:rsid w:val="00546E5C"/>
    <w:rsid w:val="005474BC"/>
    <w:rsid w:val="00547C14"/>
    <w:rsid w:val="00551D21"/>
    <w:rsid w:val="00552539"/>
    <w:rsid w:val="00552E8D"/>
    <w:rsid w:val="005537F2"/>
    <w:rsid w:val="00555689"/>
    <w:rsid w:val="005566C9"/>
    <w:rsid w:val="00557D27"/>
    <w:rsid w:val="005601F0"/>
    <w:rsid w:val="00561BDD"/>
    <w:rsid w:val="0056371A"/>
    <w:rsid w:val="00564367"/>
    <w:rsid w:val="00566DF6"/>
    <w:rsid w:val="00567ABA"/>
    <w:rsid w:val="00570AC9"/>
    <w:rsid w:val="0057171D"/>
    <w:rsid w:val="00572411"/>
    <w:rsid w:val="00575C0A"/>
    <w:rsid w:val="00576238"/>
    <w:rsid w:val="00580878"/>
    <w:rsid w:val="00580B39"/>
    <w:rsid w:val="005817D7"/>
    <w:rsid w:val="005823EB"/>
    <w:rsid w:val="00582887"/>
    <w:rsid w:val="00584F2E"/>
    <w:rsid w:val="00586896"/>
    <w:rsid w:val="005901CF"/>
    <w:rsid w:val="005905F0"/>
    <w:rsid w:val="0059095E"/>
    <w:rsid w:val="00590F50"/>
    <w:rsid w:val="005945E0"/>
    <w:rsid w:val="00594987"/>
    <w:rsid w:val="00595A23"/>
    <w:rsid w:val="0059661D"/>
    <w:rsid w:val="005A0BED"/>
    <w:rsid w:val="005A2C3A"/>
    <w:rsid w:val="005A3EE9"/>
    <w:rsid w:val="005A5764"/>
    <w:rsid w:val="005A6D06"/>
    <w:rsid w:val="005A7503"/>
    <w:rsid w:val="005B027E"/>
    <w:rsid w:val="005B0558"/>
    <w:rsid w:val="005B17A5"/>
    <w:rsid w:val="005B3F1F"/>
    <w:rsid w:val="005B5ECB"/>
    <w:rsid w:val="005B7A9C"/>
    <w:rsid w:val="005C10D6"/>
    <w:rsid w:val="005C18EF"/>
    <w:rsid w:val="005C4B64"/>
    <w:rsid w:val="005C6B6E"/>
    <w:rsid w:val="005D0C74"/>
    <w:rsid w:val="005D1E94"/>
    <w:rsid w:val="005D26D5"/>
    <w:rsid w:val="005D527C"/>
    <w:rsid w:val="005D5286"/>
    <w:rsid w:val="005D6EF2"/>
    <w:rsid w:val="005D77D3"/>
    <w:rsid w:val="005E12E9"/>
    <w:rsid w:val="005E4B03"/>
    <w:rsid w:val="005E6509"/>
    <w:rsid w:val="005F1492"/>
    <w:rsid w:val="005F2C1E"/>
    <w:rsid w:val="005F40ED"/>
    <w:rsid w:val="005F67A8"/>
    <w:rsid w:val="005F707A"/>
    <w:rsid w:val="00600792"/>
    <w:rsid w:val="00602BE4"/>
    <w:rsid w:val="0060366F"/>
    <w:rsid w:val="00605677"/>
    <w:rsid w:val="00606089"/>
    <w:rsid w:val="00606E45"/>
    <w:rsid w:val="00610842"/>
    <w:rsid w:val="00610D73"/>
    <w:rsid w:val="00613984"/>
    <w:rsid w:val="00616696"/>
    <w:rsid w:val="006168EC"/>
    <w:rsid w:val="00621C87"/>
    <w:rsid w:val="0062262E"/>
    <w:rsid w:val="00624D83"/>
    <w:rsid w:val="006250E4"/>
    <w:rsid w:val="00627011"/>
    <w:rsid w:val="00627516"/>
    <w:rsid w:val="0063235F"/>
    <w:rsid w:val="006339C1"/>
    <w:rsid w:val="00636519"/>
    <w:rsid w:val="00640952"/>
    <w:rsid w:val="00642571"/>
    <w:rsid w:val="006432BD"/>
    <w:rsid w:val="006440BE"/>
    <w:rsid w:val="00645076"/>
    <w:rsid w:val="0065076F"/>
    <w:rsid w:val="00655679"/>
    <w:rsid w:val="006604BD"/>
    <w:rsid w:val="006618F1"/>
    <w:rsid w:val="00663032"/>
    <w:rsid w:val="0066459A"/>
    <w:rsid w:val="0066504B"/>
    <w:rsid w:val="00667FED"/>
    <w:rsid w:val="006723E1"/>
    <w:rsid w:val="006733D8"/>
    <w:rsid w:val="006750FB"/>
    <w:rsid w:val="00675E49"/>
    <w:rsid w:val="0068038A"/>
    <w:rsid w:val="006810FC"/>
    <w:rsid w:val="00684692"/>
    <w:rsid w:val="00685FED"/>
    <w:rsid w:val="00692EB1"/>
    <w:rsid w:val="00694075"/>
    <w:rsid w:val="00694E04"/>
    <w:rsid w:val="00694F95"/>
    <w:rsid w:val="006968A3"/>
    <w:rsid w:val="00696D49"/>
    <w:rsid w:val="006A5B43"/>
    <w:rsid w:val="006A6DE5"/>
    <w:rsid w:val="006B0CF2"/>
    <w:rsid w:val="006B1654"/>
    <w:rsid w:val="006B17E4"/>
    <w:rsid w:val="006B19D7"/>
    <w:rsid w:val="006B3C9E"/>
    <w:rsid w:val="006B4082"/>
    <w:rsid w:val="006B4087"/>
    <w:rsid w:val="006B40C5"/>
    <w:rsid w:val="006B482C"/>
    <w:rsid w:val="006B5742"/>
    <w:rsid w:val="006B5A6C"/>
    <w:rsid w:val="006B7D40"/>
    <w:rsid w:val="006C307E"/>
    <w:rsid w:val="006C31C1"/>
    <w:rsid w:val="006C5814"/>
    <w:rsid w:val="006C7CC2"/>
    <w:rsid w:val="006D08F0"/>
    <w:rsid w:val="006D20B1"/>
    <w:rsid w:val="006D28CF"/>
    <w:rsid w:val="006D6497"/>
    <w:rsid w:val="006D700F"/>
    <w:rsid w:val="006E0409"/>
    <w:rsid w:val="006E0FD8"/>
    <w:rsid w:val="006E16BD"/>
    <w:rsid w:val="006E2615"/>
    <w:rsid w:val="006E32CF"/>
    <w:rsid w:val="006E394A"/>
    <w:rsid w:val="006E52C0"/>
    <w:rsid w:val="006E7405"/>
    <w:rsid w:val="006E7E4E"/>
    <w:rsid w:val="006F0C63"/>
    <w:rsid w:val="006F181E"/>
    <w:rsid w:val="006F28ED"/>
    <w:rsid w:val="006F3687"/>
    <w:rsid w:val="006F37D1"/>
    <w:rsid w:val="006F5B38"/>
    <w:rsid w:val="006F6059"/>
    <w:rsid w:val="00700A4E"/>
    <w:rsid w:val="0071100B"/>
    <w:rsid w:val="00711EB8"/>
    <w:rsid w:val="00711FFE"/>
    <w:rsid w:val="007138AE"/>
    <w:rsid w:val="007153D8"/>
    <w:rsid w:val="007168C2"/>
    <w:rsid w:val="00716E10"/>
    <w:rsid w:val="00717B9D"/>
    <w:rsid w:val="00720F8D"/>
    <w:rsid w:val="00721B9B"/>
    <w:rsid w:val="00722273"/>
    <w:rsid w:val="00722D03"/>
    <w:rsid w:val="00723C95"/>
    <w:rsid w:val="007248C5"/>
    <w:rsid w:val="00725373"/>
    <w:rsid w:val="00726037"/>
    <w:rsid w:val="007305DC"/>
    <w:rsid w:val="00730E61"/>
    <w:rsid w:val="00731BD9"/>
    <w:rsid w:val="00736D6C"/>
    <w:rsid w:val="00737462"/>
    <w:rsid w:val="007379E3"/>
    <w:rsid w:val="00747C58"/>
    <w:rsid w:val="007508E0"/>
    <w:rsid w:val="00750E83"/>
    <w:rsid w:val="00751D59"/>
    <w:rsid w:val="0075223A"/>
    <w:rsid w:val="00755076"/>
    <w:rsid w:val="007559D8"/>
    <w:rsid w:val="007559FF"/>
    <w:rsid w:val="00756E4C"/>
    <w:rsid w:val="00765F80"/>
    <w:rsid w:val="00767BA3"/>
    <w:rsid w:val="007714BC"/>
    <w:rsid w:val="00773732"/>
    <w:rsid w:val="007742FC"/>
    <w:rsid w:val="007754D1"/>
    <w:rsid w:val="007765D6"/>
    <w:rsid w:val="007833A6"/>
    <w:rsid w:val="00784C1C"/>
    <w:rsid w:val="007870FC"/>
    <w:rsid w:val="00787EBB"/>
    <w:rsid w:val="00790E21"/>
    <w:rsid w:val="007921B6"/>
    <w:rsid w:val="00794AB3"/>
    <w:rsid w:val="00796839"/>
    <w:rsid w:val="00796B37"/>
    <w:rsid w:val="00797252"/>
    <w:rsid w:val="007A01D2"/>
    <w:rsid w:val="007A0963"/>
    <w:rsid w:val="007A0E0E"/>
    <w:rsid w:val="007A1081"/>
    <w:rsid w:val="007A1999"/>
    <w:rsid w:val="007A2D02"/>
    <w:rsid w:val="007A3E7D"/>
    <w:rsid w:val="007A47B8"/>
    <w:rsid w:val="007A4C40"/>
    <w:rsid w:val="007A60A7"/>
    <w:rsid w:val="007A645F"/>
    <w:rsid w:val="007A73CB"/>
    <w:rsid w:val="007B1262"/>
    <w:rsid w:val="007B1932"/>
    <w:rsid w:val="007B331E"/>
    <w:rsid w:val="007B3FCD"/>
    <w:rsid w:val="007C418D"/>
    <w:rsid w:val="007C6AF9"/>
    <w:rsid w:val="007D0CB3"/>
    <w:rsid w:val="007D1A70"/>
    <w:rsid w:val="007E10CC"/>
    <w:rsid w:val="007E1F5E"/>
    <w:rsid w:val="007E34B7"/>
    <w:rsid w:val="007E40B0"/>
    <w:rsid w:val="007E46B0"/>
    <w:rsid w:val="007E4BC9"/>
    <w:rsid w:val="007E5536"/>
    <w:rsid w:val="007E68CB"/>
    <w:rsid w:val="007E75E3"/>
    <w:rsid w:val="007E7F7D"/>
    <w:rsid w:val="007F08DE"/>
    <w:rsid w:val="007F0A0B"/>
    <w:rsid w:val="007F1AD9"/>
    <w:rsid w:val="007F69CF"/>
    <w:rsid w:val="007F6B34"/>
    <w:rsid w:val="00800AB2"/>
    <w:rsid w:val="0081193B"/>
    <w:rsid w:val="008126C5"/>
    <w:rsid w:val="0081482D"/>
    <w:rsid w:val="00817D8E"/>
    <w:rsid w:val="008214E3"/>
    <w:rsid w:val="00821B98"/>
    <w:rsid w:val="00824DF6"/>
    <w:rsid w:val="00824F25"/>
    <w:rsid w:val="00825BA3"/>
    <w:rsid w:val="00832EEF"/>
    <w:rsid w:val="00835174"/>
    <w:rsid w:val="00837A65"/>
    <w:rsid w:val="00841BB4"/>
    <w:rsid w:val="00845229"/>
    <w:rsid w:val="0085009C"/>
    <w:rsid w:val="00854CB7"/>
    <w:rsid w:val="0085641C"/>
    <w:rsid w:val="00856F4E"/>
    <w:rsid w:val="00857211"/>
    <w:rsid w:val="00860B64"/>
    <w:rsid w:val="00863139"/>
    <w:rsid w:val="00870479"/>
    <w:rsid w:val="00873EAA"/>
    <w:rsid w:val="0087714E"/>
    <w:rsid w:val="00880EF7"/>
    <w:rsid w:val="0088204C"/>
    <w:rsid w:val="00882D72"/>
    <w:rsid w:val="00883557"/>
    <w:rsid w:val="008846B5"/>
    <w:rsid w:val="00887B36"/>
    <w:rsid w:val="00890F78"/>
    <w:rsid w:val="008914DB"/>
    <w:rsid w:val="008A2D68"/>
    <w:rsid w:val="008A2FAF"/>
    <w:rsid w:val="008A3C87"/>
    <w:rsid w:val="008A3D6E"/>
    <w:rsid w:val="008A5879"/>
    <w:rsid w:val="008B30E6"/>
    <w:rsid w:val="008B41D9"/>
    <w:rsid w:val="008B58D0"/>
    <w:rsid w:val="008B6440"/>
    <w:rsid w:val="008B66D2"/>
    <w:rsid w:val="008C0188"/>
    <w:rsid w:val="008C540F"/>
    <w:rsid w:val="008C7680"/>
    <w:rsid w:val="008D0F97"/>
    <w:rsid w:val="008D4767"/>
    <w:rsid w:val="008D5ED5"/>
    <w:rsid w:val="008D6ADA"/>
    <w:rsid w:val="008E0AF2"/>
    <w:rsid w:val="008E224A"/>
    <w:rsid w:val="008E2EE3"/>
    <w:rsid w:val="008E3668"/>
    <w:rsid w:val="008E38A5"/>
    <w:rsid w:val="008E591D"/>
    <w:rsid w:val="008F188C"/>
    <w:rsid w:val="008F3EC3"/>
    <w:rsid w:val="008F633D"/>
    <w:rsid w:val="00900399"/>
    <w:rsid w:val="00900669"/>
    <w:rsid w:val="009010CE"/>
    <w:rsid w:val="00901386"/>
    <w:rsid w:val="00901E2C"/>
    <w:rsid w:val="00907355"/>
    <w:rsid w:val="0091047A"/>
    <w:rsid w:val="00911872"/>
    <w:rsid w:val="00911F5D"/>
    <w:rsid w:val="009121AC"/>
    <w:rsid w:val="009127F0"/>
    <w:rsid w:val="00912D1D"/>
    <w:rsid w:val="00920FC8"/>
    <w:rsid w:val="00921C3D"/>
    <w:rsid w:val="00924AB7"/>
    <w:rsid w:val="00931C1C"/>
    <w:rsid w:val="0093223A"/>
    <w:rsid w:val="00932314"/>
    <w:rsid w:val="0093316D"/>
    <w:rsid w:val="0093431F"/>
    <w:rsid w:val="009372C6"/>
    <w:rsid w:val="00937612"/>
    <w:rsid w:val="00937795"/>
    <w:rsid w:val="00937F19"/>
    <w:rsid w:val="00941740"/>
    <w:rsid w:val="00943F94"/>
    <w:rsid w:val="00947EFC"/>
    <w:rsid w:val="0095035F"/>
    <w:rsid w:val="0095061D"/>
    <w:rsid w:val="009509D4"/>
    <w:rsid w:val="009513D6"/>
    <w:rsid w:val="00954AB9"/>
    <w:rsid w:val="009557BE"/>
    <w:rsid w:val="009570E4"/>
    <w:rsid w:val="0095746A"/>
    <w:rsid w:val="00957626"/>
    <w:rsid w:val="009630BA"/>
    <w:rsid w:val="00965E79"/>
    <w:rsid w:val="00967589"/>
    <w:rsid w:val="00971A3A"/>
    <w:rsid w:val="00971CC4"/>
    <w:rsid w:val="00972A84"/>
    <w:rsid w:val="00974399"/>
    <w:rsid w:val="009745D8"/>
    <w:rsid w:val="00974E37"/>
    <w:rsid w:val="00976743"/>
    <w:rsid w:val="00977BFD"/>
    <w:rsid w:val="00982FC9"/>
    <w:rsid w:val="00984B10"/>
    <w:rsid w:val="00987098"/>
    <w:rsid w:val="00990698"/>
    <w:rsid w:val="00992F58"/>
    <w:rsid w:val="009958FB"/>
    <w:rsid w:val="009A1027"/>
    <w:rsid w:val="009A1605"/>
    <w:rsid w:val="009A2180"/>
    <w:rsid w:val="009A5649"/>
    <w:rsid w:val="009B1179"/>
    <w:rsid w:val="009B2DA1"/>
    <w:rsid w:val="009B7826"/>
    <w:rsid w:val="009C10D8"/>
    <w:rsid w:val="009C142B"/>
    <w:rsid w:val="009C1C22"/>
    <w:rsid w:val="009C1FBA"/>
    <w:rsid w:val="009C5A38"/>
    <w:rsid w:val="009C6A3D"/>
    <w:rsid w:val="009C6B81"/>
    <w:rsid w:val="009D29D1"/>
    <w:rsid w:val="009D3B5B"/>
    <w:rsid w:val="009D3DE3"/>
    <w:rsid w:val="009D4EE9"/>
    <w:rsid w:val="009D57E2"/>
    <w:rsid w:val="009D6032"/>
    <w:rsid w:val="009D71F2"/>
    <w:rsid w:val="009E05A2"/>
    <w:rsid w:val="009E1951"/>
    <w:rsid w:val="009E20B5"/>
    <w:rsid w:val="009E75F1"/>
    <w:rsid w:val="009E7FA5"/>
    <w:rsid w:val="009F32FC"/>
    <w:rsid w:val="009F3523"/>
    <w:rsid w:val="009F4C55"/>
    <w:rsid w:val="009F4DD6"/>
    <w:rsid w:val="009F66CA"/>
    <w:rsid w:val="009F7222"/>
    <w:rsid w:val="009F744F"/>
    <w:rsid w:val="009F7BF2"/>
    <w:rsid w:val="00A000AB"/>
    <w:rsid w:val="00A01789"/>
    <w:rsid w:val="00A03173"/>
    <w:rsid w:val="00A05ACC"/>
    <w:rsid w:val="00A05BB4"/>
    <w:rsid w:val="00A06777"/>
    <w:rsid w:val="00A11321"/>
    <w:rsid w:val="00A11781"/>
    <w:rsid w:val="00A127E5"/>
    <w:rsid w:val="00A135B2"/>
    <w:rsid w:val="00A161A5"/>
    <w:rsid w:val="00A16671"/>
    <w:rsid w:val="00A16D26"/>
    <w:rsid w:val="00A235F2"/>
    <w:rsid w:val="00A241A1"/>
    <w:rsid w:val="00A24AF6"/>
    <w:rsid w:val="00A26098"/>
    <w:rsid w:val="00A26720"/>
    <w:rsid w:val="00A3015F"/>
    <w:rsid w:val="00A305E4"/>
    <w:rsid w:val="00A31C78"/>
    <w:rsid w:val="00A330CA"/>
    <w:rsid w:val="00A338CF"/>
    <w:rsid w:val="00A359BB"/>
    <w:rsid w:val="00A35A31"/>
    <w:rsid w:val="00A36C61"/>
    <w:rsid w:val="00A373DD"/>
    <w:rsid w:val="00A44482"/>
    <w:rsid w:val="00A44539"/>
    <w:rsid w:val="00A4640A"/>
    <w:rsid w:val="00A5218B"/>
    <w:rsid w:val="00A55EBF"/>
    <w:rsid w:val="00A5735A"/>
    <w:rsid w:val="00A64866"/>
    <w:rsid w:val="00A65A01"/>
    <w:rsid w:val="00A65DA9"/>
    <w:rsid w:val="00A66391"/>
    <w:rsid w:val="00A729C6"/>
    <w:rsid w:val="00A802FF"/>
    <w:rsid w:val="00A80328"/>
    <w:rsid w:val="00A843CB"/>
    <w:rsid w:val="00A852AA"/>
    <w:rsid w:val="00A86486"/>
    <w:rsid w:val="00A8771A"/>
    <w:rsid w:val="00A9092E"/>
    <w:rsid w:val="00A93675"/>
    <w:rsid w:val="00A971A8"/>
    <w:rsid w:val="00A97E28"/>
    <w:rsid w:val="00AA0A67"/>
    <w:rsid w:val="00AA1C1A"/>
    <w:rsid w:val="00AA1C1F"/>
    <w:rsid w:val="00AA433E"/>
    <w:rsid w:val="00AA4AE0"/>
    <w:rsid w:val="00AA5FCB"/>
    <w:rsid w:val="00AA6AA9"/>
    <w:rsid w:val="00AA75D2"/>
    <w:rsid w:val="00AB42A2"/>
    <w:rsid w:val="00AB5F83"/>
    <w:rsid w:val="00AB732C"/>
    <w:rsid w:val="00AC373C"/>
    <w:rsid w:val="00AC7AAC"/>
    <w:rsid w:val="00AD207B"/>
    <w:rsid w:val="00AD467F"/>
    <w:rsid w:val="00AD514C"/>
    <w:rsid w:val="00AD5610"/>
    <w:rsid w:val="00AD67F6"/>
    <w:rsid w:val="00AE0558"/>
    <w:rsid w:val="00AE48D3"/>
    <w:rsid w:val="00AE622A"/>
    <w:rsid w:val="00AE67CC"/>
    <w:rsid w:val="00AF0335"/>
    <w:rsid w:val="00AF03E7"/>
    <w:rsid w:val="00AF45B2"/>
    <w:rsid w:val="00AF524F"/>
    <w:rsid w:val="00AF56C1"/>
    <w:rsid w:val="00AF6783"/>
    <w:rsid w:val="00AF77CC"/>
    <w:rsid w:val="00AF7907"/>
    <w:rsid w:val="00B02F19"/>
    <w:rsid w:val="00B03121"/>
    <w:rsid w:val="00B061B7"/>
    <w:rsid w:val="00B07006"/>
    <w:rsid w:val="00B0756F"/>
    <w:rsid w:val="00B07DAB"/>
    <w:rsid w:val="00B11888"/>
    <w:rsid w:val="00B12DE3"/>
    <w:rsid w:val="00B20303"/>
    <w:rsid w:val="00B20578"/>
    <w:rsid w:val="00B21AE1"/>
    <w:rsid w:val="00B220E9"/>
    <w:rsid w:val="00B23AE6"/>
    <w:rsid w:val="00B26EAF"/>
    <w:rsid w:val="00B2781C"/>
    <w:rsid w:val="00B27B11"/>
    <w:rsid w:val="00B317B2"/>
    <w:rsid w:val="00B33CC4"/>
    <w:rsid w:val="00B35D2E"/>
    <w:rsid w:val="00B36FF4"/>
    <w:rsid w:val="00B37641"/>
    <w:rsid w:val="00B41B07"/>
    <w:rsid w:val="00B4302C"/>
    <w:rsid w:val="00B4444D"/>
    <w:rsid w:val="00B444ED"/>
    <w:rsid w:val="00B5055E"/>
    <w:rsid w:val="00B5057B"/>
    <w:rsid w:val="00B52009"/>
    <w:rsid w:val="00B522E3"/>
    <w:rsid w:val="00B52555"/>
    <w:rsid w:val="00B54EB8"/>
    <w:rsid w:val="00B55CEE"/>
    <w:rsid w:val="00B55E0F"/>
    <w:rsid w:val="00B5774B"/>
    <w:rsid w:val="00B60D66"/>
    <w:rsid w:val="00B60F72"/>
    <w:rsid w:val="00B6373D"/>
    <w:rsid w:val="00B641FE"/>
    <w:rsid w:val="00B653E2"/>
    <w:rsid w:val="00B6677A"/>
    <w:rsid w:val="00B70E39"/>
    <w:rsid w:val="00B70FDA"/>
    <w:rsid w:val="00B7440F"/>
    <w:rsid w:val="00B82765"/>
    <w:rsid w:val="00B83603"/>
    <w:rsid w:val="00B83846"/>
    <w:rsid w:val="00B860A2"/>
    <w:rsid w:val="00B869A8"/>
    <w:rsid w:val="00B86E45"/>
    <w:rsid w:val="00B9149D"/>
    <w:rsid w:val="00B92849"/>
    <w:rsid w:val="00B93CB5"/>
    <w:rsid w:val="00B962DE"/>
    <w:rsid w:val="00B978BF"/>
    <w:rsid w:val="00BA2C01"/>
    <w:rsid w:val="00BA3BBE"/>
    <w:rsid w:val="00BA7A59"/>
    <w:rsid w:val="00BC0667"/>
    <w:rsid w:val="00BC5534"/>
    <w:rsid w:val="00BC6929"/>
    <w:rsid w:val="00BD19D5"/>
    <w:rsid w:val="00BD3369"/>
    <w:rsid w:val="00BD61AA"/>
    <w:rsid w:val="00BD7004"/>
    <w:rsid w:val="00BD7504"/>
    <w:rsid w:val="00BE1131"/>
    <w:rsid w:val="00BE1866"/>
    <w:rsid w:val="00BE2E53"/>
    <w:rsid w:val="00BE5ADA"/>
    <w:rsid w:val="00BF0409"/>
    <w:rsid w:val="00BF1A00"/>
    <w:rsid w:val="00BF2F80"/>
    <w:rsid w:val="00BF3F3D"/>
    <w:rsid w:val="00BF463E"/>
    <w:rsid w:val="00BF5BF8"/>
    <w:rsid w:val="00C01442"/>
    <w:rsid w:val="00C019F7"/>
    <w:rsid w:val="00C048AC"/>
    <w:rsid w:val="00C04D09"/>
    <w:rsid w:val="00C0669B"/>
    <w:rsid w:val="00C0745B"/>
    <w:rsid w:val="00C10089"/>
    <w:rsid w:val="00C11583"/>
    <w:rsid w:val="00C127B0"/>
    <w:rsid w:val="00C15D11"/>
    <w:rsid w:val="00C161A8"/>
    <w:rsid w:val="00C17126"/>
    <w:rsid w:val="00C248DE"/>
    <w:rsid w:val="00C24E87"/>
    <w:rsid w:val="00C2565F"/>
    <w:rsid w:val="00C272AE"/>
    <w:rsid w:val="00C27D80"/>
    <w:rsid w:val="00C347F5"/>
    <w:rsid w:val="00C35A32"/>
    <w:rsid w:val="00C43598"/>
    <w:rsid w:val="00C47661"/>
    <w:rsid w:val="00C5240A"/>
    <w:rsid w:val="00C54012"/>
    <w:rsid w:val="00C56E65"/>
    <w:rsid w:val="00C5781F"/>
    <w:rsid w:val="00C61133"/>
    <w:rsid w:val="00C62965"/>
    <w:rsid w:val="00C6366A"/>
    <w:rsid w:val="00C64108"/>
    <w:rsid w:val="00C66048"/>
    <w:rsid w:val="00C7208A"/>
    <w:rsid w:val="00C72C54"/>
    <w:rsid w:val="00C73180"/>
    <w:rsid w:val="00C74B3C"/>
    <w:rsid w:val="00C75CB4"/>
    <w:rsid w:val="00C7668B"/>
    <w:rsid w:val="00C7729C"/>
    <w:rsid w:val="00C80EDC"/>
    <w:rsid w:val="00C84D80"/>
    <w:rsid w:val="00C85D5B"/>
    <w:rsid w:val="00C86AEF"/>
    <w:rsid w:val="00C86DE6"/>
    <w:rsid w:val="00C87F70"/>
    <w:rsid w:val="00C910BC"/>
    <w:rsid w:val="00C9244D"/>
    <w:rsid w:val="00C95837"/>
    <w:rsid w:val="00C95FC1"/>
    <w:rsid w:val="00C96F39"/>
    <w:rsid w:val="00CA2A46"/>
    <w:rsid w:val="00CA30BE"/>
    <w:rsid w:val="00CA376B"/>
    <w:rsid w:val="00CA5D5D"/>
    <w:rsid w:val="00CA5E42"/>
    <w:rsid w:val="00CA79FA"/>
    <w:rsid w:val="00CB0214"/>
    <w:rsid w:val="00CB36C9"/>
    <w:rsid w:val="00CB3F4F"/>
    <w:rsid w:val="00CB4AE3"/>
    <w:rsid w:val="00CB53F0"/>
    <w:rsid w:val="00CB597C"/>
    <w:rsid w:val="00CC0449"/>
    <w:rsid w:val="00CC22C1"/>
    <w:rsid w:val="00CC54D9"/>
    <w:rsid w:val="00CC7038"/>
    <w:rsid w:val="00CC7B6B"/>
    <w:rsid w:val="00CD1AC7"/>
    <w:rsid w:val="00CD383E"/>
    <w:rsid w:val="00CD4427"/>
    <w:rsid w:val="00CD46A5"/>
    <w:rsid w:val="00CD53F3"/>
    <w:rsid w:val="00CE0DF0"/>
    <w:rsid w:val="00CE63A6"/>
    <w:rsid w:val="00CF16AA"/>
    <w:rsid w:val="00CF398D"/>
    <w:rsid w:val="00CF4EC2"/>
    <w:rsid w:val="00D02CCE"/>
    <w:rsid w:val="00D1470A"/>
    <w:rsid w:val="00D1485C"/>
    <w:rsid w:val="00D15FD3"/>
    <w:rsid w:val="00D16C0B"/>
    <w:rsid w:val="00D20A60"/>
    <w:rsid w:val="00D21011"/>
    <w:rsid w:val="00D22E10"/>
    <w:rsid w:val="00D22E1E"/>
    <w:rsid w:val="00D22F33"/>
    <w:rsid w:val="00D272CE"/>
    <w:rsid w:val="00D3153F"/>
    <w:rsid w:val="00D3768C"/>
    <w:rsid w:val="00D4222D"/>
    <w:rsid w:val="00D4750C"/>
    <w:rsid w:val="00D47926"/>
    <w:rsid w:val="00D50EC1"/>
    <w:rsid w:val="00D52FED"/>
    <w:rsid w:val="00D56E62"/>
    <w:rsid w:val="00D62239"/>
    <w:rsid w:val="00D63892"/>
    <w:rsid w:val="00D63C44"/>
    <w:rsid w:val="00D642E6"/>
    <w:rsid w:val="00D67364"/>
    <w:rsid w:val="00D71C1A"/>
    <w:rsid w:val="00D73891"/>
    <w:rsid w:val="00D7762E"/>
    <w:rsid w:val="00D77BA0"/>
    <w:rsid w:val="00D77C5B"/>
    <w:rsid w:val="00D8712F"/>
    <w:rsid w:val="00D913DF"/>
    <w:rsid w:val="00D9285A"/>
    <w:rsid w:val="00D933F0"/>
    <w:rsid w:val="00D93A8E"/>
    <w:rsid w:val="00D955D5"/>
    <w:rsid w:val="00D963BA"/>
    <w:rsid w:val="00D97D0B"/>
    <w:rsid w:val="00D97EC4"/>
    <w:rsid w:val="00DA1A64"/>
    <w:rsid w:val="00DA5E58"/>
    <w:rsid w:val="00DA6214"/>
    <w:rsid w:val="00DB0315"/>
    <w:rsid w:val="00DB0F7B"/>
    <w:rsid w:val="00DB3AB8"/>
    <w:rsid w:val="00DC114B"/>
    <w:rsid w:val="00DC19F4"/>
    <w:rsid w:val="00DC1AB0"/>
    <w:rsid w:val="00DC1BD0"/>
    <w:rsid w:val="00DC232A"/>
    <w:rsid w:val="00DC2939"/>
    <w:rsid w:val="00DC2D7E"/>
    <w:rsid w:val="00DC6BAA"/>
    <w:rsid w:val="00DD221B"/>
    <w:rsid w:val="00DD2C45"/>
    <w:rsid w:val="00DD32C6"/>
    <w:rsid w:val="00DD458C"/>
    <w:rsid w:val="00DD504D"/>
    <w:rsid w:val="00DD5F54"/>
    <w:rsid w:val="00DD68E1"/>
    <w:rsid w:val="00DD6D47"/>
    <w:rsid w:val="00DE0B61"/>
    <w:rsid w:val="00DE0E0B"/>
    <w:rsid w:val="00DE2079"/>
    <w:rsid w:val="00DE3A1E"/>
    <w:rsid w:val="00DE4FFE"/>
    <w:rsid w:val="00DE5D8F"/>
    <w:rsid w:val="00DF26EB"/>
    <w:rsid w:val="00DF2B21"/>
    <w:rsid w:val="00DF2E4B"/>
    <w:rsid w:val="00DF2ED3"/>
    <w:rsid w:val="00DF439B"/>
    <w:rsid w:val="00E017F7"/>
    <w:rsid w:val="00E0308F"/>
    <w:rsid w:val="00E05B2B"/>
    <w:rsid w:val="00E07C2E"/>
    <w:rsid w:val="00E128B4"/>
    <w:rsid w:val="00E12D32"/>
    <w:rsid w:val="00E13FA2"/>
    <w:rsid w:val="00E15724"/>
    <w:rsid w:val="00E2180F"/>
    <w:rsid w:val="00E22B41"/>
    <w:rsid w:val="00E23481"/>
    <w:rsid w:val="00E30036"/>
    <w:rsid w:val="00E30FF9"/>
    <w:rsid w:val="00E31266"/>
    <w:rsid w:val="00E33253"/>
    <w:rsid w:val="00E3361A"/>
    <w:rsid w:val="00E34D0E"/>
    <w:rsid w:val="00E413B3"/>
    <w:rsid w:val="00E418F4"/>
    <w:rsid w:val="00E45205"/>
    <w:rsid w:val="00E531EC"/>
    <w:rsid w:val="00E542DE"/>
    <w:rsid w:val="00E5662E"/>
    <w:rsid w:val="00E57863"/>
    <w:rsid w:val="00E605A9"/>
    <w:rsid w:val="00E65686"/>
    <w:rsid w:val="00E72BDD"/>
    <w:rsid w:val="00E730F4"/>
    <w:rsid w:val="00E75DDB"/>
    <w:rsid w:val="00E80300"/>
    <w:rsid w:val="00E82620"/>
    <w:rsid w:val="00E82C41"/>
    <w:rsid w:val="00E85781"/>
    <w:rsid w:val="00E87C46"/>
    <w:rsid w:val="00E87F76"/>
    <w:rsid w:val="00E90403"/>
    <w:rsid w:val="00E95FBA"/>
    <w:rsid w:val="00E97962"/>
    <w:rsid w:val="00EA2FCF"/>
    <w:rsid w:val="00EA3F35"/>
    <w:rsid w:val="00EA4FF1"/>
    <w:rsid w:val="00EA58D7"/>
    <w:rsid w:val="00EA6567"/>
    <w:rsid w:val="00EA6991"/>
    <w:rsid w:val="00EB0116"/>
    <w:rsid w:val="00EB2056"/>
    <w:rsid w:val="00EB3083"/>
    <w:rsid w:val="00EB38E7"/>
    <w:rsid w:val="00EB3975"/>
    <w:rsid w:val="00EB59AF"/>
    <w:rsid w:val="00EC1164"/>
    <w:rsid w:val="00EC5D81"/>
    <w:rsid w:val="00EC6CA8"/>
    <w:rsid w:val="00EC76BB"/>
    <w:rsid w:val="00ED089B"/>
    <w:rsid w:val="00ED221E"/>
    <w:rsid w:val="00ED2D7F"/>
    <w:rsid w:val="00ED3132"/>
    <w:rsid w:val="00ED4CE0"/>
    <w:rsid w:val="00ED5A54"/>
    <w:rsid w:val="00ED7369"/>
    <w:rsid w:val="00EE0C64"/>
    <w:rsid w:val="00EE1CB2"/>
    <w:rsid w:val="00EE4122"/>
    <w:rsid w:val="00EE50B4"/>
    <w:rsid w:val="00EE6456"/>
    <w:rsid w:val="00EE7837"/>
    <w:rsid w:val="00EF06B6"/>
    <w:rsid w:val="00EF2A85"/>
    <w:rsid w:val="00EF39F2"/>
    <w:rsid w:val="00EF5098"/>
    <w:rsid w:val="00F01569"/>
    <w:rsid w:val="00F01630"/>
    <w:rsid w:val="00F022F3"/>
    <w:rsid w:val="00F03AF6"/>
    <w:rsid w:val="00F03E49"/>
    <w:rsid w:val="00F0597E"/>
    <w:rsid w:val="00F05CF6"/>
    <w:rsid w:val="00F10624"/>
    <w:rsid w:val="00F10960"/>
    <w:rsid w:val="00F111B9"/>
    <w:rsid w:val="00F11D02"/>
    <w:rsid w:val="00F12197"/>
    <w:rsid w:val="00F14101"/>
    <w:rsid w:val="00F1738C"/>
    <w:rsid w:val="00F20A10"/>
    <w:rsid w:val="00F23F52"/>
    <w:rsid w:val="00F24E91"/>
    <w:rsid w:val="00F30D37"/>
    <w:rsid w:val="00F312F2"/>
    <w:rsid w:val="00F345AE"/>
    <w:rsid w:val="00F3758A"/>
    <w:rsid w:val="00F430A7"/>
    <w:rsid w:val="00F447CF"/>
    <w:rsid w:val="00F46CCA"/>
    <w:rsid w:val="00F47980"/>
    <w:rsid w:val="00F504BD"/>
    <w:rsid w:val="00F5163A"/>
    <w:rsid w:val="00F60159"/>
    <w:rsid w:val="00F60A8C"/>
    <w:rsid w:val="00F62AF5"/>
    <w:rsid w:val="00F641FC"/>
    <w:rsid w:val="00F6420F"/>
    <w:rsid w:val="00F6687B"/>
    <w:rsid w:val="00F6727B"/>
    <w:rsid w:val="00F70F5E"/>
    <w:rsid w:val="00F71993"/>
    <w:rsid w:val="00F771AE"/>
    <w:rsid w:val="00F77CBD"/>
    <w:rsid w:val="00F82556"/>
    <w:rsid w:val="00F82FE2"/>
    <w:rsid w:val="00F830D9"/>
    <w:rsid w:val="00F83C65"/>
    <w:rsid w:val="00F86FF3"/>
    <w:rsid w:val="00F8744B"/>
    <w:rsid w:val="00F87A9F"/>
    <w:rsid w:val="00F900E5"/>
    <w:rsid w:val="00F93A87"/>
    <w:rsid w:val="00F93CDD"/>
    <w:rsid w:val="00F94F40"/>
    <w:rsid w:val="00F964F6"/>
    <w:rsid w:val="00F96CC6"/>
    <w:rsid w:val="00FA0554"/>
    <w:rsid w:val="00FA06F0"/>
    <w:rsid w:val="00FA117B"/>
    <w:rsid w:val="00FA33AD"/>
    <w:rsid w:val="00FA7444"/>
    <w:rsid w:val="00FA7DD4"/>
    <w:rsid w:val="00FB0680"/>
    <w:rsid w:val="00FB42F8"/>
    <w:rsid w:val="00FB4578"/>
    <w:rsid w:val="00FB49AA"/>
    <w:rsid w:val="00FB4BA5"/>
    <w:rsid w:val="00FB5BA5"/>
    <w:rsid w:val="00FB75B2"/>
    <w:rsid w:val="00FC0D45"/>
    <w:rsid w:val="00FC0DCE"/>
    <w:rsid w:val="00FC0DEF"/>
    <w:rsid w:val="00FC3C02"/>
    <w:rsid w:val="00FC584D"/>
    <w:rsid w:val="00FC642D"/>
    <w:rsid w:val="00FC70E3"/>
    <w:rsid w:val="00FC7DC5"/>
    <w:rsid w:val="00FD3319"/>
    <w:rsid w:val="00FD4072"/>
    <w:rsid w:val="00FD6B83"/>
    <w:rsid w:val="00FE0154"/>
    <w:rsid w:val="00FE037B"/>
    <w:rsid w:val="00FE04B8"/>
    <w:rsid w:val="00FE0521"/>
    <w:rsid w:val="00FE1682"/>
    <w:rsid w:val="00FE1BB2"/>
    <w:rsid w:val="00FE3BDB"/>
    <w:rsid w:val="00FE4523"/>
    <w:rsid w:val="00FE59C4"/>
    <w:rsid w:val="00FF0820"/>
    <w:rsid w:val="00FF1969"/>
    <w:rsid w:val="00FF48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E90930"/>
  <w15:docId w15:val="{7B6CCCA9-049E-4DE9-B73F-2243C4F5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66"/>
    <w:pPr>
      <w:spacing w:before="120" w:line="360" w:lineRule="auto"/>
      <w:jc w:val="both"/>
    </w:pPr>
  </w:style>
  <w:style w:type="paragraph" w:styleId="Heading1">
    <w:name w:val="heading 1"/>
    <w:basedOn w:val="Normal"/>
    <w:next w:val="Normal"/>
    <w:link w:val="Heading1Char"/>
    <w:uiPriority w:val="4"/>
    <w:qFormat/>
    <w:rsid w:val="00DE0E0B"/>
    <w:pPr>
      <w:keepNext/>
      <w:numPr>
        <w:numId w:val="30"/>
      </w:numPr>
      <w:spacing w:before="240" w:after="240" w:line="240" w:lineRule="auto"/>
      <w:jc w:val="left"/>
      <w:outlineLvl w:val="0"/>
    </w:pPr>
    <w:rPr>
      <w:b/>
      <w:caps/>
      <w:sz w:val="28"/>
    </w:rPr>
  </w:style>
  <w:style w:type="paragraph" w:styleId="Heading2">
    <w:name w:val="heading 2"/>
    <w:basedOn w:val="Normal"/>
    <w:next w:val="Normal"/>
    <w:link w:val="Heading2Char"/>
    <w:uiPriority w:val="4"/>
    <w:qFormat/>
    <w:rsid w:val="0048320A"/>
    <w:pPr>
      <w:keepNext/>
      <w:numPr>
        <w:ilvl w:val="1"/>
        <w:numId w:val="30"/>
      </w:numPr>
      <w:spacing w:before="240" w:line="240" w:lineRule="auto"/>
      <w:jc w:val="left"/>
      <w:outlineLvl w:val="1"/>
    </w:pPr>
    <w:rPr>
      <w:rFonts w:cs="Arial"/>
      <w:b/>
      <w:bCs/>
      <w:iCs/>
      <w:sz w:val="28"/>
      <w:szCs w:val="28"/>
    </w:rPr>
  </w:style>
  <w:style w:type="paragraph" w:styleId="Heading3">
    <w:name w:val="heading 3"/>
    <w:basedOn w:val="Normal"/>
    <w:next w:val="Normal"/>
    <w:link w:val="Heading3Char"/>
    <w:uiPriority w:val="4"/>
    <w:qFormat/>
    <w:rsid w:val="0048320A"/>
    <w:pPr>
      <w:keepNext/>
      <w:numPr>
        <w:ilvl w:val="2"/>
        <w:numId w:val="30"/>
      </w:numPr>
      <w:spacing w:before="240" w:line="240" w:lineRule="auto"/>
      <w:jc w:val="left"/>
      <w:outlineLvl w:val="2"/>
    </w:pPr>
    <w:rPr>
      <w:rFonts w:cs="Arial"/>
      <w:b/>
      <w:bCs/>
      <w:i/>
      <w:sz w:val="26"/>
      <w:szCs w:val="26"/>
    </w:rPr>
  </w:style>
  <w:style w:type="paragraph" w:styleId="Heading4">
    <w:name w:val="heading 4"/>
    <w:basedOn w:val="Normal"/>
    <w:next w:val="Normal"/>
    <w:link w:val="Heading4Char"/>
    <w:uiPriority w:val="4"/>
    <w:qFormat/>
    <w:rsid w:val="0048320A"/>
    <w:pPr>
      <w:keepNext/>
      <w:numPr>
        <w:ilvl w:val="3"/>
        <w:numId w:val="30"/>
      </w:numPr>
      <w:spacing w:before="240" w:line="240" w:lineRule="auto"/>
      <w:jc w:val="left"/>
      <w:outlineLvl w:val="3"/>
    </w:pPr>
    <w:rPr>
      <w:b/>
      <w:bCs/>
      <w:szCs w:val="28"/>
    </w:rPr>
  </w:style>
  <w:style w:type="paragraph" w:styleId="Heading5">
    <w:name w:val="heading 5"/>
    <w:basedOn w:val="Normal"/>
    <w:next w:val="Normal"/>
    <w:uiPriority w:val="4"/>
    <w:qFormat/>
    <w:locked/>
    <w:rsid w:val="0048320A"/>
    <w:pPr>
      <w:keepNext/>
      <w:numPr>
        <w:ilvl w:val="4"/>
        <w:numId w:val="30"/>
      </w:numPr>
      <w:spacing w:before="240" w:after="60" w:line="240" w:lineRule="auto"/>
      <w:jc w:val="left"/>
      <w:outlineLvl w:val="4"/>
    </w:pPr>
    <w:rPr>
      <w:b/>
      <w:bCs/>
      <w:i/>
      <w:iCs/>
      <w:szCs w:val="26"/>
    </w:rPr>
  </w:style>
  <w:style w:type="paragraph" w:styleId="Heading6">
    <w:name w:val="heading 6"/>
    <w:basedOn w:val="Normal"/>
    <w:next w:val="Normal"/>
    <w:semiHidden/>
    <w:rsid w:val="0048320A"/>
    <w:pPr>
      <w:numPr>
        <w:ilvl w:val="5"/>
        <w:numId w:val="30"/>
      </w:numPr>
      <w:spacing w:before="240" w:after="60" w:line="240" w:lineRule="auto"/>
      <w:jc w:val="left"/>
      <w:outlineLvl w:val="5"/>
    </w:pPr>
    <w:rPr>
      <w:bCs/>
      <w:szCs w:val="22"/>
    </w:rPr>
  </w:style>
  <w:style w:type="paragraph" w:styleId="Heading7">
    <w:name w:val="heading 7"/>
    <w:basedOn w:val="Normal"/>
    <w:next w:val="Normal"/>
    <w:semiHidden/>
    <w:rsid w:val="0048320A"/>
    <w:pPr>
      <w:numPr>
        <w:ilvl w:val="6"/>
        <w:numId w:val="30"/>
      </w:numPr>
      <w:spacing w:before="240" w:after="60" w:line="240" w:lineRule="auto"/>
      <w:jc w:val="left"/>
      <w:outlineLvl w:val="6"/>
    </w:pPr>
    <w:rPr>
      <w:i/>
    </w:rPr>
  </w:style>
  <w:style w:type="paragraph" w:styleId="Heading8">
    <w:name w:val="heading 8"/>
    <w:basedOn w:val="Normal"/>
    <w:next w:val="Normal"/>
    <w:semiHidden/>
    <w:rsid w:val="0048320A"/>
    <w:pPr>
      <w:numPr>
        <w:ilvl w:val="7"/>
        <w:numId w:val="30"/>
      </w:numPr>
      <w:spacing w:before="240" w:after="60" w:line="240" w:lineRule="auto"/>
      <w:jc w:val="left"/>
      <w:outlineLvl w:val="7"/>
    </w:pPr>
    <w:rPr>
      <w:iCs/>
    </w:rPr>
  </w:style>
  <w:style w:type="paragraph" w:styleId="Heading9">
    <w:name w:val="heading 9"/>
    <w:basedOn w:val="Normal"/>
    <w:next w:val="Normal"/>
    <w:semiHidden/>
    <w:rsid w:val="0048320A"/>
    <w:pPr>
      <w:numPr>
        <w:ilvl w:val="8"/>
        <w:numId w:val="1"/>
      </w:numPr>
      <w:tabs>
        <w:tab w:val="clear" w:pos="1728"/>
        <w:tab w:val="num" w:pos="1584"/>
      </w:tabs>
      <w:spacing w:before="240" w:after="60" w:line="240" w:lineRule="auto"/>
      <w:jc w:val="left"/>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pPr>
    <w:rPr>
      <w:szCs w:val="20"/>
    </w:rPr>
  </w:style>
  <w:style w:type="paragraph" w:styleId="Title">
    <w:name w:val="Title"/>
    <w:basedOn w:val="Normal"/>
    <w:next w:val="Normal"/>
    <w:link w:val="TitleChar"/>
    <w:rsid w:val="000E7928"/>
    <w:pPr>
      <w:spacing w:before="0" w:line="240" w:lineRule="auto"/>
      <w:jc w:val="left"/>
    </w:pPr>
    <w:rPr>
      <w:sz w:val="36"/>
    </w:rPr>
  </w:style>
  <w:style w:type="character" w:customStyle="1" w:styleId="TitleChar">
    <w:name w:val="Title Char"/>
    <w:basedOn w:val="DefaultParagraphFont"/>
    <w:link w:val="Title"/>
    <w:rsid w:val="000E7928"/>
    <w:rPr>
      <w:sz w:val="36"/>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937795"/>
    <w:pPr>
      <w:tabs>
        <w:tab w:val="left" w:pos="397"/>
        <w:tab w:val="right" w:leader="dot" w:pos="9630"/>
      </w:tabs>
      <w:spacing w:before="0" w:line="240" w:lineRule="atLeast"/>
      <w:jc w:val="left"/>
    </w:pPr>
    <w:rPr>
      <w:b/>
      <w:bCs/>
      <w:caps/>
      <w:noProof/>
      <w:szCs w:val="20"/>
    </w:rPr>
  </w:style>
  <w:style w:type="paragraph" w:styleId="TOC2">
    <w:name w:val="toc 2"/>
    <w:basedOn w:val="Normal"/>
    <w:next w:val="Normal"/>
    <w:autoRedefine/>
    <w:uiPriority w:val="39"/>
    <w:locked/>
    <w:rsid w:val="00937795"/>
    <w:pPr>
      <w:tabs>
        <w:tab w:val="left" w:pos="454"/>
        <w:tab w:val="right" w:leader="dot" w:pos="9630"/>
      </w:tabs>
      <w:spacing w:before="0" w:line="240" w:lineRule="atLeast"/>
      <w:jc w:val="left"/>
    </w:pPr>
    <w:rPr>
      <w:noProof/>
      <w:szCs w:val="20"/>
    </w:rPr>
  </w:style>
  <w:style w:type="paragraph" w:styleId="TOC3">
    <w:name w:val="toc 3"/>
    <w:basedOn w:val="Normal"/>
    <w:next w:val="Normal"/>
    <w:autoRedefine/>
    <w:uiPriority w:val="39"/>
    <w:locked/>
    <w:rsid w:val="00937795"/>
    <w:pPr>
      <w:tabs>
        <w:tab w:val="left" w:pos="567"/>
        <w:tab w:val="right" w:leader="dot" w:pos="9630"/>
      </w:tabs>
      <w:spacing w:before="0" w:line="240" w:lineRule="atLeast"/>
      <w:jc w:val="left"/>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937795"/>
    <w:pPr>
      <w:tabs>
        <w:tab w:val="left" w:pos="709"/>
        <w:tab w:val="right" w:leader="dot" w:pos="9628"/>
      </w:tabs>
      <w:spacing w:before="0" w:line="240" w:lineRule="atLeast"/>
      <w:jc w:val="left"/>
    </w:pPr>
  </w:style>
  <w:style w:type="paragraph" w:styleId="TOC5">
    <w:name w:val="toc 5"/>
    <w:basedOn w:val="Normal"/>
    <w:next w:val="Normal"/>
    <w:autoRedefine/>
    <w:uiPriority w:val="39"/>
    <w:semiHidden/>
    <w:rsid w:val="00937795"/>
    <w:pPr>
      <w:spacing w:before="0" w:line="240" w:lineRule="atLeast"/>
      <w:ind w:left="958"/>
      <w:jc w:val="left"/>
    </w:pPr>
  </w:style>
  <w:style w:type="paragraph" w:styleId="TOC6">
    <w:name w:val="toc 6"/>
    <w:basedOn w:val="Normal"/>
    <w:next w:val="Normal"/>
    <w:autoRedefine/>
    <w:semiHidden/>
    <w:rsid w:val="00937795"/>
    <w:pPr>
      <w:tabs>
        <w:tab w:val="left" w:pos="448"/>
        <w:tab w:val="right" w:leader="dot" w:pos="9628"/>
      </w:tabs>
      <w:spacing w:before="0" w:line="240" w:lineRule="atLeast"/>
      <w:jc w:val="left"/>
    </w:pPr>
  </w:style>
  <w:style w:type="paragraph" w:styleId="TOC7">
    <w:name w:val="toc 7"/>
    <w:basedOn w:val="Normal"/>
    <w:next w:val="Normal"/>
    <w:autoRedefine/>
    <w:semiHidden/>
    <w:rsid w:val="00937795"/>
    <w:pPr>
      <w:tabs>
        <w:tab w:val="left" w:pos="448"/>
        <w:tab w:val="right" w:leader="dot" w:pos="9628"/>
      </w:tabs>
      <w:spacing w:before="0" w:line="240" w:lineRule="atLeast"/>
      <w:jc w:val="left"/>
    </w:pPr>
  </w:style>
  <w:style w:type="paragraph" w:styleId="TOC8">
    <w:name w:val="toc 8"/>
    <w:basedOn w:val="Normal"/>
    <w:next w:val="Normal"/>
    <w:autoRedefine/>
    <w:semiHidden/>
    <w:rsid w:val="00937795"/>
    <w:pPr>
      <w:tabs>
        <w:tab w:val="left" w:pos="448"/>
        <w:tab w:val="right" w:leader="dot" w:pos="9628"/>
      </w:tabs>
      <w:spacing w:before="0" w:line="240" w:lineRule="atLeast"/>
      <w:jc w:val="left"/>
    </w:pPr>
  </w:style>
  <w:style w:type="paragraph" w:styleId="TOC9">
    <w:name w:val="toc 9"/>
    <w:basedOn w:val="Normal"/>
    <w:next w:val="Normal"/>
    <w:autoRedefine/>
    <w:semiHidden/>
    <w:rsid w:val="00937795"/>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0E7928"/>
    <w:pPr>
      <w:spacing w:before="0" w:line="240" w:lineRule="atLeast"/>
      <w:jc w:val="left"/>
    </w:pPr>
    <w:rPr>
      <w:rFonts w:ascii="NotesEsa" w:hAnsi="NotesEsa"/>
      <w:sz w:val="20"/>
    </w:rPr>
  </w:style>
  <w:style w:type="paragraph" w:styleId="Footer">
    <w:name w:val="footer"/>
    <w:basedOn w:val="Normal"/>
    <w:link w:val="FooterChar"/>
    <w:semiHidden/>
    <w:rsid w:val="000E7928"/>
    <w:pPr>
      <w:tabs>
        <w:tab w:val="center" w:pos="4153"/>
        <w:tab w:val="right" w:pos="8306"/>
      </w:tabs>
      <w:spacing w:before="0" w:line="240" w:lineRule="atLeast"/>
      <w:jc w:val="left"/>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0E7928"/>
    <w:pPr>
      <w:spacing w:before="0"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471B48"/>
    <w:pPr>
      <w:spacing w:before="0" w:line="240" w:lineRule="auto"/>
      <w:ind w:right="-57"/>
      <w:jc w:val="left"/>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ED3132"/>
    <w:pPr>
      <w:spacing w:before="0" w:line="240" w:lineRule="auto"/>
      <w:jc w:val="left"/>
    </w:pPr>
    <w:rPr>
      <w:rFonts w:ascii="NotesStyle-BoldTf" w:hAnsi="NotesStyle-BoldTf"/>
      <w:caps/>
      <w:color w:val="4B4B4D"/>
      <w:sz w:val="52"/>
    </w:rPr>
  </w:style>
  <w:style w:type="character" w:customStyle="1" w:styleId="Heading1Char">
    <w:name w:val="Heading 1 Char"/>
    <w:basedOn w:val="DefaultParagraphFont"/>
    <w:link w:val="Heading1"/>
    <w:uiPriority w:val="4"/>
    <w:rsid w:val="00DE0E0B"/>
    <w:rPr>
      <w:b/>
      <w:caps/>
      <w:sz w:val="28"/>
    </w:rPr>
  </w:style>
  <w:style w:type="character" w:customStyle="1" w:styleId="Heading2Char">
    <w:name w:val="Heading 2 Char"/>
    <w:basedOn w:val="DefaultParagraphFont"/>
    <w:link w:val="Heading2"/>
    <w:uiPriority w:val="4"/>
    <w:rsid w:val="0048320A"/>
    <w:rPr>
      <w:rFonts w:cs="Arial"/>
      <w:b/>
      <w:bCs/>
      <w:iCs/>
      <w:sz w:val="28"/>
      <w:szCs w:val="28"/>
    </w:rPr>
  </w:style>
  <w:style w:type="character" w:customStyle="1" w:styleId="Heading3Char">
    <w:name w:val="Heading 3 Char"/>
    <w:basedOn w:val="DefaultParagraphFont"/>
    <w:link w:val="Heading3"/>
    <w:uiPriority w:val="4"/>
    <w:rsid w:val="0048320A"/>
    <w:rPr>
      <w:rFonts w:cs="Arial"/>
      <w:b/>
      <w:bCs/>
      <w:i/>
      <w:sz w:val="26"/>
      <w:szCs w:val="26"/>
    </w:rPr>
  </w:style>
  <w:style w:type="character" w:customStyle="1" w:styleId="Heading4Char">
    <w:name w:val="Heading 4 Char"/>
    <w:basedOn w:val="DefaultParagraphFont"/>
    <w:link w:val="Heading4"/>
    <w:uiPriority w:val="4"/>
    <w:rsid w:val="0048320A"/>
    <w:rPr>
      <w:b/>
      <w:bCs/>
      <w:szCs w:val="28"/>
    </w:rPr>
  </w:style>
  <w:style w:type="character" w:customStyle="1" w:styleId="FooterChar">
    <w:name w:val="Footer Char"/>
    <w:basedOn w:val="DefaultParagraphFont"/>
    <w:link w:val="Footer"/>
    <w:semiHidden/>
    <w:rsid w:val="000E7928"/>
    <w:rPr>
      <w:noProof/>
      <w:sz w:val="16"/>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A55EBF"/>
    <w:pPr>
      <w:spacing w:before="0" w:after="200" w:line="240" w:lineRule="auto"/>
      <w:jc w:val="center"/>
    </w:pPr>
    <w:rPr>
      <w:b/>
      <w:bCs/>
      <w:sz w:val="20"/>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rPr>
      <w:rFonts w:asciiTheme="majorHAnsi" w:eastAsiaTheme="majorEastAsia" w:hAnsiTheme="majorHAnsi" w:cstheme="majorBidi"/>
      <w:b/>
      <w:bCs/>
    </w:rPr>
  </w:style>
  <w:style w:type="paragraph" w:styleId="List">
    <w:name w:val="List"/>
    <w:basedOn w:val="Normal"/>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uiPriority w:val="99"/>
    <w:unhideWhenUsed/>
    <w:rsid w:val="00C17126"/>
  </w:style>
  <w:style w:type="paragraph" w:styleId="ListBullet">
    <w:name w:val="List Bullet"/>
    <w:basedOn w:val="Normal"/>
    <w:unhideWhenUsed/>
    <w:rsid w:val="00C17126"/>
    <w:pPr>
      <w:numPr>
        <w:numId w:val="11"/>
      </w:numPr>
      <w:contextualSpacing/>
    </w:pPr>
  </w:style>
  <w:style w:type="paragraph" w:styleId="ListBullet2">
    <w:name w:val="List Bullet 2"/>
    <w:basedOn w:val="Normal"/>
    <w:unhideWhenUsed/>
    <w:rsid w:val="00DE0E0B"/>
    <w:pPr>
      <w:numPr>
        <w:numId w:val="12"/>
      </w:numPr>
      <w:spacing w:before="0"/>
      <w:ind w:left="641" w:hanging="357"/>
      <w:contextualSpacing/>
    </w:pPr>
  </w:style>
  <w:style w:type="paragraph" w:styleId="ListBullet3">
    <w:name w:val="List Bullet 3"/>
    <w:basedOn w:val="Normal"/>
    <w:unhideWhenUsed/>
    <w:rsid w:val="00DE0E0B"/>
    <w:pPr>
      <w:numPr>
        <w:numId w:val="4"/>
      </w:numPr>
      <w:spacing w:before="0"/>
      <w:ind w:left="924" w:hanging="357"/>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unhideWhenUsed/>
    <w:rsid w:val="00C17126"/>
    <w:pPr>
      <w:numPr>
        <w:numId w:val="3"/>
      </w:numPr>
      <w:contextualSpacing/>
    </w:pPr>
  </w:style>
  <w:style w:type="paragraph" w:styleId="ListNumber2">
    <w:name w:val="List Number 2"/>
    <w:basedOn w:val="Normal"/>
    <w:unhideWhenUsed/>
    <w:rsid w:val="00C17126"/>
    <w:pPr>
      <w:numPr>
        <w:numId w:val="15"/>
      </w:numPr>
      <w:contextualSpacing/>
    </w:pPr>
  </w:style>
  <w:style w:type="paragraph" w:styleId="ListNumber3">
    <w:name w:val="List Number 3"/>
    <w:basedOn w:val="Normal"/>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 w:type="paragraph" w:customStyle="1" w:styleId="Figure">
    <w:name w:val="Figure"/>
    <w:basedOn w:val="Normal"/>
    <w:next w:val="Caption"/>
    <w:qFormat/>
    <w:rsid w:val="00A55EBF"/>
    <w:pPr>
      <w:keepNext/>
      <w:jc w:val="center"/>
    </w:pPr>
  </w:style>
  <w:style w:type="paragraph" w:customStyle="1" w:styleId="TableHeader">
    <w:name w:val="Table Header"/>
    <w:basedOn w:val="Normal"/>
    <w:qFormat/>
    <w:rsid w:val="00901E2C"/>
    <w:pPr>
      <w:keepNext/>
      <w:spacing w:before="60" w:after="60" w:line="240" w:lineRule="auto"/>
      <w:jc w:val="left"/>
    </w:pPr>
    <w:rPr>
      <w:rFonts w:eastAsiaTheme="minorHAnsi" w:cstheme="minorBidi"/>
      <w:b/>
      <w:sz w:val="20"/>
      <w:lang w:val="en-GB"/>
    </w:rPr>
  </w:style>
  <w:style w:type="paragraph" w:customStyle="1" w:styleId="TableText">
    <w:name w:val="Table Text"/>
    <w:basedOn w:val="Normal"/>
    <w:qFormat/>
    <w:rsid w:val="00901E2C"/>
    <w:pPr>
      <w:spacing w:before="60" w:line="240" w:lineRule="auto"/>
      <w:jc w:val="left"/>
    </w:pPr>
    <w:rPr>
      <w:rFonts w:eastAsiaTheme="minorHAnsi" w:cstheme="minorBidi"/>
      <w:sz w:val="20"/>
      <w:szCs w:val="20"/>
      <w:lang w:val="en-GB"/>
    </w:rPr>
  </w:style>
  <w:style w:type="paragraph" w:customStyle="1" w:styleId="Referenceapplicable">
    <w:name w:val="Reference (applicable)"/>
    <w:basedOn w:val="Normal"/>
    <w:rsid w:val="000D2757"/>
    <w:pPr>
      <w:numPr>
        <w:numId w:val="31"/>
      </w:numPr>
      <w:spacing w:before="0" w:after="120" w:line="240" w:lineRule="auto"/>
    </w:pPr>
    <w:rPr>
      <w:rFonts w:ascii="Arial" w:hAnsi="Arial" w:cs="Arial"/>
      <w:spacing w:val="-5"/>
      <w:sz w:val="20"/>
      <w:szCs w:val="20"/>
      <w:lang w:val="en-GB"/>
    </w:rPr>
  </w:style>
  <w:style w:type="paragraph" w:customStyle="1" w:styleId="Referencereference">
    <w:name w:val="Reference (reference)"/>
    <w:basedOn w:val="BodyText"/>
    <w:rsid w:val="00461F71"/>
    <w:pPr>
      <w:spacing w:before="0" w:line="240" w:lineRule="auto"/>
    </w:pPr>
    <w:rPr>
      <w:rFonts w:ascii="Arial" w:hAnsi="Arial" w:cs="Arial"/>
      <w:spacing w:val="-5"/>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qaGE\Template\Word\Templates\ESA%20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087-EE4D-49E0-87E2-7CFDBD7DD9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4.xml><?xml version="1.0" encoding="utf-8"?>
<ds:datastoreItem xmlns:ds="http://schemas.openxmlformats.org/officeDocument/2006/customXml" ds:itemID="{D14256F9-1A4A-49FC-BCFE-F1C6DA446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503</TotalTime>
  <Pages>31</Pages>
  <Words>4642</Words>
  <Characters>30406</Characters>
  <Application>Microsoft Office Word</Application>
  <DocSecurity>0</DocSecurity>
  <Lines>723</Lines>
  <Paragraphs>556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Cross Support Transfer Service API - Developer's Guide</vt:lpstr>
      <vt:lpstr>ESA Standard Document</vt:lpstr>
    </vt:vector>
  </TitlesOfParts>
  <Manager/>
  <Company>ESA</Company>
  <LinksUpToDate>false</LinksUpToDate>
  <CharactersWithSpaces>34492</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 Support Transfer Service API - Developer's Guide</dc:title>
  <dc:subject>Cross Support Transfer Service API - Developer's Guide</dc:subject>
  <dc:creator>Taylan Özden</dc:creator>
  <cp:keywords/>
  <dc:description/>
  <cp:lastModifiedBy>Taylan Özden</cp:lastModifiedBy>
  <cp:revision>77</cp:revision>
  <cp:lastPrinted>2019-04-10T15:05:00Z</cp:lastPrinted>
  <dcterms:created xsi:type="dcterms:W3CDTF">2019-03-29T13:27:00Z</dcterms:created>
  <dcterms:modified xsi:type="dcterms:W3CDTF">2019-05-17T13:50:00Z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Centre_x000d_
Robert-Bosch-Strasse 5_x000d_
D-64293 Darmstadt_x000d_
Germany</vt:lpwstr>
  </property>
  <property fmtid="{D5CDD505-2E9C-101B-9397-08002B2CF9AE}" pid="4" name="bmsPhoneFax">
    <vt:lpwstr>T +49 (0)6151 900_x000d_
F +49 (0)6151 90495_x000d_
www.esa.int</vt:lpwstr>
  </property>
  <property fmtid="{D5CDD505-2E9C-101B-9397-08002B2CF9AE}" pid="5" name="Issue Date">
    <vt:filetime>2019-05-16T22:00:00Z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TN - Technical Note</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v1.4</vt:lpwstr>
  </property>
  <property fmtid="{D5CDD505-2E9C-101B-9397-08002B2CF9AE}" pid="20" name="bmsSitename2">
    <vt:lpwstr>ESOC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Technical Note</vt:lpwstr>
  </property>
  <property fmtid="{D5CDD505-2E9C-101B-9397-08002B2CF9AE}" pid="26" name="CAVEAT_Separator">
    <vt:lpwstr> </vt:lpwstr>
  </property>
  <property fmtid="{D5CDD505-2E9C-101B-9397-08002B2CF9AE}" pid="27" name="Organisational entity">
    <vt:lpwstr>Telespazio VEGA Deutschland GmbH</vt:lpwstr>
  </property>
  <property fmtid="{D5CDD505-2E9C-101B-9397-08002B2CF9AE}" pid="28" name="ESA Version">
    <vt:lpwstr>Release: 5G  v1.4</vt:lpwstr>
  </property>
  <property fmtid="{D5CDD505-2E9C-101B-9397-08002B2CF9AE}" pid="29" name="Revision">
    <vt:i4>1</vt:i4>
  </property>
  <property fmtid="{D5CDD505-2E9C-101B-9397-08002B2CF9AE}" pid="30" name="Issue">
    <vt:i4>1</vt:i4>
  </property>
</Properties>
</file>