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DD59B" w14:textId="77777777" w:rsidR="00B55CEE" w:rsidRPr="00451FE3" w:rsidRDefault="00B55CEE" w:rsidP="00880EF7">
      <w:pPr>
        <w:pStyle w:val="sitename"/>
        <w:spacing w:before="0" w:after="142"/>
        <w:ind w:right="0"/>
        <w:rPr>
          <w:color w:val="958AA2"/>
        </w:rPr>
      </w:pPr>
      <w:r w:rsidRPr="00451FE3">
        <w:rPr>
          <w:color w:val="958AA2"/>
        </w:rPr>
        <w:fldChar w:fldCharType="begin"/>
      </w:r>
      <w:r w:rsidRPr="00451FE3">
        <w:rPr>
          <w:color w:val="958AA2"/>
        </w:rPr>
        <w:instrText xml:space="preserve"> DOCPROPERTY  "bmsSitename" \* LOWER </w:instrText>
      </w:r>
      <w:r w:rsidRPr="00451FE3">
        <w:rPr>
          <w:color w:val="958AA2"/>
        </w:rPr>
        <w:fldChar w:fldCharType="end"/>
      </w:r>
    </w:p>
    <w:p w14:paraId="0EE86591" w14:textId="77777777" w:rsidR="000240FE" w:rsidRPr="00451FE3" w:rsidRDefault="009010CE" w:rsidP="00490321">
      <w:pPr>
        <w:pStyle w:val="ESAAddress"/>
      </w:pPr>
      <w:r w:rsidRPr="00451FE3">
        <w:fldChar w:fldCharType="begin"/>
      </w:r>
      <w:r w:rsidRPr="00451FE3">
        <w:instrText xml:space="preserve"> DOCPROPERTY  "bmsAddress" \* MERGEFORMAT </w:instrText>
      </w:r>
      <w:r w:rsidRPr="00451FE3">
        <w:rPr>
          <w:bCs/>
        </w:rPr>
        <w:fldChar w:fldCharType="end"/>
      </w:r>
    </w:p>
    <w:p w14:paraId="048D1F61" w14:textId="77777777" w:rsidR="000240FE" w:rsidRPr="00451FE3" w:rsidRDefault="009010CE" w:rsidP="00490321">
      <w:pPr>
        <w:pStyle w:val="ESAAddress"/>
      </w:pPr>
      <w:r w:rsidRPr="00451FE3">
        <w:fldChar w:fldCharType="begin"/>
      </w:r>
      <w:r w:rsidRPr="00451FE3">
        <w:instrText xml:space="preserve"> DOCPROPERTY  "bmsPhoneFax" \* MERGEFORMAT </w:instrText>
      </w:r>
      <w:r w:rsidRPr="00451FE3">
        <w:rPr>
          <w:bCs/>
        </w:rPr>
        <w:fldChar w:fldCharType="end"/>
      </w:r>
    </w:p>
    <w:tbl>
      <w:tblPr>
        <w:tblW w:w="9888" w:type="dxa"/>
        <w:tblLayout w:type="fixed"/>
        <w:tblLook w:val="04A0" w:firstRow="1" w:lastRow="0" w:firstColumn="1" w:lastColumn="0" w:noHBand="0" w:noVBand="1"/>
      </w:tblPr>
      <w:tblGrid>
        <w:gridCol w:w="4068"/>
        <w:gridCol w:w="5820"/>
      </w:tblGrid>
      <w:tr w:rsidR="00B55CEE" w:rsidRPr="00451FE3" w14:paraId="384F3FF9" w14:textId="77777777" w:rsidTr="009D3B5B">
        <w:trPr>
          <w:trHeight w:val="822"/>
        </w:trPr>
        <w:tc>
          <w:tcPr>
            <w:tcW w:w="4068" w:type="dxa"/>
          </w:tcPr>
          <w:p w14:paraId="34F98C74" w14:textId="77777777" w:rsidR="00B55CEE" w:rsidRPr="00451FE3" w:rsidRDefault="00974399" w:rsidP="00AD467F">
            <w:pPr>
              <w:spacing w:line="240" w:lineRule="auto"/>
              <w:ind w:right="-54"/>
            </w:pPr>
            <w:r w:rsidRPr="00451FE3">
              <w:rPr>
                <w:noProof/>
                <w:lang w:val="de-DE" w:eastAsia="de-DE"/>
              </w:rPr>
              <w:drawing>
                <wp:inline distT="0" distB="0" distL="0" distR="0" wp14:anchorId="57D238BB" wp14:editId="36D73BD2">
                  <wp:extent cx="1651000" cy="241300"/>
                  <wp:effectExtent l="0" t="0" r="0" b="12700"/>
                  <wp:docPr id="1" name="Picture 1"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14:paraId="648E0B2A" w14:textId="77777777" w:rsidR="00B55CEE" w:rsidRPr="00451FE3" w:rsidRDefault="00B55CEE" w:rsidP="00AD467F">
            <w:pPr>
              <w:spacing w:line="240" w:lineRule="auto"/>
              <w:jc w:val="right"/>
              <w:rPr>
                <w:rFonts w:ascii="NotesEsa" w:hAnsi="NotesEsa"/>
                <w:sz w:val="16"/>
                <w:szCs w:val="16"/>
              </w:rPr>
            </w:pPr>
          </w:p>
        </w:tc>
      </w:tr>
    </w:tbl>
    <w:p w14:paraId="5355F4A5" w14:textId="77777777" w:rsidR="00911872" w:rsidRPr="00451FE3" w:rsidRDefault="00911872" w:rsidP="00911872">
      <w:pPr>
        <w:pStyle w:val="STDDOCTitle"/>
        <w:spacing w:line="240" w:lineRule="auto"/>
        <w:rPr>
          <w:b w:val="0"/>
          <w:sz w:val="34"/>
          <w:szCs w:val="34"/>
        </w:rPr>
      </w:pPr>
    </w:p>
    <w:p w14:paraId="239738D5" w14:textId="77777777" w:rsidR="00911872" w:rsidRPr="00451FE3" w:rsidRDefault="00911872" w:rsidP="00911872">
      <w:pPr>
        <w:pStyle w:val="STDDOCTitle"/>
        <w:spacing w:line="240" w:lineRule="auto"/>
        <w:rPr>
          <w:b w:val="0"/>
          <w:sz w:val="34"/>
          <w:szCs w:val="34"/>
        </w:rPr>
      </w:pPr>
    </w:p>
    <w:p w14:paraId="7B6C0384" w14:textId="77777777" w:rsidR="00911872" w:rsidRPr="00451FE3" w:rsidRDefault="00911872" w:rsidP="00911872">
      <w:pPr>
        <w:pStyle w:val="STDDOCTitle"/>
        <w:spacing w:line="240" w:lineRule="auto"/>
        <w:rPr>
          <w:b w:val="0"/>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7"/>
      </w:tblGrid>
      <w:tr w:rsidR="001C7E8D" w:rsidRPr="001E0DFB" w14:paraId="33B9F56C" w14:textId="77777777" w:rsidTr="00B268C9">
        <w:tc>
          <w:tcPr>
            <w:tcW w:w="9883" w:type="dxa"/>
          </w:tcPr>
          <w:p w14:paraId="79CFCB5F" w14:textId="77777777" w:rsidR="001C7E8D" w:rsidRPr="0055327D" w:rsidRDefault="003A0EAA" w:rsidP="00911872">
            <w:pPr>
              <w:pStyle w:val="STDDOCTitle"/>
              <w:spacing w:line="240" w:lineRule="auto"/>
              <w:rPr>
                <w:b w:val="0"/>
              </w:rPr>
            </w:pPr>
            <w:r>
              <w:rPr>
                <w:b w:val="0"/>
                <w:lang w:val="de-DE"/>
              </w:rPr>
              <w:fldChar w:fldCharType="begin"/>
            </w:r>
            <w:r w:rsidRPr="0055327D">
              <w:rPr>
                <w:b w:val="0"/>
              </w:rPr>
              <w:instrText xml:space="preserve"> DOCPROPERTY  Title  \* MERGEFORMAT </w:instrText>
            </w:r>
            <w:r>
              <w:rPr>
                <w:b w:val="0"/>
                <w:lang w:val="de-DE"/>
              </w:rPr>
              <w:fldChar w:fldCharType="separate"/>
            </w:r>
            <w:r w:rsidR="00FB737C">
              <w:rPr>
                <w:b w:val="0"/>
              </w:rPr>
              <w:t>SLE API Java Software Release Document</w:t>
            </w:r>
            <w:r>
              <w:rPr>
                <w:b w:val="0"/>
                <w:lang w:val="de-DE"/>
              </w:rPr>
              <w:fldChar w:fldCharType="end"/>
            </w:r>
          </w:p>
        </w:tc>
      </w:tr>
    </w:tbl>
    <w:p w14:paraId="0008F818" w14:textId="77777777" w:rsidR="00B268C9" w:rsidRPr="0055327D" w:rsidRDefault="00B268C9" w:rsidP="00D157D7">
      <w:pPr>
        <w:jc w:val="right"/>
      </w:pPr>
    </w:p>
    <w:p w14:paraId="73226B9C" w14:textId="6072791E" w:rsidR="004E59F3" w:rsidRPr="0055327D" w:rsidRDefault="004E59F3" w:rsidP="004E59F3">
      <w:r w:rsidRPr="0055327D">
        <w:br w:type="page"/>
      </w:r>
    </w:p>
    <w:p w14:paraId="3FBE1DC9" w14:textId="77777777" w:rsidR="004E59F3" w:rsidRPr="00451FE3" w:rsidRDefault="004E59F3" w:rsidP="004E59F3"/>
    <w:p w14:paraId="7B89798A" w14:textId="77777777" w:rsidR="004E59F3" w:rsidRPr="00451FE3" w:rsidRDefault="004E59F3" w:rsidP="004E59F3"/>
    <w:p w14:paraId="640894F2" w14:textId="77777777" w:rsidR="00D3768C" w:rsidRPr="00451FE3" w:rsidRDefault="00974399" w:rsidP="00D3768C">
      <w:pPr>
        <w:spacing w:line="240" w:lineRule="auto"/>
      </w:pPr>
      <w:r w:rsidRPr="00451FE3">
        <w:rPr>
          <w:noProof/>
          <w:lang w:val="de-DE" w:eastAsia="de-DE"/>
        </w:rPr>
        <w:drawing>
          <wp:inline distT="0" distB="0" distL="0" distR="0" wp14:anchorId="6C1D9BA1" wp14:editId="46E864C0">
            <wp:extent cx="1651000" cy="215900"/>
            <wp:effectExtent l="0" t="0" r="0" b="12700"/>
            <wp:docPr id="3" name="Picture 3" descr="label_change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_change_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0" cy="215900"/>
                    </a:xfrm>
                    <a:prstGeom prst="rect">
                      <a:avLst/>
                    </a:prstGeom>
                    <a:noFill/>
                    <a:ln>
                      <a:noFill/>
                    </a:ln>
                  </pic:spPr>
                </pic:pic>
              </a:graphicData>
            </a:graphic>
          </wp:inline>
        </w:drawing>
      </w:r>
    </w:p>
    <w:p w14:paraId="384704D2" w14:textId="77777777" w:rsidR="0036775D" w:rsidRPr="00451FE3" w:rsidRDefault="0036775D" w:rsidP="00D3768C">
      <w:pPr>
        <w:spacing w:line="240" w:lineRule="auto"/>
      </w:pPr>
    </w:p>
    <w:tbl>
      <w:tblPr>
        <w:tblW w:w="0" w:type="auto"/>
        <w:shd w:val="clear" w:color="auto" w:fill="F3F3F3"/>
        <w:tblLayout w:type="fixed"/>
        <w:tblCellMar>
          <w:left w:w="0" w:type="dxa"/>
          <w:right w:w="0" w:type="dxa"/>
        </w:tblCellMar>
        <w:tblLook w:val="01E0" w:firstRow="1" w:lastRow="1" w:firstColumn="1" w:lastColumn="1" w:noHBand="0" w:noVBand="0"/>
      </w:tblPr>
      <w:tblGrid>
        <w:gridCol w:w="90"/>
        <w:gridCol w:w="4405"/>
        <w:gridCol w:w="45"/>
        <w:gridCol w:w="1247"/>
        <w:gridCol w:w="167"/>
        <w:gridCol w:w="2041"/>
        <w:gridCol w:w="45"/>
        <w:gridCol w:w="1627"/>
      </w:tblGrid>
      <w:tr w:rsidR="00863139" w:rsidRPr="00451FE3" w14:paraId="51E500F8" w14:textId="77777777" w:rsidTr="002B2817">
        <w:tc>
          <w:tcPr>
            <w:tcW w:w="4495" w:type="dxa"/>
            <w:gridSpan w:val="2"/>
            <w:tcBorders>
              <w:top w:val="single" w:sz="12" w:space="0" w:color="auto"/>
              <w:bottom w:val="single" w:sz="12" w:space="0" w:color="auto"/>
              <w:right w:val="single" w:sz="4" w:space="0" w:color="auto"/>
            </w:tcBorders>
            <w:shd w:val="clear" w:color="auto" w:fill="E6E6E6"/>
          </w:tcPr>
          <w:p w14:paraId="1790BE43" w14:textId="77777777" w:rsidR="00863139" w:rsidRPr="00451FE3" w:rsidRDefault="006E0FD8" w:rsidP="00D3768C">
            <w:bookmarkStart w:id="0" w:name="bmLocChangelog"/>
            <w:bookmarkEnd w:id="0"/>
            <w:r w:rsidRPr="00451FE3">
              <w:rPr>
                <w:rStyle w:val="STDDOCDataLabelCharChar"/>
              </w:rPr>
              <w:t xml:space="preserve">  </w:t>
            </w:r>
            <w:r w:rsidR="00863139" w:rsidRPr="00451FE3">
              <w:rPr>
                <w:rStyle w:val="STDDOCDataLabelCharChar"/>
              </w:rPr>
              <w:t>Reason for change</w:t>
            </w:r>
          </w:p>
        </w:tc>
        <w:tc>
          <w:tcPr>
            <w:tcW w:w="1292" w:type="dxa"/>
            <w:gridSpan w:val="2"/>
            <w:tcBorders>
              <w:top w:val="single" w:sz="12" w:space="0" w:color="auto"/>
              <w:bottom w:val="single" w:sz="12" w:space="0" w:color="auto"/>
              <w:right w:val="single" w:sz="4" w:space="0" w:color="auto"/>
            </w:tcBorders>
            <w:shd w:val="clear" w:color="auto" w:fill="E6E6E6"/>
          </w:tcPr>
          <w:p w14:paraId="26DFDF3E" w14:textId="77777777" w:rsidR="00863139" w:rsidRPr="00451FE3" w:rsidRDefault="00845229" w:rsidP="00863139">
            <w:pPr>
              <w:rPr>
                <w:b/>
                <w:bCs/>
              </w:rPr>
            </w:pPr>
            <w:r w:rsidRPr="00451FE3">
              <w:rPr>
                <w:rStyle w:val="STDDOCDataLabelCharChar"/>
              </w:rPr>
              <w:t xml:space="preserve"> </w:t>
            </w:r>
            <w:r w:rsidR="00A359BB" w:rsidRPr="00451FE3">
              <w:rPr>
                <w:rStyle w:val="STDDOCDataLabelCharChar"/>
              </w:rPr>
              <w:t>I</w:t>
            </w:r>
            <w:r w:rsidR="00863139" w:rsidRPr="00451FE3">
              <w:rPr>
                <w:rStyle w:val="STDDOCDataLabelCharChar"/>
              </w:rPr>
              <w:t>ssue</w:t>
            </w:r>
            <w:r w:rsidR="00863139" w:rsidRPr="00451FE3">
              <w:rPr>
                <w:rStyle w:val="STDDOCDataChar"/>
                <w:lang w:val="en-GB"/>
              </w:rPr>
              <w:t xml:space="preserve"> </w:t>
            </w:r>
          </w:p>
        </w:tc>
        <w:tc>
          <w:tcPr>
            <w:tcW w:w="2208" w:type="dxa"/>
            <w:gridSpan w:val="2"/>
            <w:tcBorders>
              <w:top w:val="single" w:sz="12" w:space="0" w:color="auto"/>
              <w:left w:val="single" w:sz="4" w:space="0" w:color="auto"/>
              <w:bottom w:val="single" w:sz="12" w:space="0" w:color="auto"/>
              <w:right w:val="single" w:sz="4" w:space="0" w:color="auto"/>
            </w:tcBorders>
            <w:shd w:val="clear" w:color="auto" w:fill="E6E6E6"/>
          </w:tcPr>
          <w:p w14:paraId="75840B43" w14:textId="77777777" w:rsidR="00863139" w:rsidRPr="00451FE3" w:rsidRDefault="00845229" w:rsidP="00D3768C">
            <w:r w:rsidRPr="00451FE3">
              <w:rPr>
                <w:rStyle w:val="STDDOCDataLabelCharChar"/>
              </w:rPr>
              <w:t xml:space="preserve"> </w:t>
            </w:r>
            <w:r w:rsidR="00863139" w:rsidRPr="00451FE3">
              <w:rPr>
                <w:rStyle w:val="STDDOCDataLabelCharChar"/>
              </w:rPr>
              <w:t>Revision</w:t>
            </w:r>
            <w:r w:rsidR="00863139" w:rsidRPr="00451FE3">
              <w:rPr>
                <w:rStyle w:val="STDDOCDataChar"/>
                <w:lang w:val="en-GB"/>
              </w:rPr>
              <w:t xml:space="preserve">   </w:t>
            </w:r>
          </w:p>
        </w:tc>
        <w:tc>
          <w:tcPr>
            <w:tcW w:w="1672" w:type="dxa"/>
            <w:gridSpan w:val="2"/>
            <w:tcBorders>
              <w:top w:val="single" w:sz="12" w:space="0" w:color="auto"/>
              <w:left w:val="single" w:sz="4" w:space="0" w:color="auto"/>
              <w:bottom w:val="single" w:sz="12" w:space="0" w:color="auto"/>
            </w:tcBorders>
            <w:shd w:val="clear" w:color="auto" w:fill="E6E6E6"/>
          </w:tcPr>
          <w:p w14:paraId="65B0FCF4" w14:textId="77777777" w:rsidR="00863139" w:rsidRPr="00451FE3" w:rsidRDefault="00845229" w:rsidP="00D3768C">
            <w:r w:rsidRPr="00451FE3">
              <w:rPr>
                <w:b/>
                <w:bCs/>
              </w:rPr>
              <w:t xml:space="preserve"> </w:t>
            </w:r>
            <w:r w:rsidR="00863139" w:rsidRPr="00451FE3">
              <w:rPr>
                <w:b/>
                <w:bCs/>
              </w:rPr>
              <w:t>Date</w:t>
            </w:r>
          </w:p>
        </w:tc>
      </w:tr>
      <w:tr w:rsidR="00155897" w:rsidRPr="00451FE3" w14:paraId="1000894C" w14:textId="77777777" w:rsidTr="006F6AE6">
        <w:tc>
          <w:tcPr>
            <w:tcW w:w="90" w:type="dxa"/>
            <w:tcBorders>
              <w:top w:val="single" w:sz="12" w:space="0" w:color="auto"/>
              <w:bottom w:val="single" w:sz="12" w:space="0" w:color="auto"/>
            </w:tcBorders>
            <w:shd w:val="clear" w:color="auto" w:fill="auto"/>
          </w:tcPr>
          <w:p w14:paraId="59630C40" w14:textId="77777777" w:rsidR="00155897" w:rsidRPr="00451FE3" w:rsidRDefault="00155897" w:rsidP="00155897"/>
        </w:tc>
        <w:tc>
          <w:tcPr>
            <w:tcW w:w="4405" w:type="dxa"/>
            <w:tcBorders>
              <w:top w:val="single" w:sz="12" w:space="0" w:color="auto"/>
              <w:bottom w:val="single" w:sz="12" w:space="0" w:color="auto"/>
              <w:right w:val="single" w:sz="4" w:space="0" w:color="auto"/>
            </w:tcBorders>
            <w:shd w:val="clear" w:color="auto" w:fill="auto"/>
          </w:tcPr>
          <w:p w14:paraId="47D9CB24" w14:textId="77777777" w:rsidR="00155897" w:rsidRPr="00451FE3" w:rsidRDefault="00155897" w:rsidP="00155897">
            <w:r>
              <w:t>First draft</w:t>
            </w:r>
          </w:p>
        </w:tc>
        <w:tc>
          <w:tcPr>
            <w:tcW w:w="45" w:type="dxa"/>
            <w:tcBorders>
              <w:top w:val="single" w:sz="12" w:space="0" w:color="auto"/>
              <w:bottom w:val="single" w:sz="12" w:space="0" w:color="auto"/>
            </w:tcBorders>
          </w:tcPr>
          <w:p w14:paraId="09530065" w14:textId="77777777" w:rsidR="00155897" w:rsidRPr="00451FE3" w:rsidRDefault="00155897" w:rsidP="00155897"/>
        </w:tc>
        <w:tc>
          <w:tcPr>
            <w:tcW w:w="1247" w:type="dxa"/>
            <w:tcBorders>
              <w:top w:val="single" w:sz="12" w:space="0" w:color="auto"/>
              <w:bottom w:val="single" w:sz="12" w:space="0" w:color="auto"/>
              <w:right w:val="single" w:sz="4" w:space="0" w:color="auto"/>
            </w:tcBorders>
          </w:tcPr>
          <w:p w14:paraId="5042CDC6" w14:textId="77777777" w:rsidR="00155897" w:rsidRPr="00451FE3" w:rsidRDefault="00155897" w:rsidP="00155897">
            <w:pPr>
              <w:pStyle w:val="ApproCL"/>
            </w:pPr>
            <w:r>
              <w:t>1</w:t>
            </w:r>
          </w:p>
        </w:tc>
        <w:tc>
          <w:tcPr>
            <w:tcW w:w="167" w:type="dxa"/>
            <w:tcBorders>
              <w:top w:val="single" w:sz="12" w:space="0" w:color="auto"/>
              <w:left w:val="single" w:sz="4" w:space="0" w:color="auto"/>
              <w:bottom w:val="single" w:sz="12" w:space="0" w:color="auto"/>
            </w:tcBorders>
            <w:shd w:val="clear" w:color="auto" w:fill="auto"/>
          </w:tcPr>
          <w:p w14:paraId="2DDD0FC7" w14:textId="77777777" w:rsidR="00155897" w:rsidRPr="00451FE3" w:rsidRDefault="00155897" w:rsidP="00155897"/>
        </w:tc>
        <w:tc>
          <w:tcPr>
            <w:tcW w:w="2041" w:type="dxa"/>
            <w:tcBorders>
              <w:top w:val="single" w:sz="12" w:space="0" w:color="auto"/>
              <w:bottom w:val="single" w:sz="12" w:space="0" w:color="auto"/>
              <w:right w:val="single" w:sz="4" w:space="0" w:color="auto"/>
            </w:tcBorders>
            <w:shd w:val="clear" w:color="auto" w:fill="auto"/>
          </w:tcPr>
          <w:p w14:paraId="14B31FE2" w14:textId="77777777" w:rsidR="00155897" w:rsidRPr="00451FE3" w:rsidRDefault="004C0762" w:rsidP="004C0762">
            <w:pPr>
              <w:pStyle w:val="ApproCL"/>
            </w:pPr>
            <w:r>
              <w:t>0</w:t>
            </w:r>
          </w:p>
        </w:tc>
        <w:tc>
          <w:tcPr>
            <w:tcW w:w="45" w:type="dxa"/>
            <w:tcBorders>
              <w:top w:val="single" w:sz="12" w:space="0" w:color="auto"/>
              <w:left w:val="single" w:sz="4" w:space="0" w:color="auto"/>
              <w:bottom w:val="single" w:sz="12" w:space="0" w:color="auto"/>
            </w:tcBorders>
            <w:shd w:val="clear" w:color="auto" w:fill="auto"/>
          </w:tcPr>
          <w:p w14:paraId="36DAEBBB" w14:textId="77777777" w:rsidR="00155897" w:rsidRPr="00451FE3" w:rsidRDefault="00155897" w:rsidP="00155897"/>
        </w:tc>
        <w:tc>
          <w:tcPr>
            <w:tcW w:w="1627" w:type="dxa"/>
            <w:tcBorders>
              <w:top w:val="single" w:sz="12" w:space="0" w:color="auto"/>
              <w:bottom w:val="single" w:sz="12" w:space="0" w:color="auto"/>
            </w:tcBorders>
            <w:shd w:val="clear" w:color="auto" w:fill="auto"/>
          </w:tcPr>
          <w:p w14:paraId="07923B7B" w14:textId="77777777" w:rsidR="00155897" w:rsidRPr="00451FE3" w:rsidRDefault="00CC18BB" w:rsidP="00155897">
            <w:pPr>
              <w:pStyle w:val="ApproCL"/>
            </w:pPr>
            <w:r>
              <w:t>2016-05-02</w:t>
            </w:r>
          </w:p>
        </w:tc>
      </w:tr>
      <w:tr w:rsidR="004C0762" w:rsidRPr="00451FE3" w14:paraId="5BF1AFC7" w14:textId="77777777" w:rsidTr="006F6AE6">
        <w:tc>
          <w:tcPr>
            <w:tcW w:w="90" w:type="dxa"/>
            <w:tcBorders>
              <w:top w:val="single" w:sz="12" w:space="0" w:color="auto"/>
              <w:bottom w:val="single" w:sz="12" w:space="0" w:color="auto"/>
            </w:tcBorders>
            <w:shd w:val="clear" w:color="auto" w:fill="auto"/>
          </w:tcPr>
          <w:p w14:paraId="7F9FD124" w14:textId="77777777" w:rsidR="004C0762" w:rsidRPr="00451FE3" w:rsidRDefault="004C0762" w:rsidP="008075DE"/>
        </w:tc>
        <w:tc>
          <w:tcPr>
            <w:tcW w:w="4405" w:type="dxa"/>
            <w:tcBorders>
              <w:top w:val="single" w:sz="12" w:space="0" w:color="auto"/>
              <w:bottom w:val="single" w:sz="12" w:space="0" w:color="auto"/>
              <w:right w:val="single" w:sz="4" w:space="0" w:color="auto"/>
            </w:tcBorders>
            <w:shd w:val="clear" w:color="auto" w:fill="auto"/>
          </w:tcPr>
          <w:p w14:paraId="31275C8C" w14:textId="77777777" w:rsidR="004C0762" w:rsidRPr="00451FE3" w:rsidRDefault="004C0762" w:rsidP="008075DE">
            <w:r>
              <w:t>sleapi_j#1</w:t>
            </w:r>
            <w:r w:rsidR="008075DE">
              <w:t>, sleapi_j#6, sleapi_j#7</w:t>
            </w:r>
          </w:p>
        </w:tc>
        <w:tc>
          <w:tcPr>
            <w:tcW w:w="45" w:type="dxa"/>
            <w:tcBorders>
              <w:top w:val="single" w:sz="12" w:space="0" w:color="auto"/>
              <w:bottom w:val="single" w:sz="12" w:space="0" w:color="auto"/>
            </w:tcBorders>
          </w:tcPr>
          <w:p w14:paraId="4E16341C" w14:textId="77777777" w:rsidR="004C0762" w:rsidRPr="00451FE3" w:rsidRDefault="004C0762" w:rsidP="008075DE"/>
        </w:tc>
        <w:tc>
          <w:tcPr>
            <w:tcW w:w="1247" w:type="dxa"/>
            <w:tcBorders>
              <w:top w:val="single" w:sz="12" w:space="0" w:color="auto"/>
              <w:bottom w:val="single" w:sz="12" w:space="0" w:color="auto"/>
              <w:right w:val="single" w:sz="4" w:space="0" w:color="auto"/>
            </w:tcBorders>
          </w:tcPr>
          <w:p w14:paraId="44D9FA6D" w14:textId="77777777" w:rsidR="004C0762" w:rsidRPr="00451FE3" w:rsidRDefault="004C0762" w:rsidP="008075DE">
            <w:pPr>
              <w:pStyle w:val="ApproCL"/>
            </w:pPr>
            <w:r>
              <w:t>1</w:t>
            </w:r>
          </w:p>
        </w:tc>
        <w:tc>
          <w:tcPr>
            <w:tcW w:w="167" w:type="dxa"/>
            <w:tcBorders>
              <w:top w:val="single" w:sz="12" w:space="0" w:color="auto"/>
              <w:left w:val="single" w:sz="4" w:space="0" w:color="auto"/>
              <w:bottom w:val="single" w:sz="12" w:space="0" w:color="auto"/>
            </w:tcBorders>
            <w:shd w:val="clear" w:color="auto" w:fill="auto"/>
          </w:tcPr>
          <w:p w14:paraId="796902C8" w14:textId="77777777" w:rsidR="004C0762" w:rsidRPr="00451FE3" w:rsidRDefault="004C0762" w:rsidP="008075DE"/>
        </w:tc>
        <w:tc>
          <w:tcPr>
            <w:tcW w:w="2041" w:type="dxa"/>
            <w:tcBorders>
              <w:top w:val="single" w:sz="12" w:space="0" w:color="auto"/>
              <w:bottom w:val="single" w:sz="12" w:space="0" w:color="auto"/>
              <w:right w:val="single" w:sz="4" w:space="0" w:color="auto"/>
            </w:tcBorders>
            <w:shd w:val="clear" w:color="auto" w:fill="auto"/>
          </w:tcPr>
          <w:p w14:paraId="4C9CB508" w14:textId="77777777" w:rsidR="004C0762" w:rsidRPr="00451FE3" w:rsidRDefault="004C0762" w:rsidP="008075DE">
            <w:pPr>
              <w:pStyle w:val="ApproCL"/>
            </w:pPr>
            <w:r>
              <w:t>1</w:t>
            </w:r>
          </w:p>
        </w:tc>
        <w:tc>
          <w:tcPr>
            <w:tcW w:w="45" w:type="dxa"/>
            <w:tcBorders>
              <w:top w:val="single" w:sz="12" w:space="0" w:color="auto"/>
              <w:left w:val="single" w:sz="4" w:space="0" w:color="auto"/>
              <w:bottom w:val="single" w:sz="12" w:space="0" w:color="auto"/>
            </w:tcBorders>
            <w:shd w:val="clear" w:color="auto" w:fill="auto"/>
          </w:tcPr>
          <w:p w14:paraId="32D9CFD8" w14:textId="77777777" w:rsidR="004C0762" w:rsidRPr="00451FE3" w:rsidRDefault="004C0762" w:rsidP="008075DE"/>
        </w:tc>
        <w:tc>
          <w:tcPr>
            <w:tcW w:w="1627" w:type="dxa"/>
            <w:tcBorders>
              <w:top w:val="single" w:sz="12" w:space="0" w:color="auto"/>
              <w:bottom w:val="single" w:sz="12" w:space="0" w:color="auto"/>
            </w:tcBorders>
            <w:shd w:val="clear" w:color="auto" w:fill="auto"/>
          </w:tcPr>
          <w:p w14:paraId="6907666F" w14:textId="77777777" w:rsidR="004C0762" w:rsidRPr="00451FE3" w:rsidRDefault="008075DE" w:rsidP="004C0762">
            <w:pPr>
              <w:pStyle w:val="ApproCL"/>
            </w:pPr>
            <w:r>
              <w:t>2016-11-28</w:t>
            </w:r>
          </w:p>
        </w:tc>
      </w:tr>
      <w:tr w:rsidR="00C83960" w:rsidRPr="00451FE3" w14:paraId="483537BA" w14:textId="77777777" w:rsidTr="006F6AE6">
        <w:tc>
          <w:tcPr>
            <w:tcW w:w="90" w:type="dxa"/>
            <w:tcBorders>
              <w:top w:val="single" w:sz="12" w:space="0" w:color="auto"/>
              <w:bottom w:val="single" w:sz="12" w:space="0" w:color="auto"/>
            </w:tcBorders>
            <w:shd w:val="clear" w:color="auto" w:fill="auto"/>
          </w:tcPr>
          <w:p w14:paraId="61F13E02" w14:textId="77777777" w:rsidR="00C83960" w:rsidRPr="00451FE3" w:rsidRDefault="00C83960" w:rsidP="008075DE"/>
        </w:tc>
        <w:tc>
          <w:tcPr>
            <w:tcW w:w="4405" w:type="dxa"/>
            <w:tcBorders>
              <w:top w:val="single" w:sz="12" w:space="0" w:color="auto"/>
              <w:bottom w:val="single" w:sz="12" w:space="0" w:color="auto"/>
              <w:right w:val="single" w:sz="4" w:space="0" w:color="auto"/>
            </w:tcBorders>
            <w:shd w:val="clear" w:color="auto" w:fill="auto"/>
          </w:tcPr>
          <w:p w14:paraId="7EE4AEF6" w14:textId="77777777" w:rsidR="00C83960" w:rsidRDefault="00C83960" w:rsidP="008075DE">
            <w:r>
              <w:t>SLEAPIJ-2</w:t>
            </w:r>
          </w:p>
        </w:tc>
        <w:tc>
          <w:tcPr>
            <w:tcW w:w="45" w:type="dxa"/>
            <w:tcBorders>
              <w:top w:val="single" w:sz="12" w:space="0" w:color="auto"/>
              <w:bottom w:val="single" w:sz="12" w:space="0" w:color="auto"/>
            </w:tcBorders>
          </w:tcPr>
          <w:p w14:paraId="26190436" w14:textId="77777777" w:rsidR="00C83960" w:rsidRPr="00451FE3" w:rsidRDefault="00C83960" w:rsidP="008075DE"/>
        </w:tc>
        <w:tc>
          <w:tcPr>
            <w:tcW w:w="1247" w:type="dxa"/>
            <w:tcBorders>
              <w:top w:val="single" w:sz="12" w:space="0" w:color="auto"/>
              <w:bottom w:val="single" w:sz="12" w:space="0" w:color="auto"/>
              <w:right w:val="single" w:sz="4" w:space="0" w:color="auto"/>
            </w:tcBorders>
          </w:tcPr>
          <w:p w14:paraId="28C35460" w14:textId="77777777" w:rsidR="00C83960" w:rsidRDefault="00C83960" w:rsidP="008075DE">
            <w:pPr>
              <w:pStyle w:val="ApproCL"/>
            </w:pPr>
            <w:r>
              <w:t>2</w:t>
            </w:r>
          </w:p>
        </w:tc>
        <w:tc>
          <w:tcPr>
            <w:tcW w:w="167" w:type="dxa"/>
            <w:tcBorders>
              <w:top w:val="single" w:sz="12" w:space="0" w:color="auto"/>
              <w:left w:val="single" w:sz="4" w:space="0" w:color="auto"/>
              <w:bottom w:val="single" w:sz="12" w:space="0" w:color="auto"/>
            </w:tcBorders>
            <w:shd w:val="clear" w:color="auto" w:fill="auto"/>
          </w:tcPr>
          <w:p w14:paraId="6888A8A9" w14:textId="77777777" w:rsidR="00C83960" w:rsidRPr="00451FE3" w:rsidRDefault="00C83960" w:rsidP="008075DE"/>
        </w:tc>
        <w:tc>
          <w:tcPr>
            <w:tcW w:w="2041" w:type="dxa"/>
            <w:tcBorders>
              <w:top w:val="single" w:sz="12" w:space="0" w:color="auto"/>
              <w:bottom w:val="single" w:sz="12" w:space="0" w:color="auto"/>
              <w:right w:val="single" w:sz="4" w:space="0" w:color="auto"/>
            </w:tcBorders>
            <w:shd w:val="clear" w:color="auto" w:fill="auto"/>
          </w:tcPr>
          <w:p w14:paraId="5DBB47AA" w14:textId="77777777" w:rsidR="00C83960" w:rsidRDefault="00C83960" w:rsidP="008075DE">
            <w:pPr>
              <w:pStyle w:val="ApproCL"/>
            </w:pPr>
            <w:r>
              <w:t>0</w:t>
            </w:r>
          </w:p>
        </w:tc>
        <w:tc>
          <w:tcPr>
            <w:tcW w:w="45" w:type="dxa"/>
            <w:tcBorders>
              <w:top w:val="single" w:sz="12" w:space="0" w:color="auto"/>
              <w:left w:val="single" w:sz="4" w:space="0" w:color="auto"/>
              <w:bottom w:val="single" w:sz="12" w:space="0" w:color="auto"/>
            </w:tcBorders>
            <w:shd w:val="clear" w:color="auto" w:fill="auto"/>
          </w:tcPr>
          <w:p w14:paraId="74B930A7" w14:textId="77777777" w:rsidR="00C83960" w:rsidRPr="00451FE3" w:rsidRDefault="00C83960" w:rsidP="008075DE"/>
        </w:tc>
        <w:tc>
          <w:tcPr>
            <w:tcW w:w="1627" w:type="dxa"/>
            <w:tcBorders>
              <w:top w:val="single" w:sz="12" w:space="0" w:color="auto"/>
              <w:bottom w:val="single" w:sz="12" w:space="0" w:color="auto"/>
            </w:tcBorders>
            <w:shd w:val="clear" w:color="auto" w:fill="auto"/>
          </w:tcPr>
          <w:p w14:paraId="7F8C6615" w14:textId="77777777" w:rsidR="00C83960" w:rsidRDefault="00C83960" w:rsidP="004C0762">
            <w:pPr>
              <w:pStyle w:val="ApproCL"/>
            </w:pPr>
            <w:r>
              <w:t>2018-12-11</w:t>
            </w:r>
          </w:p>
        </w:tc>
      </w:tr>
      <w:tr w:rsidR="00544EDF" w:rsidRPr="00451FE3" w14:paraId="6EC88A32" w14:textId="77777777" w:rsidTr="006F6AE6">
        <w:tc>
          <w:tcPr>
            <w:tcW w:w="90" w:type="dxa"/>
            <w:tcBorders>
              <w:top w:val="single" w:sz="12" w:space="0" w:color="auto"/>
              <w:bottom w:val="single" w:sz="12" w:space="0" w:color="auto"/>
            </w:tcBorders>
            <w:shd w:val="clear" w:color="auto" w:fill="auto"/>
          </w:tcPr>
          <w:p w14:paraId="3CA7BD67" w14:textId="77777777" w:rsidR="00544EDF" w:rsidRPr="00451FE3" w:rsidRDefault="00544EDF" w:rsidP="00544EDF"/>
        </w:tc>
        <w:tc>
          <w:tcPr>
            <w:tcW w:w="4405" w:type="dxa"/>
            <w:tcBorders>
              <w:top w:val="single" w:sz="12" w:space="0" w:color="auto"/>
              <w:bottom w:val="single" w:sz="12" w:space="0" w:color="auto"/>
              <w:right w:val="single" w:sz="4" w:space="0" w:color="auto"/>
            </w:tcBorders>
            <w:shd w:val="clear" w:color="auto" w:fill="auto"/>
          </w:tcPr>
          <w:p w14:paraId="0A19E24D" w14:textId="77777777" w:rsidR="00544EDF" w:rsidRDefault="00544EDF" w:rsidP="00544EDF">
            <w:r>
              <w:t>SLEAPIJ-21,SLEAPIJ-23,SLEAPIJ-55,</w:t>
            </w:r>
            <w:r w:rsidR="00195BB4">
              <w:t xml:space="preserve">             </w:t>
            </w:r>
            <w:r>
              <w:t>SLEAPIJ-60,SLEAPIJ-73</w:t>
            </w:r>
          </w:p>
        </w:tc>
        <w:tc>
          <w:tcPr>
            <w:tcW w:w="45" w:type="dxa"/>
            <w:tcBorders>
              <w:top w:val="single" w:sz="12" w:space="0" w:color="auto"/>
              <w:bottom w:val="single" w:sz="12" w:space="0" w:color="auto"/>
            </w:tcBorders>
          </w:tcPr>
          <w:p w14:paraId="1E0B5B32" w14:textId="77777777" w:rsidR="00544EDF" w:rsidRPr="00451FE3" w:rsidRDefault="00544EDF" w:rsidP="00544EDF"/>
        </w:tc>
        <w:tc>
          <w:tcPr>
            <w:tcW w:w="1247" w:type="dxa"/>
            <w:tcBorders>
              <w:top w:val="single" w:sz="12" w:space="0" w:color="auto"/>
              <w:bottom w:val="single" w:sz="12" w:space="0" w:color="auto"/>
              <w:right w:val="single" w:sz="4" w:space="0" w:color="auto"/>
            </w:tcBorders>
          </w:tcPr>
          <w:p w14:paraId="34B661FC" w14:textId="77777777" w:rsidR="00544EDF" w:rsidRDefault="00544EDF" w:rsidP="00544EDF">
            <w:pPr>
              <w:pStyle w:val="ApproCL"/>
            </w:pPr>
            <w:r>
              <w:t>2</w:t>
            </w:r>
          </w:p>
        </w:tc>
        <w:tc>
          <w:tcPr>
            <w:tcW w:w="167" w:type="dxa"/>
            <w:tcBorders>
              <w:top w:val="single" w:sz="12" w:space="0" w:color="auto"/>
              <w:left w:val="single" w:sz="4" w:space="0" w:color="auto"/>
              <w:bottom w:val="single" w:sz="12" w:space="0" w:color="auto"/>
            </w:tcBorders>
            <w:shd w:val="clear" w:color="auto" w:fill="auto"/>
          </w:tcPr>
          <w:p w14:paraId="53D9CBB3" w14:textId="77777777" w:rsidR="00544EDF" w:rsidRPr="00451FE3" w:rsidRDefault="006F6AE6" w:rsidP="00544EDF">
            <w:r>
              <w:t xml:space="preserve"> 1  </w:t>
            </w:r>
          </w:p>
        </w:tc>
        <w:tc>
          <w:tcPr>
            <w:tcW w:w="2041" w:type="dxa"/>
            <w:tcBorders>
              <w:top w:val="single" w:sz="12" w:space="0" w:color="auto"/>
              <w:bottom w:val="single" w:sz="12" w:space="0" w:color="auto"/>
              <w:right w:val="single" w:sz="4" w:space="0" w:color="auto"/>
            </w:tcBorders>
            <w:shd w:val="clear" w:color="auto" w:fill="auto"/>
          </w:tcPr>
          <w:p w14:paraId="656872FC" w14:textId="77777777" w:rsidR="00544EDF" w:rsidRDefault="00544EDF" w:rsidP="006F6AE6">
            <w:pPr>
              <w:pStyle w:val="ApproCL"/>
            </w:pPr>
          </w:p>
        </w:tc>
        <w:tc>
          <w:tcPr>
            <w:tcW w:w="45" w:type="dxa"/>
            <w:tcBorders>
              <w:top w:val="single" w:sz="12" w:space="0" w:color="auto"/>
              <w:left w:val="single" w:sz="4" w:space="0" w:color="auto"/>
              <w:bottom w:val="single" w:sz="12" w:space="0" w:color="auto"/>
            </w:tcBorders>
            <w:shd w:val="clear" w:color="auto" w:fill="auto"/>
          </w:tcPr>
          <w:p w14:paraId="73100908" w14:textId="77777777" w:rsidR="00544EDF" w:rsidRPr="00451FE3" w:rsidRDefault="00544EDF" w:rsidP="00544EDF"/>
        </w:tc>
        <w:tc>
          <w:tcPr>
            <w:tcW w:w="1627" w:type="dxa"/>
            <w:tcBorders>
              <w:top w:val="single" w:sz="12" w:space="0" w:color="auto"/>
              <w:bottom w:val="single" w:sz="12" w:space="0" w:color="auto"/>
            </w:tcBorders>
            <w:shd w:val="clear" w:color="auto" w:fill="auto"/>
          </w:tcPr>
          <w:p w14:paraId="49376FCB" w14:textId="77777777" w:rsidR="00544EDF" w:rsidRDefault="00544EDF" w:rsidP="00544EDF">
            <w:pPr>
              <w:pStyle w:val="ApproCL"/>
            </w:pPr>
            <w:r>
              <w:t>2019-04-30</w:t>
            </w:r>
          </w:p>
        </w:tc>
      </w:tr>
      <w:tr w:rsidR="00544EDF" w:rsidRPr="00451FE3" w14:paraId="07AE6A61" w14:textId="77777777" w:rsidTr="006F6AE6">
        <w:tc>
          <w:tcPr>
            <w:tcW w:w="90" w:type="dxa"/>
            <w:tcBorders>
              <w:top w:val="single" w:sz="12" w:space="0" w:color="auto"/>
              <w:bottom w:val="single" w:sz="12" w:space="0" w:color="auto"/>
            </w:tcBorders>
            <w:shd w:val="clear" w:color="auto" w:fill="auto"/>
          </w:tcPr>
          <w:p w14:paraId="1E6A9CFF" w14:textId="77777777" w:rsidR="00544EDF" w:rsidRPr="00451FE3" w:rsidRDefault="00544EDF" w:rsidP="00544EDF"/>
        </w:tc>
        <w:tc>
          <w:tcPr>
            <w:tcW w:w="4405" w:type="dxa"/>
            <w:tcBorders>
              <w:top w:val="single" w:sz="12" w:space="0" w:color="auto"/>
              <w:bottom w:val="single" w:sz="12" w:space="0" w:color="auto"/>
              <w:right w:val="single" w:sz="4" w:space="0" w:color="auto"/>
            </w:tcBorders>
            <w:shd w:val="clear" w:color="auto" w:fill="auto"/>
          </w:tcPr>
          <w:p w14:paraId="7B15ADC9" w14:textId="77777777" w:rsidR="00544EDF" w:rsidRDefault="00544EDF">
            <w:r>
              <w:t>SLEAPIJ-64, SLEAPIJ-66</w:t>
            </w:r>
            <w:r w:rsidR="004A2103">
              <w:t>, SLEAPIJ-79, SLEAPIJ-80, , SLEAPIJ-81, , SLEAPIJ-82</w:t>
            </w:r>
          </w:p>
        </w:tc>
        <w:tc>
          <w:tcPr>
            <w:tcW w:w="45" w:type="dxa"/>
            <w:tcBorders>
              <w:top w:val="single" w:sz="12" w:space="0" w:color="auto"/>
              <w:bottom w:val="single" w:sz="12" w:space="0" w:color="auto"/>
            </w:tcBorders>
          </w:tcPr>
          <w:p w14:paraId="09B8FF58" w14:textId="77777777" w:rsidR="00544EDF" w:rsidRPr="00451FE3" w:rsidRDefault="00544EDF" w:rsidP="00544EDF"/>
        </w:tc>
        <w:tc>
          <w:tcPr>
            <w:tcW w:w="1247" w:type="dxa"/>
            <w:tcBorders>
              <w:top w:val="single" w:sz="12" w:space="0" w:color="auto"/>
              <w:bottom w:val="single" w:sz="12" w:space="0" w:color="auto"/>
              <w:right w:val="single" w:sz="4" w:space="0" w:color="auto"/>
            </w:tcBorders>
          </w:tcPr>
          <w:p w14:paraId="1928883F" w14:textId="77777777" w:rsidR="00544EDF" w:rsidRDefault="002C514D" w:rsidP="00544EDF">
            <w:pPr>
              <w:pStyle w:val="ApproCL"/>
            </w:pPr>
            <w:r>
              <w:t>5</w:t>
            </w:r>
          </w:p>
        </w:tc>
        <w:tc>
          <w:tcPr>
            <w:tcW w:w="167" w:type="dxa"/>
            <w:tcBorders>
              <w:top w:val="single" w:sz="12" w:space="0" w:color="auto"/>
              <w:left w:val="single" w:sz="4" w:space="0" w:color="auto"/>
              <w:bottom w:val="single" w:sz="12" w:space="0" w:color="auto"/>
            </w:tcBorders>
            <w:shd w:val="clear" w:color="auto" w:fill="auto"/>
          </w:tcPr>
          <w:p w14:paraId="42FF91FB" w14:textId="77777777" w:rsidR="00544EDF" w:rsidRDefault="006F6AE6" w:rsidP="00544EDF">
            <w:pPr>
              <w:rPr>
                <w:noProof/>
              </w:rPr>
            </w:pPr>
            <w:r>
              <w:rPr>
                <w:noProof/>
              </w:rPr>
              <w:t xml:space="preserve">    </w:t>
            </w:r>
          </w:p>
        </w:tc>
        <w:tc>
          <w:tcPr>
            <w:tcW w:w="2041" w:type="dxa"/>
            <w:tcBorders>
              <w:top w:val="single" w:sz="12" w:space="0" w:color="auto"/>
              <w:bottom w:val="single" w:sz="12" w:space="0" w:color="auto"/>
              <w:right w:val="single" w:sz="4" w:space="0" w:color="auto"/>
            </w:tcBorders>
            <w:shd w:val="clear" w:color="auto" w:fill="auto"/>
          </w:tcPr>
          <w:p w14:paraId="619033C1" w14:textId="77777777" w:rsidR="00544EDF" w:rsidRDefault="002C514D" w:rsidP="00544EDF">
            <w:pPr>
              <w:pStyle w:val="ApproCL"/>
            </w:pPr>
            <w:r>
              <w:t>0</w:t>
            </w:r>
          </w:p>
        </w:tc>
        <w:tc>
          <w:tcPr>
            <w:tcW w:w="45" w:type="dxa"/>
            <w:tcBorders>
              <w:top w:val="single" w:sz="12" w:space="0" w:color="auto"/>
              <w:left w:val="single" w:sz="4" w:space="0" w:color="auto"/>
              <w:bottom w:val="single" w:sz="12" w:space="0" w:color="auto"/>
            </w:tcBorders>
            <w:shd w:val="clear" w:color="auto" w:fill="auto"/>
          </w:tcPr>
          <w:p w14:paraId="741E70B1" w14:textId="77777777" w:rsidR="00544EDF" w:rsidRPr="00451FE3" w:rsidRDefault="00544EDF" w:rsidP="00544EDF"/>
        </w:tc>
        <w:tc>
          <w:tcPr>
            <w:tcW w:w="1627" w:type="dxa"/>
            <w:tcBorders>
              <w:top w:val="single" w:sz="12" w:space="0" w:color="auto"/>
              <w:bottom w:val="single" w:sz="12" w:space="0" w:color="auto"/>
            </w:tcBorders>
            <w:shd w:val="clear" w:color="auto" w:fill="auto"/>
          </w:tcPr>
          <w:p w14:paraId="4ED620A0" w14:textId="77777777" w:rsidR="00544EDF" w:rsidRDefault="00544EDF">
            <w:pPr>
              <w:pStyle w:val="ApproCL"/>
              <w:rPr>
                <w:noProof w:val="0"/>
              </w:rPr>
            </w:pPr>
            <w:r>
              <w:rPr>
                <w:noProof w:val="0"/>
              </w:rPr>
              <w:t>201</w:t>
            </w:r>
            <w:r w:rsidR="008E051D">
              <w:rPr>
                <w:noProof w:val="0"/>
              </w:rPr>
              <w:t>9</w:t>
            </w:r>
            <w:r>
              <w:rPr>
                <w:noProof w:val="0"/>
              </w:rPr>
              <w:t>-</w:t>
            </w:r>
            <w:r w:rsidR="008E051D">
              <w:rPr>
                <w:noProof w:val="0"/>
              </w:rPr>
              <w:t>10</w:t>
            </w:r>
            <w:r>
              <w:rPr>
                <w:noProof w:val="0"/>
              </w:rPr>
              <w:t>-</w:t>
            </w:r>
            <w:r w:rsidR="008E051D">
              <w:rPr>
                <w:noProof w:val="0"/>
              </w:rPr>
              <w:t>2</w:t>
            </w:r>
            <w:r w:rsidR="00CF45FA">
              <w:rPr>
                <w:noProof w:val="0"/>
              </w:rPr>
              <w:t>9</w:t>
            </w:r>
          </w:p>
        </w:tc>
      </w:tr>
      <w:tr w:rsidR="00544EDF" w:rsidRPr="00451FE3" w14:paraId="7764C951" w14:textId="77777777" w:rsidTr="006F6AE6">
        <w:tc>
          <w:tcPr>
            <w:tcW w:w="90" w:type="dxa"/>
            <w:tcBorders>
              <w:top w:val="single" w:sz="12" w:space="0" w:color="auto"/>
              <w:bottom w:val="single" w:sz="12" w:space="0" w:color="auto"/>
            </w:tcBorders>
            <w:shd w:val="clear" w:color="auto" w:fill="auto"/>
          </w:tcPr>
          <w:p w14:paraId="4933ACF5" w14:textId="77777777" w:rsidR="00544EDF" w:rsidRPr="00451FE3" w:rsidRDefault="00544EDF" w:rsidP="00544EDF"/>
        </w:tc>
        <w:tc>
          <w:tcPr>
            <w:tcW w:w="4405" w:type="dxa"/>
            <w:tcBorders>
              <w:top w:val="single" w:sz="12" w:space="0" w:color="auto"/>
              <w:bottom w:val="single" w:sz="12" w:space="0" w:color="auto"/>
              <w:right w:val="single" w:sz="4" w:space="0" w:color="auto"/>
            </w:tcBorders>
            <w:shd w:val="clear" w:color="auto" w:fill="auto"/>
          </w:tcPr>
          <w:p w14:paraId="5E7F02CD" w14:textId="77777777" w:rsidR="00544EDF" w:rsidRDefault="00544EDF" w:rsidP="00544EDF"/>
        </w:tc>
        <w:tc>
          <w:tcPr>
            <w:tcW w:w="45" w:type="dxa"/>
            <w:tcBorders>
              <w:top w:val="single" w:sz="12" w:space="0" w:color="auto"/>
              <w:bottom w:val="single" w:sz="12" w:space="0" w:color="auto"/>
            </w:tcBorders>
          </w:tcPr>
          <w:p w14:paraId="499B5D78" w14:textId="77777777" w:rsidR="00544EDF" w:rsidRPr="00451FE3" w:rsidRDefault="00544EDF" w:rsidP="00544EDF"/>
        </w:tc>
        <w:tc>
          <w:tcPr>
            <w:tcW w:w="1247" w:type="dxa"/>
            <w:tcBorders>
              <w:top w:val="single" w:sz="12" w:space="0" w:color="auto"/>
              <w:bottom w:val="single" w:sz="12" w:space="0" w:color="auto"/>
              <w:right w:val="single" w:sz="4" w:space="0" w:color="auto"/>
            </w:tcBorders>
          </w:tcPr>
          <w:p w14:paraId="685DAD1E" w14:textId="77777777" w:rsidR="00544EDF" w:rsidRDefault="00544EDF" w:rsidP="00544EDF">
            <w:pPr>
              <w:pStyle w:val="ApproCL"/>
            </w:pPr>
          </w:p>
        </w:tc>
        <w:tc>
          <w:tcPr>
            <w:tcW w:w="167" w:type="dxa"/>
            <w:tcBorders>
              <w:top w:val="single" w:sz="12" w:space="0" w:color="auto"/>
              <w:left w:val="single" w:sz="4" w:space="0" w:color="auto"/>
              <w:bottom w:val="single" w:sz="12" w:space="0" w:color="auto"/>
            </w:tcBorders>
            <w:shd w:val="clear" w:color="auto" w:fill="auto"/>
          </w:tcPr>
          <w:p w14:paraId="6CC740A5" w14:textId="77777777" w:rsidR="00544EDF" w:rsidRPr="00451FE3" w:rsidRDefault="00544EDF" w:rsidP="00544EDF"/>
        </w:tc>
        <w:tc>
          <w:tcPr>
            <w:tcW w:w="2041" w:type="dxa"/>
            <w:tcBorders>
              <w:top w:val="single" w:sz="12" w:space="0" w:color="auto"/>
              <w:bottom w:val="single" w:sz="12" w:space="0" w:color="auto"/>
              <w:right w:val="single" w:sz="4" w:space="0" w:color="auto"/>
            </w:tcBorders>
            <w:shd w:val="clear" w:color="auto" w:fill="auto"/>
          </w:tcPr>
          <w:p w14:paraId="3307F799" w14:textId="77777777" w:rsidR="00544EDF" w:rsidRDefault="00544EDF" w:rsidP="00544EDF">
            <w:pPr>
              <w:pStyle w:val="ApproCL"/>
            </w:pPr>
          </w:p>
        </w:tc>
        <w:tc>
          <w:tcPr>
            <w:tcW w:w="45" w:type="dxa"/>
            <w:tcBorders>
              <w:top w:val="single" w:sz="12" w:space="0" w:color="auto"/>
              <w:left w:val="single" w:sz="4" w:space="0" w:color="auto"/>
              <w:bottom w:val="single" w:sz="12" w:space="0" w:color="auto"/>
            </w:tcBorders>
            <w:shd w:val="clear" w:color="auto" w:fill="auto"/>
          </w:tcPr>
          <w:p w14:paraId="53B27396" w14:textId="77777777" w:rsidR="00544EDF" w:rsidRPr="00451FE3" w:rsidRDefault="00544EDF" w:rsidP="00544EDF"/>
        </w:tc>
        <w:tc>
          <w:tcPr>
            <w:tcW w:w="1627" w:type="dxa"/>
            <w:tcBorders>
              <w:top w:val="single" w:sz="12" w:space="0" w:color="auto"/>
              <w:bottom w:val="single" w:sz="12" w:space="0" w:color="auto"/>
            </w:tcBorders>
            <w:shd w:val="clear" w:color="auto" w:fill="auto"/>
          </w:tcPr>
          <w:p w14:paraId="00091484" w14:textId="77777777" w:rsidR="00544EDF" w:rsidRDefault="00544EDF" w:rsidP="00544EDF">
            <w:pPr>
              <w:pStyle w:val="ApproCL"/>
            </w:pPr>
          </w:p>
        </w:tc>
      </w:tr>
    </w:tbl>
    <w:p w14:paraId="708C1F8F" w14:textId="77777777" w:rsidR="004E59F3" w:rsidRPr="00451FE3" w:rsidRDefault="004E59F3" w:rsidP="004E59F3"/>
    <w:p w14:paraId="4AA3B798" w14:textId="77777777" w:rsidR="004E59F3" w:rsidRPr="00451FE3" w:rsidRDefault="004E59F3" w:rsidP="004E59F3"/>
    <w:p w14:paraId="05C72BCC" w14:textId="77777777" w:rsidR="004E59F3" w:rsidRPr="00451FE3" w:rsidRDefault="004E59F3" w:rsidP="004E59F3"/>
    <w:p w14:paraId="44E7E1F6" w14:textId="77777777" w:rsidR="004E59F3" w:rsidRPr="00451FE3" w:rsidRDefault="004E59F3" w:rsidP="004E59F3"/>
    <w:p w14:paraId="0ED484B2" w14:textId="77777777" w:rsidR="00863139" w:rsidRPr="00451FE3" w:rsidRDefault="00974399" w:rsidP="00D52FED">
      <w:pPr>
        <w:spacing w:line="240" w:lineRule="auto"/>
      </w:pPr>
      <w:r w:rsidRPr="00451FE3">
        <w:rPr>
          <w:noProof/>
          <w:lang w:val="de-DE" w:eastAsia="de-DE"/>
        </w:rPr>
        <w:drawing>
          <wp:inline distT="0" distB="0" distL="0" distR="0" wp14:anchorId="5C6DFDED" wp14:editId="02B367AF">
            <wp:extent cx="2159000" cy="215900"/>
            <wp:effectExtent l="0" t="0" r="0" b="12700"/>
            <wp:docPr id="4" name="Picture 4" descr="label_change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el_change_rec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215900"/>
                    </a:xfrm>
                    <a:prstGeom prst="rect">
                      <a:avLst/>
                    </a:prstGeom>
                    <a:noFill/>
                    <a:ln>
                      <a:noFill/>
                    </a:ln>
                  </pic:spPr>
                </pic:pic>
              </a:graphicData>
            </a:graphic>
          </wp:inline>
        </w:drawing>
      </w:r>
    </w:p>
    <w:p w14:paraId="09F34A7A" w14:textId="77777777" w:rsidR="00A44482" w:rsidRPr="00451FE3" w:rsidRDefault="00A44482"/>
    <w:tbl>
      <w:tblPr>
        <w:tblW w:w="0" w:type="auto"/>
        <w:tblBorders>
          <w:top w:val="single" w:sz="12" w:space="0" w:color="auto"/>
          <w:bottom w:val="single" w:sz="12" w:space="0" w:color="auto"/>
          <w:insideH w:val="single" w:sz="12" w:space="0" w:color="auto"/>
          <w:insideV w:val="single" w:sz="2" w:space="0" w:color="auto"/>
        </w:tblBorders>
        <w:shd w:val="clear" w:color="auto" w:fill="F3F3F3"/>
        <w:tblLayout w:type="fixed"/>
        <w:tblCellMar>
          <w:left w:w="0" w:type="dxa"/>
          <w:right w:w="0" w:type="dxa"/>
        </w:tblCellMar>
        <w:tblLook w:val="01E0" w:firstRow="1" w:lastRow="1" w:firstColumn="1" w:lastColumn="1" w:noHBand="0" w:noVBand="0"/>
      </w:tblPr>
      <w:tblGrid>
        <w:gridCol w:w="96"/>
        <w:gridCol w:w="4406"/>
        <w:gridCol w:w="46"/>
        <w:gridCol w:w="1249"/>
        <w:gridCol w:w="35"/>
        <w:gridCol w:w="2163"/>
        <w:gridCol w:w="45"/>
        <w:gridCol w:w="1627"/>
      </w:tblGrid>
      <w:tr w:rsidR="00A44482" w:rsidRPr="00451FE3" w14:paraId="01E19627" w14:textId="77777777" w:rsidTr="002A3B49">
        <w:tc>
          <w:tcPr>
            <w:tcW w:w="4502" w:type="dxa"/>
            <w:gridSpan w:val="2"/>
            <w:tcBorders>
              <w:bottom w:val="single" w:sz="12" w:space="0" w:color="auto"/>
            </w:tcBorders>
            <w:shd w:val="clear" w:color="auto" w:fill="auto"/>
          </w:tcPr>
          <w:p w14:paraId="557CEB6F" w14:textId="77777777" w:rsidR="00A44482" w:rsidRPr="00451FE3" w:rsidRDefault="000503B9">
            <w:pPr>
              <w:pStyle w:val="ApproCL"/>
              <w:rPr>
                <w:b/>
              </w:rPr>
            </w:pPr>
            <w:r w:rsidRPr="00451FE3">
              <w:rPr>
                <w:rStyle w:val="STDDOCDataLabelCharChar"/>
              </w:rPr>
              <w:t xml:space="preserve">  </w:t>
            </w:r>
            <w:r w:rsidR="00A44482" w:rsidRPr="00451FE3">
              <w:rPr>
                <w:rStyle w:val="STDDOCDataLabelCharChar"/>
              </w:rPr>
              <w:t xml:space="preserve">Issue   </w:t>
            </w:r>
            <w:r w:rsidR="00DA376E">
              <w:t>5</w:t>
            </w:r>
          </w:p>
        </w:tc>
        <w:tc>
          <w:tcPr>
            <w:tcW w:w="5165" w:type="dxa"/>
            <w:gridSpan w:val="6"/>
            <w:tcBorders>
              <w:bottom w:val="single" w:sz="12" w:space="0" w:color="auto"/>
            </w:tcBorders>
            <w:shd w:val="clear" w:color="auto" w:fill="auto"/>
          </w:tcPr>
          <w:p w14:paraId="3460D53F" w14:textId="77777777" w:rsidR="00A44482" w:rsidRPr="00451FE3" w:rsidRDefault="000503B9" w:rsidP="009947A2">
            <w:pPr>
              <w:pStyle w:val="ApproCL"/>
              <w:rPr>
                <w:b/>
                <w:bCs/>
              </w:rPr>
            </w:pPr>
            <w:r w:rsidRPr="00451FE3">
              <w:rPr>
                <w:rStyle w:val="STDDOCDataLabelCharChar"/>
              </w:rPr>
              <w:t xml:space="preserve"> </w:t>
            </w:r>
            <w:r w:rsidR="00A44482" w:rsidRPr="00451FE3">
              <w:rPr>
                <w:rStyle w:val="STDDOCDataLabelCharChar"/>
              </w:rPr>
              <w:t xml:space="preserve">Revision   </w:t>
            </w:r>
            <w:r w:rsidR="00DA376E">
              <w:t>0</w:t>
            </w:r>
          </w:p>
        </w:tc>
      </w:tr>
      <w:tr w:rsidR="00B641FE" w:rsidRPr="00451FE3" w14:paraId="13363F95" w14:textId="77777777" w:rsidTr="005439A3">
        <w:tc>
          <w:tcPr>
            <w:tcW w:w="4502" w:type="dxa"/>
            <w:gridSpan w:val="2"/>
            <w:tcBorders>
              <w:bottom w:val="single" w:sz="12" w:space="0" w:color="auto"/>
            </w:tcBorders>
            <w:shd w:val="clear" w:color="auto" w:fill="E6E6E6"/>
          </w:tcPr>
          <w:p w14:paraId="4649F57D" w14:textId="77777777" w:rsidR="00B641FE" w:rsidRPr="00451FE3" w:rsidRDefault="000503B9" w:rsidP="00863139">
            <w:pPr>
              <w:rPr>
                <w:b/>
                <w:bCs/>
              </w:rPr>
            </w:pPr>
            <w:r w:rsidRPr="00451FE3">
              <w:rPr>
                <w:b/>
              </w:rPr>
              <w:t xml:space="preserve">  </w:t>
            </w:r>
            <w:r w:rsidR="00B641FE" w:rsidRPr="00451FE3">
              <w:rPr>
                <w:b/>
              </w:rPr>
              <w:t>Reason for change</w:t>
            </w:r>
          </w:p>
        </w:tc>
        <w:tc>
          <w:tcPr>
            <w:tcW w:w="1295" w:type="dxa"/>
            <w:gridSpan w:val="2"/>
            <w:tcBorders>
              <w:bottom w:val="single" w:sz="12" w:space="0" w:color="auto"/>
            </w:tcBorders>
            <w:shd w:val="clear" w:color="auto" w:fill="E6E6E6"/>
          </w:tcPr>
          <w:p w14:paraId="1E5B9368" w14:textId="77777777" w:rsidR="00B641FE" w:rsidRPr="00451FE3" w:rsidRDefault="00845229" w:rsidP="00863139">
            <w:pPr>
              <w:rPr>
                <w:b/>
              </w:rPr>
            </w:pPr>
            <w:r w:rsidRPr="00451FE3">
              <w:rPr>
                <w:b/>
                <w:bCs/>
              </w:rPr>
              <w:t xml:space="preserve"> </w:t>
            </w:r>
            <w:r w:rsidR="00B641FE" w:rsidRPr="00451FE3">
              <w:rPr>
                <w:b/>
                <w:bCs/>
              </w:rPr>
              <w:t>Date</w:t>
            </w:r>
          </w:p>
        </w:tc>
        <w:tc>
          <w:tcPr>
            <w:tcW w:w="2198" w:type="dxa"/>
            <w:gridSpan w:val="2"/>
            <w:tcBorders>
              <w:bottom w:val="single" w:sz="12" w:space="0" w:color="auto"/>
            </w:tcBorders>
            <w:shd w:val="clear" w:color="auto" w:fill="E6E6E6"/>
          </w:tcPr>
          <w:p w14:paraId="3A32C2D7" w14:textId="77777777" w:rsidR="00B641FE" w:rsidRPr="00451FE3" w:rsidRDefault="00845229" w:rsidP="00863139">
            <w:pPr>
              <w:rPr>
                <w:b/>
                <w:bCs/>
              </w:rPr>
            </w:pPr>
            <w:r w:rsidRPr="00451FE3">
              <w:rPr>
                <w:b/>
                <w:bCs/>
              </w:rPr>
              <w:t xml:space="preserve"> </w:t>
            </w:r>
            <w:r w:rsidR="00B641FE" w:rsidRPr="00451FE3">
              <w:rPr>
                <w:b/>
                <w:bCs/>
              </w:rPr>
              <w:t>Pages</w:t>
            </w:r>
          </w:p>
        </w:tc>
        <w:tc>
          <w:tcPr>
            <w:tcW w:w="1672" w:type="dxa"/>
            <w:gridSpan w:val="2"/>
            <w:tcBorders>
              <w:bottom w:val="single" w:sz="12" w:space="0" w:color="auto"/>
            </w:tcBorders>
            <w:shd w:val="clear" w:color="auto" w:fill="E6E6E6"/>
          </w:tcPr>
          <w:p w14:paraId="48698593" w14:textId="77777777" w:rsidR="00B641FE" w:rsidRPr="00451FE3" w:rsidRDefault="00845229" w:rsidP="00863139">
            <w:pPr>
              <w:rPr>
                <w:b/>
                <w:bCs/>
              </w:rPr>
            </w:pPr>
            <w:r w:rsidRPr="00451FE3">
              <w:rPr>
                <w:b/>
                <w:bCs/>
              </w:rPr>
              <w:t xml:space="preserve"> </w:t>
            </w:r>
            <w:r w:rsidR="00B641FE" w:rsidRPr="00451FE3">
              <w:rPr>
                <w:b/>
                <w:bCs/>
              </w:rPr>
              <w:t>Paragraph(s)</w:t>
            </w:r>
          </w:p>
        </w:tc>
      </w:tr>
      <w:tr w:rsidR="00C0035E" w:rsidRPr="00451FE3" w14:paraId="5167D992" w14:textId="77777777" w:rsidTr="00C83960">
        <w:tc>
          <w:tcPr>
            <w:tcW w:w="96" w:type="dxa"/>
            <w:tcBorders>
              <w:right w:val="nil"/>
            </w:tcBorders>
            <w:shd w:val="clear" w:color="auto" w:fill="auto"/>
          </w:tcPr>
          <w:p w14:paraId="2331EF2D" w14:textId="77777777" w:rsidR="00C0035E" w:rsidRPr="00451FE3" w:rsidRDefault="00C0035E" w:rsidP="00C83960"/>
        </w:tc>
        <w:tc>
          <w:tcPr>
            <w:tcW w:w="4406" w:type="dxa"/>
            <w:tcBorders>
              <w:left w:val="nil"/>
            </w:tcBorders>
            <w:shd w:val="clear" w:color="auto" w:fill="auto"/>
          </w:tcPr>
          <w:p w14:paraId="4DB16617" w14:textId="77777777" w:rsidR="00C0035E" w:rsidRPr="00451FE3" w:rsidRDefault="009947A2" w:rsidP="00C83960">
            <w:r>
              <w:t>SLEAPIJ-64, SLEAPIJ-66</w:t>
            </w:r>
            <w:r w:rsidR="007234C2">
              <w:t>,SLEAPIJ-79, SLEAPIJ-80, SLEAPIJ-81, SLEAPIJ-82</w:t>
            </w:r>
          </w:p>
        </w:tc>
        <w:tc>
          <w:tcPr>
            <w:tcW w:w="46" w:type="dxa"/>
            <w:tcBorders>
              <w:right w:val="nil"/>
            </w:tcBorders>
            <w:shd w:val="clear" w:color="auto" w:fill="auto"/>
          </w:tcPr>
          <w:p w14:paraId="29A66AE8" w14:textId="77777777" w:rsidR="00C0035E" w:rsidRPr="00451FE3" w:rsidRDefault="00C0035E" w:rsidP="00C83960"/>
        </w:tc>
        <w:tc>
          <w:tcPr>
            <w:tcW w:w="1249" w:type="dxa"/>
            <w:tcBorders>
              <w:left w:val="nil"/>
            </w:tcBorders>
            <w:shd w:val="clear" w:color="auto" w:fill="auto"/>
          </w:tcPr>
          <w:p w14:paraId="706004FE" w14:textId="77777777" w:rsidR="00C0035E" w:rsidRPr="00451FE3" w:rsidRDefault="00C0035E" w:rsidP="00C83960">
            <w:pPr>
              <w:pStyle w:val="ApproCL"/>
            </w:pPr>
            <w:r>
              <w:t>201</w:t>
            </w:r>
            <w:r w:rsidR="009947A2">
              <w:t>9-</w:t>
            </w:r>
            <w:r w:rsidR="00DA376E">
              <w:t>10</w:t>
            </w:r>
            <w:r w:rsidR="009947A2">
              <w:t>-</w:t>
            </w:r>
            <w:r w:rsidR="00DA376E">
              <w:t>29</w:t>
            </w:r>
          </w:p>
        </w:tc>
        <w:tc>
          <w:tcPr>
            <w:tcW w:w="35" w:type="dxa"/>
            <w:tcBorders>
              <w:right w:val="nil"/>
            </w:tcBorders>
          </w:tcPr>
          <w:p w14:paraId="2EAC85C0" w14:textId="77777777" w:rsidR="00C0035E" w:rsidRPr="00451FE3" w:rsidRDefault="00C0035E" w:rsidP="00C83960"/>
        </w:tc>
        <w:tc>
          <w:tcPr>
            <w:tcW w:w="2163" w:type="dxa"/>
            <w:tcBorders>
              <w:left w:val="nil"/>
            </w:tcBorders>
          </w:tcPr>
          <w:p w14:paraId="2B93EBCC" w14:textId="77777777" w:rsidR="00C0035E" w:rsidRPr="00451FE3" w:rsidRDefault="00C0035E" w:rsidP="00C83960">
            <w:pPr>
              <w:pStyle w:val="ApproCL"/>
            </w:pPr>
          </w:p>
        </w:tc>
        <w:tc>
          <w:tcPr>
            <w:tcW w:w="45" w:type="dxa"/>
            <w:tcBorders>
              <w:right w:val="nil"/>
            </w:tcBorders>
          </w:tcPr>
          <w:p w14:paraId="64C9AACD" w14:textId="77777777" w:rsidR="00C0035E" w:rsidRPr="00451FE3" w:rsidRDefault="00C0035E" w:rsidP="00C83960"/>
        </w:tc>
        <w:tc>
          <w:tcPr>
            <w:tcW w:w="1627" w:type="dxa"/>
            <w:tcBorders>
              <w:left w:val="nil"/>
            </w:tcBorders>
          </w:tcPr>
          <w:p w14:paraId="27AA756F" w14:textId="77777777" w:rsidR="00C0035E" w:rsidRPr="00451FE3" w:rsidRDefault="001A2DFB" w:rsidP="009947A2">
            <w:pPr>
              <w:pStyle w:val="ApproCL"/>
            </w:pPr>
            <w:r>
              <w:t>1.1</w:t>
            </w:r>
            <w:r w:rsidR="00366309">
              <w:t>,4.1,</w:t>
            </w:r>
            <w:r w:rsidR="00AC2337">
              <w:t>4.2.1,</w:t>
            </w:r>
            <w:r w:rsidR="00754E44">
              <w:t>4.2.2,</w:t>
            </w:r>
            <w:r w:rsidR="00366309">
              <w:t>5,6,8,10</w:t>
            </w:r>
            <w:r w:rsidR="00D95B55">
              <w:t>.2,</w:t>
            </w:r>
            <w:r w:rsidR="00754E44">
              <w:t>10.3</w:t>
            </w:r>
          </w:p>
        </w:tc>
      </w:tr>
    </w:tbl>
    <w:p w14:paraId="1812A35D" w14:textId="77777777" w:rsidR="004E59F3" w:rsidRPr="00451FE3" w:rsidRDefault="004E59F3" w:rsidP="004E59F3">
      <w:pPr>
        <w:pStyle w:val="STDDOCHeader"/>
        <w:rPr>
          <w:lang w:val="en-GB" w:eastAsia="it-IT"/>
        </w:rPr>
      </w:pPr>
      <w:r w:rsidRPr="00451FE3">
        <w:rPr>
          <w:lang w:val="en-GB"/>
        </w:rPr>
        <w:br w:type="page"/>
      </w:r>
      <w:r w:rsidRPr="00451FE3">
        <w:rPr>
          <w:lang w:val="en-GB"/>
        </w:rPr>
        <w:lastRenderedPageBreak/>
        <w:t>Table of contents:</w:t>
      </w:r>
    </w:p>
    <w:p w14:paraId="0D38382B" w14:textId="2A857FDA" w:rsidR="00C6437D" w:rsidRDefault="00130C89">
      <w:pPr>
        <w:pStyle w:val="TOC1"/>
        <w:rPr>
          <w:rFonts w:asciiTheme="minorHAnsi" w:eastAsiaTheme="minorEastAsia" w:hAnsiTheme="minorHAnsi" w:cstheme="minorBidi"/>
          <w:b w:val="0"/>
          <w:bCs w:val="0"/>
          <w:caps w:val="0"/>
          <w:sz w:val="22"/>
          <w:szCs w:val="22"/>
          <w:lang w:val="et-EE" w:eastAsia="et-EE"/>
        </w:rPr>
      </w:pPr>
      <w:r w:rsidRPr="00451FE3">
        <w:rPr>
          <w:caps w:val="0"/>
        </w:rPr>
        <w:fldChar w:fldCharType="begin"/>
      </w:r>
      <w:r w:rsidR="00A330CA" w:rsidRPr="00451FE3">
        <w:instrText xml:space="preserve"> TOC \O</w:instrText>
      </w:r>
      <w:r w:rsidR="008126C5" w:rsidRPr="00451FE3">
        <w:instrText xml:space="preserve"> \* MERGEFORMAT</w:instrText>
      </w:r>
      <w:r w:rsidR="008126C5" w:rsidRPr="00451FE3">
        <w:rPr>
          <w:caps w:val="0"/>
        </w:rPr>
        <w:instrText xml:space="preserve"> </w:instrText>
      </w:r>
      <w:r w:rsidRPr="00451FE3">
        <w:rPr>
          <w:caps w:val="0"/>
        </w:rPr>
        <w:fldChar w:fldCharType="separate"/>
      </w:r>
      <w:r w:rsidR="00C6437D">
        <w:t>1</w:t>
      </w:r>
      <w:r w:rsidR="00C6437D">
        <w:rPr>
          <w:rFonts w:asciiTheme="minorHAnsi" w:eastAsiaTheme="minorEastAsia" w:hAnsiTheme="minorHAnsi" w:cstheme="minorBidi"/>
          <w:b w:val="0"/>
          <w:bCs w:val="0"/>
          <w:caps w:val="0"/>
          <w:sz w:val="22"/>
          <w:szCs w:val="22"/>
          <w:lang w:val="et-EE" w:eastAsia="et-EE"/>
        </w:rPr>
        <w:tab/>
      </w:r>
      <w:r w:rsidR="00C6437D">
        <w:t>Introduction</w:t>
      </w:r>
      <w:r w:rsidR="00C6437D">
        <w:tab/>
      </w:r>
      <w:r w:rsidR="00C6437D">
        <w:fldChar w:fldCharType="begin"/>
      </w:r>
      <w:r w:rsidR="00C6437D">
        <w:instrText xml:space="preserve"> PAGEREF _Toc119592242 \h </w:instrText>
      </w:r>
      <w:r w:rsidR="00C6437D">
        <w:fldChar w:fldCharType="separate"/>
      </w:r>
      <w:r w:rsidR="007634D5">
        <w:t>4</w:t>
      </w:r>
      <w:r w:rsidR="00C6437D">
        <w:fldChar w:fldCharType="end"/>
      </w:r>
    </w:p>
    <w:p w14:paraId="40CF7142" w14:textId="6C70CF64" w:rsidR="00C6437D" w:rsidRDefault="00C6437D">
      <w:pPr>
        <w:pStyle w:val="TOC2"/>
        <w:rPr>
          <w:rFonts w:asciiTheme="minorHAnsi" w:eastAsiaTheme="minorEastAsia" w:hAnsiTheme="minorHAnsi" w:cstheme="minorBidi"/>
          <w:sz w:val="22"/>
          <w:szCs w:val="22"/>
          <w:lang w:val="et-EE" w:eastAsia="et-EE"/>
        </w:rPr>
      </w:pPr>
      <w:r>
        <w:t>1.1</w:t>
      </w:r>
      <w:r>
        <w:rPr>
          <w:rFonts w:asciiTheme="minorHAnsi" w:eastAsiaTheme="minorEastAsia" w:hAnsiTheme="minorHAnsi" w:cstheme="minorBidi"/>
          <w:sz w:val="22"/>
          <w:szCs w:val="22"/>
          <w:lang w:val="et-EE" w:eastAsia="et-EE"/>
        </w:rPr>
        <w:tab/>
      </w:r>
      <w:r>
        <w:t>Purpose and Scope</w:t>
      </w:r>
      <w:r>
        <w:tab/>
      </w:r>
      <w:r>
        <w:fldChar w:fldCharType="begin"/>
      </w:r>
      <w:r>
        <w:instrText xml:space="preserve"> PAGEREF _Toc119592243 \h </w:instrText>
      </w:r>
      <w:r>
        <w:fldChar w:fldCharType="separate"/>
      </w:r>
      <w:r w:rsidR="007634D5">
        <w:t>4</w:t>
      </w:r>
      <w:r>
        <w:fldChar w:fldCharType="end"/>
      </w:r>
    </w:p>
    <w:p w14:paraId="7138CE2F" w14:textId="77EB9F3D" w:rsidR="00C6437D" w:rsidRDefault="00C6437D">
      <w:pPr>
        <w:pStyle w:val="TOC2"/>
        <w:rPr>
          <w:rFonts w:asciiTheme="minorHAnsi" w:eastAsiaTheme="minorEastAsia" w:hAnsiTheme="minorHAnsi" w:cstheme="minorBidi"/>
          <w:sz w:val="22"/>
          <w:szCs w:val="22"/>
          <w:lang w:val="et-EE" w:eastAsia="et-EE"/>
        </w:rPr>
      </w:pPr>
      <w:r>
        <w:t>1.2</w:t>
      </w:r>
      <w:r>
        <w:rPr>
          <w:rFonts w:asciiTheme="minorHAnsi" w:eastAsiaTheme="minorEastAsia" w:hAnsiTheme="minorHAnsi" w:cstheme="minorBidi"/>
          <w:sz w:val="22"/>
          <w:szCs w:val="22"/>
          <w:lang w:val="et-EE" w:eastAsia="et-EE"/>
        </w:rPr>
        <w:tab/>
      </w:r>
      <w:r>
        <w:t>Document Overview</w:t>
      </w:r>
      <w:r>
        <w:tab/>
      </w:r>
      <w:r>
        <w:fldChar w:fldCharType="begin"/>
      </w:r>
      <w:r>
        <w:instrText xml:space="preserve"> PAGEREF _Toc119592244 \h </w:instrText>
      </w:r>
      <w:r>
        <w:fldChar w:fldCharType="separate"/>
      </w:r>
      <w:r w:rsidR="007634D5">
        <w:t>4</w:t>
      </w:r>
      <w:r>
        <w:fldChar w:fldCharType="end"/>
      </w:r>
    </w:p>
    <w:p w14:paraId="2B4ADFC8" w14:textId="78EF0BCF" w:rsidR="00C6437D" w:rsidRDefault="00C6437D">
      <w:pPr>
        <w:pStyle w:val="TOC1"/>
        <w:rPr>
          <w:rFonts w:asciiTheme="minorHAnsi" w:eastAsiaTheme="minorEastAsia" w:hAnsiTheme="minorHAnsi" w:cstheme="minorBidi"/>
          <w:b w:val="0"/>
          <w:bCs w:val="0"/>
          <w:caps w:val="0"/>
          <w:sz w:val="22"/>
          <w:szCs w:val="22"/>
          <w:lang w:val="et-EE" w:eastAsia="et-EE"/>
        </w:rPr>
      </w:pPr>
      <w:r>
        <w:t>2</w:t>
      </w:r>
      <w:r>
        <w:rPr>
          <w:rFonts w:asciiTheme="minorHAnsi" w:eastAsiaTheme="minorEastAsia" w:hAnsiTheme="minorHAnsi" w:cstheme="minorBidi"/>
          <w:b w:val="0"/>
          <w:bCs w:val="0"/>
          <w:caps w:val="0"/>
          <w:sz w:val="22"/>
          <w:szCs w:val="22"/>
          <w:lang w:val="et-EE" w:eastAsia="et-EE"/>
        </w:rPr>
        <w:tab/>
      </w:r>
      <w:r>
        <w:t>Applicable and Reference Documents</w:t>
      </w:r>
      <w:r>
        <w:tab/>
      </w:r>
      <w:r>
        <w:fldChar w:fldCharType="begin"/>
      </w:r>
      <w:r>
        <w:instrText xml:space="preserve"> PAGEREF _Toc119592245 \h </w:instrText>
      </w:r>
      <w:r>
        <w:fldChar w:fldCharType="separate"/>
      </w:r>
      <w:r w:rsidR="007634D5">
        <w:t>5</w:t>
      </w:r>
      <w:r>
        <w:fldChar w:fldCharType="end"/>
      </w:r>
    </w:p>
    <w:p w14:paraId="7277B520" w14:textId="237EF995" w:rsidR="00C6437D" w:rsidRDefault="00C6437D">
      <w:pPr>
        <w:pStyle w:val="TOC2"/>
        <w:rPr>
          <w:rFonts w:asciiTheme="minorHAnsi" w:eastAsiaTheme="minorEastAsia" w:hAnsiTheme="minorHAnsi" w:cstheme="minorBidi"/>
          <w:sz w:val="22"/>
          <w:szCs w:val="22"/>
          <w:lang w:val="et-EE" w:eastAsia="et-EE"/>
        </w:rPr>
      </w:pPr>
      <w:r>
        <w:t>2.1</w:t>
      </w:r>
      <w:r>
        <w:rPr>
          <w:rFonts w:asciiTheme="minorHAnsi" w:eastAsiaTheme="minorEastAsia" w:hAnsiTheme="minorHAnsi" w:cstheme="minorBidi"/>
          <w:sz w:val="22"/>
          <w:szCs w:val="22"/>
          <w:lang w:val="et-EE" w:eastAsia="et-EE"/>
        </w:rPr>
        <w:tab/>
      </w:r>
      <w:r>
        <w:t>Applicable Documents</w:t>
      </w:r>
      <w:r>
        <w:tab/>
      </w:r>
      <w:r>
        <w:fldChar w:fldCharType="begin"/>
      </w:r>
      <w:r>
        <w:instrText xml:space="preserve"> PAGEREF _Toc119592246 \h </w:instrText>
      </w:r>
      <w:r>
        <w:fldChar w:fldCharType="separate"/>
      </w:r>
      <w:r w:rsidR="007634D5">
        <w:t>5</w:t>
      </w:r>
      <w:r>
        <w:fldChar w:fldCharType="end"/>
      </w:r>
    </w:p>
    <w:p w14:paraId="756C72AD" w14:textId="1084946B" w:rsidR="00C6437D" w:rsidRDefault="00C6437D">
      <w:pPr>
        <w:pStyle w:val="TOC2"/>
        <w:rPr>
          <w:rFonts w:asciiTheme="minorHAnsi" w:eastAsiaTheme="minorEastAsia" w:hAnsiTheme="minorHAnsi" w:cstheme="minorBidi"/>
          <w:sz w:val="22"/>
          <w:szCs w:val="22"/>
          <w:lang w:val="et-EE" w:eastAsia="et-EE"/>
        </w:rPr>
      </w:pPr>
      <w:r>
        <w:t>2.2</w:t>
      </w:r>
      <w:r>
        <w:rPr>
          <w:rFonts w:asciiTheme="minorHAnsi" w:eastAsiaTheme="minorEastAsia" w:hAnsiTheme="minorHAnsi" w:cstheme="minorBidi"/>
          <w:sz w:val="22"/>
          <w:szCs w:val="22"/>
          <w:lang w:val="et-EE" w:eastAsia="et-EE"/>
        </w:rPr>
        <w:tab/>
      </w:r>
      <w:r>
        <w:t>Reference Documents</w:t>
      </w:r>
      <w:r>
        <w:tab/>
      </w:r>
      <w:r>
        <w:fldChar w:fldCharType="begin"/>
      </w:r>
      <w:r>
        <w:instrText xml:space="preserve"> PAGEREF _Toc119592247 \h </w:instrText>
      </w:r>
      <w:r>
        <w:fldChar w:fldCharType="separate"/>
      </w:r>
      <w:r w:rsidR="007634D5">
        <w:t>5</w:t>
      </w:r>
      <w:r>
        <w:fldChar w:fldCharType="end"/>
      </w:r>
    </w:p>
    <w:p w14:paraId="5C783FF8" w14:textId="0060EA64" w:rsidR="00C6437D" w:rsidRDefault="00C6437D">
      <w:pPr>
        <w:pStyle w:val="TOC1"/>
        <w:rPr>
          <w:rFonts w:asciiTheme="minorHAnsi" w:eastAsiaTheme="minorEastAsia" w:hAnsiTheme="minorHAnsi" w:cstheme="minorBidi"/>
          <w:b w:val="0"/>
          <w:bCs w:val="0"/>
          <w:caps w:val="0"/>
          <w:sz w:val="22"/>
          <w:szCs w:val="22"/>
          <w:lang w:val="et-EE" w:eastAsia="et-EE"/>
        </w:rPr>
      </w:pPr>
      <w:r>
        <w:t>3</w:t>
      </w:r>
      <w:r>
        <w:rPr>
          <w:rFonts w:asciiTheme="minorHAnsi" w:eastAsiaTheme="minorEastAsia" w:hAnsiTheme="minorHAnsi" w:cstheme="minorBidi"/>
          <w:b w:val="0"/>
          <w:bCs w:val="0"/>
          <w:caps w:val="0"/>
          <w:sz w:val="22"/>
          <w:szCs w:val="22"/>
          <w:lang w:val="et-EE" w:eastAsia="et-EE"/>
        </w:rPr>
        <w:tab/>
      </w:r>
      <w:r>
        <w:t>Terms, Definitions and Abbreviated Terms</w:t>
      </w:r>
      <w:r>
        <w:tab/>
      </w:r>
      <w:r>
        <w:fldChar w:fldCharType="begin"/>
      </w:r>
      <w:r>
        <w:instrText xml:space="preserve"> PAGEREF _Toc119592248 \h </w:instrText>
      </w:r>
      <w:r>
        <w:fldChar w:fldCharType="separate"/>
      </w:r>
      <w:r w:rsidR="007634D5">
        <w:t>6</w:t>
      </w:r>
      <w:r>
        <w:fldChar w:fldCharType="end"/>
      </w:r>
    </w:p>
    <w:p w14:paraId="0C3B074E" w14:textId="014A03C7" w:rsidR="00C6437D" w:rsidRDefault="00C6437D">
      <w:pPr>
        <w:pStyle w:val="TOC2"/>
        <w:rPr>
          <w:rFonts w:asciiTheme="minorHAnsi" w:eastAsiaTheme="minorEastAsia" w:hAnsiTheme="minorHAnsi" w:cstheme="minorBidi"/>
          <w:sz w:val="22"/>
          <w:szCs w:val="22"/>
          <w:lang w:val="et-EE" w:eastAsia="et-EE"/>
        </w:rPr>
      </w:pPr>
      <w:r>
        <w:t>3.1</w:t>
      </w:r>
      <w:r>
        <w:rPr>
          <w:rFonts w:asciiTheme="minorHAnsi" w:eastAsiaTheme="minorEastAsia" w:hAnsiTheme="minorHAnsi" w:cstheme="minorBidi"/>
          <w:sz w:val="22"/>
          <w:szCs w:val="22"/>
          <w:lang w:val="et-EE" w:eastAsia="et-EE"/>
        </w:rPr>
        <w:tab/>
      </w:r>
      <w:r>
        <w:t>Acronyms</w:t>
      </w:r>
      <w:r>
        <w:tab/>
      </w:r>
      <w:r>
        <w:fldChar w:fldCharType="begin"/>
      </w:r>
      <w:r>
        <w:instrText xml:space="preserve"> PAGEREF _Toc119592249 \h </w:instrText>
      </w:r>
      <w:r>
        <w:fldChar w:fldCharType="separate"/>
      </w:r>
      <w:r w:rsidR="007634D5">
        <w:t>6</w:t>
      </w:r>
      <w:r>
        <w:fldChar w:fldCharType="end"/>
      </w:r>
    </w:p>
    <w:p w14:paraId="4F93F8A0" w14:textId="2D99E425" w:rsidR="00C6437D" w:rsidRDefault="00C6437D">
      <w:pPr>
        <w:pStyle w:val="TOC1"/>
        <w:rPr>
          <w:rFonts w:asciiTheme="minorHAnsi" w:eastAsiaTheme="minorEastAsia" w:hAnsiTheme="minorHAnsi" w:cstheme="minorBidi"/>
          <w:b w:val="0"/>
          <w:bCs w:val="0"/>
          <w:caps w:val="0"/>
          <w:sz w:val="22"/>
          <w:szCs w:val="22"/>
          <w:lang w:val="et-EE" w:eastAsia="et-EE"/>
        </w:rPr>
      </w:pPr>
      <w:r>
        <w:t>4</w:t>
      </w:r>
      <w:r>
        <w:rPr>
          <w:rFonts w:asciiTheme="minorHAnsi" w:eastAsiaTheme="minorEastAsia" w:hAnsiTheme="minorHAnsi" w:cstheme="minorBidi"/>
          <w:b w:val="0"/>
          <w:bCs w:val="0"/>
          <w:caps w:val="0"/>
          <w:sz w:val="22"/>
          <w:szCs w:val="22"/>
          <w:lang w:val="et-EE" w:eastAsia="et-EE"/>
        </w:rPr>
        <w:tab/>
      </w:r>
      <w:r>
        <w:t>Installation</w:t>
      </w:r>
      <w:r>
        <w:tab/>
      </w:r>
      <w:r>
        <w:fldChar w:fldCharType="begin"/>
      </w:r>
      <w:r>
        <w:instrText xml:space="preserve"> PAGEREF _Toc119592250 \h </w:instrText>
      </w:r>
      <w:r>
        <w:fldChar w:fldCharType="separate"/>
      </w:r>
      <w:r w:rsidR="007634D5">
        <w:t>7</w:t>
      </w:r>
      <w:r>
        <w:fldChar w:fldCharType="end"/>
      </w:r>
    </w:p>
    <w:p w14:paraId="7AB6024A" w14:textId="33273E2E" w:rsidR="00C6437D" w:rsidRDefault="00C6437D">
      <w:pPr>
        <w:pStyle w:val="TOC1"/>
        <w:rPr>
          <w:rFonts w:asciiTheme="minorHAnsi" w:eastAsiaTheme="minorEastAsia" w:hAnsiTheme="minorHAnsi" w:cstheme="minorBidi"/>
          <w:b w:val="0"/>
          <w:bCs w:val="0"/>
          <w:caps w:val="0"/>
          <w:sz w:val="22"/>
          <w:szCs w:val="22"/>
          <w:lang w:val="et-EE" w:eastAsia="et-EE"/>
        </w:rPr>
      </w:pPr>
      <w:r>
        <w:t>5</w:t>
      </w:r>
      <w:r>
        <w:rPr>
          <w:rFonts w:asciiTheme="minorHAnsi" w:eastAsiaTheme="minorEastAsia" w:hAnsiTheme="minorHAnsi" w:cstheme="minorBidi"/>
          <w:b w:val="0"/>
          <w:bCs w:val="0"/>
          <w:caps w:val="0"/>
          <w:sz w:val="22"/>
          <w:szCs w:val="22"/>
          <w:lang w:val="et-EE" w:eastAsia="et-EE"/>
        </w:rPr>
        <w:tab/>
      </w:r>
      <w:r>
        <w:t>Setting Up the Eclipse Environment</w:t>
      </w:r>
      <w:r>
        <w:tab/>
      </w:r>
      <w:r>
        <w:fldChar w:fldCharType="begin"/>
      </w:r>
      <w:r>
        <w:instrText xml:space="preserve"> PAGEREF _Toc119592251 \h </w:instrText>
      </w:r>
      <w:r>
        <w:fldChar w:fldCharType="separate"/>
      </w:r>
      <w:r w:rsidR="007634D5">
        <w:t>8</w:t>
      </w:r>
      <w:r>
        <w:fldChar w:fldCharType="end"/>
      </w:r>
    </w:p>
    <w:p w14:paraId="3382CDDD" w14:textId="3FFD062A" w:rsidR="00C6437D" w:rsidRDefault="00C6437D">
      <w:pPr>
        <w:pStyle w:val="TOC1"/>
        <w:rPr>
          <w:rFonts w:asciiTheme="minorHAnsi" w:eastAsiaTheme="minorEastAsia" w:hAnsiTheme="minorHAnsi" w:cstheme="minorBidi"/>
          <w:b w:val="0"/>
          <w:bCs w:val="0"/>
          <w:caps w:val="0"/>
          <w:sz w:val="22"/>
          <w:szCs w:val="22"/>
          <w:lang w:val="et-EE" w:eastAsia="et-EE"/>
        </w:rPr>
      </w:pPr>
      <w:r>
        <w:t>6</w:t>
      </w:r>
      <w:r>
        <w:rPr>
          <w:rFonts w:asciiTheme="minorHAnsi" w:eastAsiaTheme="minorEastAsia" w:hAnsiTheme="minorHAnsi" w:cstheme="minorBidi"/>
          <w:b w:val="0"/>
          <w:bCs w:val="0"/>
          <w:caps w:val="0"/>
          <w:sz w:val="22"/>
          <w:szCs w:val="22"/>
          <w:lang w:val="et-EE" w:eastAsia="et-EE"/>
        </w:rPr>
        <w:tab/>
      </w:r>
      <w:r>
        <w:t>Differences Between C++ and JAVA SLE API</w:t>
      </w:r>
      <w:r>
        <w:tab/>
      </w:r>
      <w:r>
        <w:fldChar w:fldCharType="begin"/>
      </w:r>
      <w:r>
        <w:instrText xml:space="preserve"> PAGEREF _Toc119592252 \h </w:instrText>
      </w:r>
      <w:r>
        <w:fldChar w:fldCharType="separate"/>
      </w:r>
      <w:r w:rsidR="007634D5">
        <w:t>8</w:t>
      </w:r>
      <w:r>
        <w:fldChar w:fldCharType="end"/>
      </w:r>
    </w:p>
    <w:p w14:paraId="3C20703A" w14:textId="4C2C3834" w:rsidR="00C6437D" w:rsidRDefault="00C6437D">
      <w:pPr>
        <w:pStyle w:val="TOC2"/>
        <w:rPr>
          <w:rFonts w:asciiTheme="minorHAnsi" w:eastAsiaTheme="minorEastAsia" w:hAnsiTheme="minorHAnsi" w:cstheme="minorBidi"/>
          <w:sz w:val="22"/>
          <w:szCs w:val="22"/>
          <w:lang w:val="et-EE" w:eastAsia="et-EE"/>
        </w:rPr>
      </w:pPr>
      <w:r>
        <w:t>6.1</w:t>
      </w:r>
      <w:r>
        <w:rPr>
          <w:rFonts w:asciiTheme="minorHAnsi" w:eastAsiaTheme="minorEastAsia" w:hAnsiTheme="minorHAnsi" w:cstheme="minorBidi"/>
          <w:sz w:val="22"/>
          <w:szCs w:val="22"/>
          <w:lang w:val="et-EE" w:eastAsia="et-EE"/>
        </w:rPr>
        <w:tab/>
      </w:r>
      <w:r>
        <w:t>Introduction</w:t>
      </w:r>
      <w:r>
        <w:tab/>
      </w:r>
      <w:r>
        <w:fldChar w:fldCharType="begin"/>
      </w:r>
      <w:r>
        <w:instrText xml:space="preserve"> PAGEREF _Toc119592253 \h </w:instrText>
      </w:r>
      <w:r>
        <w:fldChar w:fldCharType="separate"/>
      </w:r>
      <w:r w:rsidR="007634D5">
        <w:t>8</w:t>
      </w:r>
      <w:r>
        <w:fldChar w:fldCharType="end"/>
      </w:r>
    </w:p>
    <w:p w14:paraId="437E2BD9" w14:textId="417A3C4A" w:rsidR="00C6437D" w:rsidRDefault="00C6437D">
      <w:pPr>
        <w:pStyle w:val="TOC2"/>
        <w:rPr>
          <w:rFonts w:asciiTheme="minorHAnsi" w:eastAsiaTheme="minorEastAsia" w:hAnsiTheme="minorHAnsi" w:cstheme="minorBidi"/>
          <w:sz w:val="22"/>
          <w:szCs w:val="22"/>
          <w:lang w:val="et-EE" w:eastAsia="et-EE"/>
        </w:rPr>
      </w:pPr>
      <w:r>
        <w:t>6.2</w:t>
      </w:r>
      <w:r>
        <w:rPr>
          <w:rFonts w:asciiTheme="minorHAnsi" w:eastAsiaTheme="minorEastAsia" w:hAnsiTheme="minorHAnsi" w:cstheme="minorBidi"/>
          <w:sz w:val="22"/>
          <w:szCs w:val="22"/>
          <w:lang w:val="et-EE" w:eastAsia="et-EE"/>
        </w:rPr>
        <w:tab/>
      </w:r>
      <w:r>
        <w:t>Migration Conventions</w:t>
      </w:r>
      <w:r>
        <w:tab/>
      </w:r>
      <w:r>
        <w:fldChar w:fldCharType="begin"/>
      </w:r>
      <w:r>
        <w:instrText xml:space="preserve"> PAGEREF _Toc119592254 \h </w:instrText>
      </w:r>
      <w:r>
        <w:fldChar w:fldCharType="separate"/>
      </w:r>
      <w:r w:rsidR="007634D5">
        <w:t>8</w:t>
      </w:r>
      <w:r>
        <w:fldChar w:fldCharType="end"/>
      </w:r>
    </w:p>
    <w:p w14:paraId="5A65084F" w14:textId="6DA880E4" w:rsidR="00C6437D" w:rsidRDefault="00C6437D">
      <w:pPr>
        <w:pStyle w:val="TOC2"/>
        <w:rPr>
          <w:rFonts w:asciiTheme="minorHAnsi" w:eastAsiaTheme="minorEastAsia" w:hAnsiTheme="minorHAnsi" w:cstheme="minorBidi"/>
          <w:sz w:val="22"/>
          <w:szCs w:val="22"/>
          <w:lang w:val="et-EE" w:eastAsia="et-EE"/>
        </w:rPr>
      </w:pPr>
      <w:r>
        <w:t>6.3</w:t>
      </w:r>
      <w:r>
        <w:rPr>
          <w:rFonts w:asciiTheme="minorHAnsi" w:eastAsiaTheme="minorEastAsia" w:hAnsiTheme="minorHAnsi" w:cstheme="minorBidi"/>
          <w:sz w:val="22"/>
          <w:szCs w:val="22"/>
          <w:lang w:val="et-EE" w:eastAsia="et-EE"/>
        </w:rPr>
        <w:tab/>
      </w:r>
      <w:r>
        <w:t>Tracing</w:t>
      </w:r>
      <w:r>
        <w:tab/>
      </w:r>
      <w:r>
        <w:fldChar w:fldCharType="begin"/>
      </w:r>
      <w:r>
        <w:instrText xml:space="preserve"> PAGEREF _Toc119592255 \h </w:instrText>
      </w:r>
      <w:r>
        <w:fldChar w:fldCharType="separate"/>
      </w:r>
      <w:r w:rsidR="007634D5">
        <w:t>9</w:t>
      </w:r>
      <w:r>
        <w:fldChar w:fldCharType="end"/>
      </w:r>
    </w:p>
    <w:p w14:paraId="70FCAECA" w14:textId="79CCB5C1" w:rsidR="00C6437D" w:rsidRDefault="00C6437D">
      <w:pPr>
        <w:pStyle w:val="TOC2"/>
        <w:rPr>
          <w:rFonts w:asciiTheme="minorHAnsi" w:eastAsiaTheme="minorEastAsia" w:hAnsiTheme="minorHAnsi" w:cstheme="minorBidi"/>
          <w:sz w:val="22"/>
          <w:szCs w:val="22"/>
          <w:lang w:val="et-EE" w:eastAsia="et-EE"/>
        </w:rPr>
      </w:pPr>
      <w:r>
        <w:t>6.4</w:t>
      </w:r>
      <w:r>
        <w:rPr>
          <w:rFonts w:asciiTheme="minorHAnsi" w:eastAsiaTheme="minorEastAsia" w:hAnsiTheme="minorHAnsi" w:cstheme="minorBidi"/>
          <w:sz w:val="22"/>
          <w:szCs w:val="22"/>
          <w:lang w:val="et-EE" w:eastAsia="et-EE"/>
        </w:rPr>
        <w:tab/>
      </w:r>
      <w:r>
        <w:t>SLE API Infrastructure Package</w:t>
      </w:r>
      <w:r>
        <w:tab/>
      </w:r>
      <w:r>
        <w:fldChar w:fldCharType="begin"/>
      </w:r>
      <w:r>
        <w:instrText xml:space="preserve"> PAGEREF _Toc119592256 \h </w:instrText>
      </w:r>
      <w:r>
        <w:fldChar w:fldCharType="separate"/>
      </w:r>
      <w:r w:rsidR="007634D5">
        <w:t>10</w:t>
      </w:r>
      <w:r>
        <w:fldChar w:fldCharType="end"/>
      </w:r>
    </w:p>
    <w:p w14:paraId="28CA7166" w14:textId="01ED4036" w:rsidR="00C6437D" w:rsidRDefault="00C6437D">
      <w:pPr>
        <w:pStyle w:val="TOC2"/>
        <w:rPr>
          <w:rFonts w:asciiTheme="minorHAnsi" w:eastAsiaTheme="minorEastAsia" w:hAnsiTheme="minorHAnsi" w:cstheme="minorBidi"/>
          <w:sz w:val="22"/>
          <w:szCs w:val="22"/>
          <w:lang w:val="et-EE" w:eastAsia="et-EE"/>
        </w:rPr>
      </w:pPr>
      <w:r>
        <w:t>6.5</w:t>
      </w:r>
      <w:r>
        <w:rPr>
          <w:rFonts w:asciiTheme="minorHAnsi" w:eastAsiaTheme="minorEastAsia" w:hAnsiTheme="minorHAnsi" w:cstheme="minorBidi"/>
          <w:sz w:val="22"/>
          <w:szCs w:val="22"/>
          <w:lang w:val="et-EE" w:eastAsia="et-EE"/>
        </w:rPr>
        <w:tab/>
      </w:r>
      <w:r>
        <w:t>Multiple SLE Instances</w:t>
      </w:r>
      <w:r>
        <w:tab/>
      </w:r>
      <w:r>
        <w:fldChar w:fldCharType="begin"/>
      </w:r>
      <w:r>
        <w:instrText xml:space="preserve"> PAGEREF _Toc119592257 \h </w:instrText>
      </w:r>
      <w:r>
        <w:fldChar w:fldCharType="separate"/>
      </w:r>
      <w:r w:rsidR="007634D5">
        <w:t>10</w:t>
      </w:r>
      <w:r>
        <w:fldChar w:fldCharType="end"/>
      </w:r>
    </w:p>
    <w:p w14:paraId="796D0CD3" w14:textId="70CC25F9" w:rsidR="00C6437D" w:rsidRDefault="00C6437D">
      <w:pPr>
        <w:pStyle w:val="TOC1"/>
        <w:rPr>
          <w:rFonts w:asciiTheme="minorHAnsi" w:eastAsiaTheme="minorEastAsia" w:hAnsiTheme="minorHAnsi" w:cstheme="minorBidi"/>
          <w:b w:val="0"/>
          <w:bCs w:val="0"/>
          <w:caps w:val="0"/>
          <w:sz w:val="22"/>
          <w:szCs w:val="22"/>
          <w:lang w:val="et-EE" w:eastAsia="et-EE"/>
        </w:rPr>
      </w:pPr>
      <w:r>
        <w:t>7</w:t>
      </w:r>
      <w:r>
        <w:rPr>
          <w:rFonts w:asciiTheme="minorHAnsi" w:eastAsiaTheme="minorEastAsia" w:hAnsiTheme="minorHAnsi" w:cstheme="minorBidi"/>
          <w:b w:val="0"/>
          <w:bCs w:val="0"/>
          <w:caps w:val="0"/>
          <w:sz w:val="22"/>
          <w:szCs w:val="22"/>
          <w:lang w:val="et-EE" w:eastAsia="et-EE"/>
        </w:rPr>
        <w:tab/>
      </w:r>
      <w:r>
        <w:t>Getting started</w:t>
      </w:r>
      <w:r>
        <w:tab/>
      </w:r>
      <w:r>
        <w:fldChar w:fldCharType="begin"/>
      </w:r>
      <w:r>
        <w:instrText xml:space="preserve"> PAGEREF _Toc119592258 \h </w:instrText>
      </w:r>
      <w:r>
        <w:fldChar w:fldCharType="separate"/>
      </w:r>
      <w:r w:rsidR="007634D5">
        <w:t>11</w:t>
      </w:r>
      <w:r>
        <w:fldChar w:fldCharType="end"/>
      </w:r>
    </w:p>
    <w:p w14:paraId="6791F263" w14:textId="530A129E" w:rsidR="00C6437D" w:rsidRDefault="00C6437D">
      <w:pPr>
        <w:pStyle w:val="TOC2"/>
        <w:rPr>
          <w:rFonts w:asciiTheme="minorHAnsi" w:eastAsiaTheme="minorEastAsia" w:hAnsiTheme="minorHAnsi" w:cstheme="minorBidi"/>
          <w:sz w:val="22"/>
          <w:szCs w:val="22"/>
          <w:lang w:val="et-EE" w:eastAsia="et-EE"/>
        </w:rPr>
      </w:pPr>
      <w:r w:rsidRPr="00D10D4C">
        <w:t>7.1</w:t>
      </w:r>
      <w:r>
        <w:rPr>
          <w:rFonts w:asciiTheme="minorHAnsi" w:eastAsiaTheme="minorEastAsia" w:hAnsiTheme="minorHAnsi" w:cstheme="minorBidi"/>
          <w:sz w:val="22"/>
          <w:szCs w:val="22"/>
          <w:lang w:val="et-EE" w:eastAsia="et-EE"/>
        </w:rPr>
        <w:tab/>
      </w:r>
      <w:r>
        <w:t>Set-up the classpath</w:t>
      </w:r>
      <w:r>
        <w:tab/>
      </w:r>
      <w:r>
        <w:fldChar w:fldCharType="begin"/>
      </w:r>
      <w:r>
        <w:instrText xml:space="preserve"> PAGEREF _Toc119592259 \h </w:instrText>
      </w:r>
      <w:r>
        <w:fldChar w:fldCharType="separate"/>
      </w:r>
      <w:r w:rsidR="007634D5">
        <w:t>11</w:t>
      </w:r>
      <w:r>
        <w:fldChar w:fldCharType="end"/>
      </w:r>
    </w:p>
    <w:p w14:paraId="650CA3FE" w14:textId="73FBBE4E" w:rsidR="00C6437D" w:rsidRDefault="00C6437D">
      <w:pPr>
        <w:pStyle w:val="TOC2"/>
        <w:rPr>
          <w:rFonts w:asciiTheme="minorHAnsi" w:eastAsiaTheme="minorEastAsia" w:hAnsiTheme="minorHAnsi" w:cstheme="minorBidi"/>
          <w:sz w:val="22"/>
          <w:szCs w:val="22"/>
          <w:lang w:val="et-EE" w:eastAsia="et-EE"/>
        </w:rPr>
      </w:pPr>
      <w:r>
        <w:t>7.2</w:t>
      </w:r>
      <w:r>
        <w:rPr>
          <w:rFonts w:asciiTheme="minorHAnsi" w:eastAsiaTheme="minorEastAsia" w:hAnsiTheme="minorHAnsi" w:cstheme="minorBidi"/>
          <w:sz w:val="22"/>
          <w:szCs w:val="22"/>
          <w:lang w:val="et-EE" w:eastAsia="et-EE"/>
        </w:rPr>
        <w:tab/>
      </w:r>
      <w:r>
        <w:t>Configure the library</w:t>
      </w:r>
      <w:r>
        <w:tab/>
      </w:r>
      <w:r>
        <w:fldChar w:fldCharType="begin"/>
      </w:r>
      <w:r>
        <w:instrText xml:space="preserve"> PAGEREF _Toc119592260 \h </w:instrText>
      </w:r>
      <w:r>
        <w:fldChar w:fldCharType="separate"/>
      </w:r>
      <w:r w:rsidR="007634D5">
        <w:t>11</w:t>
      </w:r>
      <w:r>
        <w:fldChar w:fldCharType="end"/>
      </w:r>
    </w:p>
    <w:p w14:paraId="30FC33EC" w14:textId="46B830E3" w:rsidR="00C6437D" w:rsidRDefault="00C6437D">
      <w:pPr>
        <w:pStyle w:val="TOC2"/>
        <w:rPr>
          <w:rFonts w:asciiTheme="minorHAnsi" w:eastAsiaTheme="minorEastAsia" w:hAnsiTheme="minorHAnsi" w:cstheme="minorBidi"/>
          <w:sz w:val="22"/>
          <w:szCs w:val="22"/>
          <w:lang w:val="et-EE" w:eastAsia="et-EE"/>
        </w:rPr>
      </w:pPr>
      <w:r>
        <w:t>7.3</w:t>
      </w:r>
      <w:r>
        <w:rPr>
          <w:rFonts w:asciiTheme="minorHAnsi" w:eastAsiaTheme="minorEastAsia" w:hAnsiTheme="minorHAnsi" w:cstheme="minorBidi"/>
          <w:sz w:val="22"/>
          <w:szCs w:val="22"/>
          <w:lang w:val="et-EE" w:eastAsia="et-EE"/>
        </w:rPr>
        <w:tab/>
      </w:r>
      <w:r>
        <w:t>Start the Communication Server and the Default Logger</w:t>
      </w:r>
      <w:r>
        <w:tab/>
      </w:r>
      <w:r>
        <w:fldChar w:fldCharType="begin"/>
      </w:r>
      <w:r>
        <w:instrText xml:space="preserve"> PAGEREF _Toc119592261 \h </w:instrText>
      </w:r>
      <w:r>
        <w:fldChar w:fldCharType="separate"/>
      </w:r>
      <w:r w:rsidR="007634D5">
        <w:t>12</w:t>
      </w:r>
      <w:r>
        <w:fldChar w:fldCharType="end"/>
      </w:r>
    </w:p>
    <w:p w14:paraId="5660A6BF" w14:textId="448ADC34" w:rsidR="00C6437D" w:rsidRDefault="00C6437D">
      <w:pPr>
        <w:pStyle w:val="TOC1"/>
        <w:rPr>
          <w:rFonts w:asciiTheme="minorHAnsi" w:eastAsiaTheme="minorEastAsia" w:hAnsiTheme="minorHAnsi" w:cstheme="minorBidi"/>
          <w:b w:val="0"/>
          <w:bCs w:val="0"/>
          <w:caps w:val="0"/>
          <w:sz w:val="22"/>
          <w:szCs w:val="22"/>
          <w:lang w:val="et-EE" w:eastAsia="et-EE"/>
        </w:rPr>
      </w:pPr>
      <w:r>
        <w:t>8</w:t>
      </w:r>
      <w:r>
        <w:rPr>
          <w:rFonts w:asciiTheme="minorHAnsi" w:eastAsiaTheme="minorEastAsia" w:hAnsiTheme="minorHAnsi" w:cstheme="minorBidi"/>
          <w:b w:val="0"/>
          <w:bCs w:val="0"/>
          <w:caps w:val="0"/>
          <w:sz w:val="22"/>
          <w:szCs w:val="22"/>
          <w:lang w:val="et-EE" w:eastAsia="et-EE"/>
        </w:rPr>
        <w:tab/>
      </w:r>
      <w:r>
        <w:t>SICF Parser</w:t>
      </w:r>
      <w:r>
        <w:tab/>
      </w:r>
      <w:r>
        <w:fldChar w:fldCharType="begin"/>
      </w:r>
      <w:r>
        <w:instrText xml:space="preserve"> PAGEREF _Toc119592262 \h </w:instrText>
      </w:r>
      <w:r>
        <w:fldChar w:fldCharType="separate"/>
      </w:r>
      <w:r w:rsidR="007634D5">
        <w:t>14</w:t>
      </w:r>
      <w:r>
        <w:fldChar w:fldCharType="end"/>
      </w:r>
    </w:p>
    <w:p w14:paraId="54E9C833" w14:textId="7AD50EB7" w:rsidR="00C6437D" w:rsidRDefault="00C6437D">
      <w:pPr>
        <w:pStyle w:val="TOC2"/>
        <w:rPr>
          <w:rFonts w:asciiTheme="minorHAnsi" w:eastAsiaTheme="minorEastAsia" w:hAnsiTheme="minorHAnsi" w:cstheme="minorBidi"/>
          <w:sz w:val="22"/>
          <w:szCs w:val="22"/>
          <w:lang w:val="et-EE" w:eastAsia="et-EE"/>
        </w:rPr>
      </w:pPr>
      <w:r>
        <w:t>8.1</w:t>
      </w:r>
      <w:r>
        <w:rPr>
          <w:rFonts w:asciiTheme="minorHAnsi" w:eastAsiaTheme="minorEastAsia" w:hAnsiTheme="minorHAnsi" w:cstheme="minorBidi"/>
          <w:sz w:val="22"/>
          <w:szCs w:val="22"/>
          <w:lang w:val="et-EE" w:eastAsia="et-EE"/>
        </w:rPr>
        <w:tab/>
      </w:r>
      <w:r>
        <w:t>Introduction</w:t>
      </w:r>
      <w:r>
        <w:tab/>
      </w:r>
      <w:r>
        <w:fldChar w:fldCharType="begin"/>
      </w:r>
      <w:r>
        <w:instrText xml:space="preserve"> PAGEREF _Toc119592263 \h </w:instrText>
      </w:r>
      <w:r>
        <w:fldChar w:fldCharType="separate"/>
      </w:r>
      <w:r w:rsidR="007634D5">
        <w:t>14</w:t>
      </w:r>
      <w:r>
        <w:fldChar w:fldCharType="end"/>
      </w:r>
    </w:p>
    <w:p w14:paraId="27B22C10" w14:textId="26E3EC41" w:rsidR="00C6437D" w:rsidRDefault="00C6437D">
      <w:pPr>
        <w:pStyle w:val="TOC2"/>
        <w:rPr>
          <w:rFonts w:asciiTheme="minorHAnsi" w:eastAsiaTheme="minorEastAsia" w:hAnsiTheme="minorHAnsi" w:cstheme="minorBidi"/>
          <w:sz w:val="22"/>
          <w:szCs w:val="22"/>
          <w:lang w:val="et-EE" w:eastAsia="et-EE"/>
        </w:rPr>
      </w:pPr>
      <w:r>
        <w:t>8.2</w:t>
      </w:r>
      <w:r>
        <w:rPr>
          <w:rFonts w:asciiTheme="minorHAnsi" w:eastAsiaTheme="minorEastAsia" w:hAnsiTheme="minorHAnsi" w:cstheme="minorBidi"/>
          <w:sz w:val="22"/>
          <w:szCs w:val="22"/>
          <w:lang w:val="et-EE" w:eastAsia="et-EE"/>
        </w:rPr>
        <w:tab/>
      </w:r>
      <w:r>
        <w:t>Concepts</w:t>
      </w:r>
      <w:r>
        <w:tab/>
      </w:r>
      <w:r>
        <w:fldChar w:fldCharType="begin"/>
      </w:r>
      <w:r>
        <w:instrText xml:space="preserve"> PAGEREF _Toc119592264 \h </w:instrText>
      </w:r>
      <w:r>
        <w:fldChar w:fldCharType="separate"/>
      </w:r>
      <w:r w:rsidR="007634D5">
        <w:t>14</w:t>
      </w:r>
      <w:r>
        <w:fldChar w:fldCharType="end"/>
      </w:r>
    </w:p>
    <w:p w14:paraId="79512BFD" w14:textId="296FBA0E" w:rsidR="00C6437D" w:rsidRDefault="00C6437D">
      <w:pPr>
        <w:pStyle w:val="TOC2"/>
        <w:rPr>
          <w:rFonts w:asciiTheme="minorHAnsi" w:eastAsiaTheme="minorEastAsia" w:hAnsiTheme="minorHAnsi" w:cstheme="minorBidi"/>
          <w:sz w:val="22"/>
          <w:szCs w:val="22"/>
          <w:lang w:val="et-EE" w:eastAsia="et-EE"/>
        </w:rPr>
      </w:pPr>
      <w:r>
        <w:t>8.3</w:t>
      </w:r>
      <w:r>
        <w:rPr>
          <w:rFonts w:asciiTheme="minorHAnsi" w:eastAsiaTheme="minorEastAsia" w:hAnsiTheme="minorHAnsi" w:cstheme="minorBidi"/>
          <w:sz w:val="22"/>
          <w:szCs w:val="22"/>
          <w:lang w:val="et-EE" w:eastAsia="et-EE"/>
        </w:rPr>
        <w:tab/>
      </w:r>
      <w:r>
        <w:t>Usage of the SICF Parser</w:t>
      </w:r>
      <w:r>
        <w:tab/>
      </w:r>
      <w:r>
        <w:fldChar w:fldCharType="begin"/>
      </w:r>
      <w:r>
        <w:instrText xml:space="preserve"> PAGEREF _Toc119592265 \h </w:instrText>
      </w:r>
      <w:r>
        <w:fldChar w:fldCharType="separate"/>
      </w:r>
      <w:r w:rsidR="007634D5">
        <w:t>14</w:t>
      </w:r>
      <w:r>
        <w:fldChar w:fldCharType="end"/>
      </w:r>
    </w:p>
    <w:p w14:paraId="3A11825F" w14:textId="6FCF49B6" w:rsidR="00C6437D" w:rsidRDefault="00C6437D">
      <w:pPr>
        <w:pStyle w:val="TOC1"/>
        <w:rPr>
          <w:rFonts w:asciiTheme="minorHAnsi" w:eastAsiaTheme="minorEastAsia" w:hAnsiTheme="minorHAnsi" w:cstheme="minorBidi"/>
          <w:b w:val="0"/>
          <w:bCs w:val="0"/>
          <w:caps w:val="0"/>
          <w:sz w:val="22"/>
          <w:szCs w:val="22"/>
          <w:lang w:val="et-EE" w:eastAsia="et-EE"/>
        </w:rPr>
      </w:pPr>
      <w:r>
        <w:t>9</w:t>
      </w:r>
      <w:r>
        <w:rPr>
          <w:rFonts w:asciiTheme="minorHAnsi" w:eastAsiaTheme="minorEastAsia" w:hAnsiTheme="minorHAnsi" w:cstheme="minorBidi"/>
          <w:b w:val="0"/>
          <w:bCs w:val="0"/>
          <w:caps w:val="0"/>
          <w:sz w:val="22"/>
          <w:szCs w:val="22"/>
          <w:lang w:val="et-EE" w:eastAsia="et-EE"/>
        </w:rPr>
        <w:tab/>
      </w:r>
      <w:r>
        <w:t>SLE API and OSGi</w:t>
      </w:r>
      <w:r>
        <w:tab/>
      </w:r>
      <w:r>
        <w:fldChar w:fldCharType="begin"/>
      </w:r>
      <w:r>
        <w:instrText xml:space="preserve"> PAGEREF _Toc119592266 \h </w:instrText>
      </w:r>
      <w:r>
        <w:fldChar w:fldCharType="separate"/>
      </w:r>
      <w:r w:rsidR="007634D5">
        <w:t>15</w:t>
      </w:r>
      <w:r>
        <w:fldChar w:fldCharType="end"/>
      </w:r>
    </w:p>
    <w:p w14:paraId="4CC33AEC" w14:textId="3A039A4C" w:rsidR="00C6437D" w:rsidRDefault="00C6437D">
      <w:pPr>
        <w:pStyle w:val="TOC2"/>
        <w:rPr>
          <w:rFonts w:asciiTheme="minorHAnsi" w:eastAsiaTheme="minorEastAsia" w:hAnsiTheme="minorHAnsi" w:cstheme="minorBidi"/>
          <w:sz w:val="22"/>
          <w:szCs w:val="22"/>
          <w:lang w:val="et-EE" w:eastAsia="et-EE"/>
        </w:rPr>
      </w:pPr>
      <w:r>
        <w:t>9.1</w:t>
      </w:r>
      <w:r>
        <w:rPr>
          <w:rFonts w:asciiTheme="minorHAnsi" w:eastAsiaTheme="minorEastAsia" w:hAnsiTheme="minorHAnsi" w:cstheme="minorBidi"/>
          <w:sz w:val="22"/>
          <w:szCs w:val="22"/>
          <w:lang w:val="et-EE" w:eastAsia="et-EE"/>
        </w:rPr>
        <w:tab/>
      </w:r>
      <w:r>
        <w:t>Introduction</w:t>
      </w:r>
      <w:r>
        <w:tab/>
      </w:r>
      <w:r>
        <w:fldChar w:fldCharType="begin"/>
      </w:r>
      <w:r>
        <w:instrText xml:space="preserve"> PAGEREF _Toc119592267 \h </w:instrText>
      </w:r>
      <w:r>
        <w:fldChar w:fldCharType="separate"/>
      </w:r>
      <w:r w:rsidR="007634D5">
        <w:t>15</w:t>
      </w:r>
      <w:r>
        <w:fldChar w:fldCharType="end"/>
      </w:r>
    </w:p>
    <w:p w14:paraId="78B8435A" w14:textId="259D362E" w:rsidR="00C6437D" w:rsidRDefault="00C6437D">
      <w:pPr>
        <w:pStyle w:val="TOC2"/>
        <w:rPr>
          <w:rFonts w:asciiTheme="minorHAnsi" w:eastAsiaTheme="minorEastAsia" w:hAnsiTheme="minorHAnsi" w:cstheme="minorBidi"/>
          <w:sz w:val="22"/>
          <w:szCs w:val="22"/>
          <w:lang w:val="et-EE" w:eastAsia="et-EE"/>
        </w:rPr>
      </w:pPr>
      <w:r>
        <w:t>9.2</w:t>
      </w:r>
      <w:r>
        <w:rPr>
          <w:rFonts w:asciiTheme="minorHAnsi" w:eastAsiaTheme="minorEastAsia" w:hAnsiTheme="minorHAnsi" w:cstheme="minorBidi"/>
          <w:sz w:val="22"/>
          <w:szCs w:val="22"/>
          <w:lang w:val="et-EE" w:eastAsia="et-EE"/>
        </w:rPr>
        <w:tab/>
      </w:r>
      <w:r>
        <w:t>Structure SLE API and OSGI</w:t>
      </w:r>
      <w:r>
        <w:tab/>
      </w:r>
      <w:r>
        <w:fldChar w:fldCharType="begin"/>
      </w:r>
      <w:r>
        <w:instrText xml:space="preserve"> PAGEREF _Toc119592268 \h </w:instrText>
      </w:r>
      <w:r>
        <w:fldChar w:fldCharType="separate"/>
      </w:r>
      <w:r w:rsidR="007634D5">
        <w:t>15</w:t>
      </w:r>
      <w:r>
        <w:fldChar w:fldCharType="end"/>
      </w:r>
    </w:p>
    <w:p w14:paraId="4FFCC8CF" w14:textId="3D435EC8" w:rsidR="00C6437D" w:rsidRDefault="00C6437D">
      <w:pPr>
        <w:pStyle w:val="TOC2"/>
        <w:rPr>
          <w:rFonts w:asciiTheme="minorHAnsi" w:eastAsiaTheme="minorEastAsia" w:hAnsiTheme="minorHAnsi" w:cstheme="minorBidi"/>
          <w:sz w:val="22"/>
          <w:szCs w:val="22"/>
          <w:lang w:val="et-EE" w:eastAsia="et-EE"/>
        </w:rPr>
      </w:pPr>
      <w:r>
        <w:t>9.3</w:t>
      </w:r>
      <w:r>
        <w:rPr>
          <w:rFonts w:asciiTheme="minorHAnsi" w:eastAsiaTheme="minorEastAsia" w:hAnsiTheme="minorHAnsi" w:cstheme="minorBidi"/>
          <w:sz w:val="22"/>
          <w:szCs w:val="22"/>
          <w:lang w:val="et-EE" w:eastAsia="et-EE"/>
        </w:rPr>
        <w:tab/>
      </w:r>
      <w:r>
        <w:t>Building with Maven</w:t>
      </w:r>
      <w:r>
        <w:tab/>
      </w:r>
      <w:r>
        <w:fldChar w:fldCharType="begin"/>
      </w:r>
      <w:r>
        <w:instrText xml:space="preserve"> PAGEREF _Toc119592269 \h </w:instrText>
      </w:r>
      <w:r>
        <w:fldChar w:fldCharType="separate"/>
      </w:r>
      <w:r w:rsidR="007634D5">
        <w:t>15</w:t>
      </w:r>
      <w:r>
        <w:fldChar w:fldCharType="end"/>
      </w:r>
    </w:p>
    <w:p w14:paraId="2FB08371" w14:textId="4D756E30" w:rsidR="00C6437D" w:rsidRDefault="00C6437D">
      <w:pPr>
        <w:pStyle w:val="TOC2"/>
        <w:rPr>
          <w:rFonts w:asciiTheme="minorHAnsi" w:eastAsiaTheme="minorEastAsia" w:hAnsiTheme="minorHAnsi" w:cstheme="minorBidi"/>
          <w:sz w:val="22"/>
          <w:szCs w:val="22"/>
          <w:lang w:val="et-EE" w:eastAsia="et-EE"/>
        </w:rPr>
      </w:pPr>
      <w:r>
        <w:t>9.4</w:t>
      </w:r>
      <w:r>
        <w:rPr>
          <w:rFonts w:asciiTheme="minorHAnsi" w:eastAsiaTheme="minorEastAsia" w:hAnsiTheme="minorHAnsi" w:cstheme="minorBidi"/>
          <w:sz w:val="22"/>
          <w:szCs w:val="22"/>
          <w:lang w:val="et-EE" w:eastAsia="et-EE"/>
        </w:rPr>
        <w:tab/>
      </w:r>
      <w:r>
        <w:t>Input Configuration</w:t>
      </w:r>
      <w:r>
        <w:tab/>
      </w:r>
      <w:r>
        <w:fldChar w:fldCharType="begin"/>
      </w:r>
      <w:r>
        <w:instrText xml:space="preserve"> PAGEREF _Toc119592270 \h </w:instrText>
      </w:r>
      <w:r>
        <w:fldChar w:fldCharType="separate"/>
      </w:r>
      <w:r w:rsidR="007634D5">
        <w:t>16</w:t>
      </w:r>
      <w:r>
        <w:fldChar w:fldCharType="end"/>
      </w:r>
    </w:p>
    <w:p w14:paraId="21AF6284" w14:textId="004E13C3" w:rsidR="00C6437D" w:rsidRDefault="00C6437D">
      <w:pPr>
        <w:pStyle w:val="TOC3"/>
        <w:rPr>
          <w:rFonts w:asciiTheme="minorHAnsi" w:eastAsiaTheme="minorEastAsia" w:hAnsiTheme="minorHAnsi" w:cstheme="minorBidi"/>
          <w:sz w:val="22"/>
          <w:szCs w:val="22"/>
          <w:lang w:val="et-EE" w:eastAsia="et-EE"/>
        </w:rPr>
      </w:pPr>
      <w:r w:rsidRPr="00D10D4C">
        <w:t>9.4.1</w:t>
      </w:r>
      <w:r>
        <w:rPr>
          <w:rFonts w:asciiTheme="minorHAnsi" w:eastAsiaTheme="minorEastAsia" w:hAnsiTheme="minorHAnsi" w:cstheme="minorBidi"/>
          <w:sz w:val="22"/>
          <w:szCs w:val="22"/>
          <w:lang w:val="et-EE" w:eastAsia="et-EE"/>
        </w:rPr>
        <w:tab/>
      </w:r>
      <w:r w:rsidRPr="00D10D4C">
        <w:t>Library Instance</w:t>
      </w:r>
      <w:r>
        <w:tab/>
      </w:r>
      <w:r>
        <w:fldChar w:fldCharType="begin"/>
      </w:r>
      <w:r>
        <w:instrText xml:space="preserve"> PAGEREF _Toc119592271 \h </w:instrText>
      </w:r>
      <w:r>
        <w:fldChar w:fldCharType="separate"/>
      </w:r>
      <w:r w:rsidR="007634D5">
        <w:t>16</w:t>
      </w:r>
      <w:r>
        <w:fldChar w:fldCharType="end"/>
      </w:r>
    </w:p>
    <w:p w14:paraId="60631AF9" w14:textId="410B97F6" w:rsidR="00C6437D" w:rsidRDefault="00C6437D">
      <w:pPr>
        <w:pStyle w:val="TOC3"/>
        <w:rPr>
          <w:rFonts w:asciiTheme="minorHAnsi" w:eastAsiaTheme="minorEastAsia" w:hAnsiTheme="minorHAnsi" w:cstheme="minorBidi"/>
          <w:sz w:val="22"/>
          <w:szCs w:val="22"/>
          <w:lang w:val="et-EE" w:eastAsia="et-EE"/>
        </w:rPr>
      </w:pPr>
      <w:r w:rsidRPr="00D10D4C">
        <w:t>9.4.2</w:t>
      </w:r>
      <w:r>
        <w:rPr>
          <w:rFonts w:asciiTheme="minorHAnsi" w:eastAsiaTheme="minorEastAsia" w:hAnsiTheme="minorHAnsi" w:cstheme="minorBidi"/>
          <w:sz w:val="22"/>
          <w:szCs w:val="22"/>
          <w:lang w:val="et-EE" w:eastAsia="et-EE"/>
        </w:rPr>
        <w:tab/>
      </w:r>
      <w:r w:rsidRPr="00D10D4C">
        <w:t>Service Instance Repository</w:t>
      </w:r>
      <w:r>
        <w:tab/>
      </w:r>
      <w:r>
        <w:fldChar w:fldCharType="begin"/>
      </w:r>
      <w:r>
        <w:instrText xml:space="preserve"> PAGEREF _Toc119592272 \h </w:instrText>
      </w:r>
      <w:r>
        <w:fldChar w:fldCharType="separate"/>
      </w:r>
      <w:r w:rsidR="007634D5">
        <w:t>17</w:t>
      </w:r>
      <w:r>
        <w:fldChar w:fldCharType="end"/>
      </w:r>
    </w:p>
    <w:p w14:paraId="550EA510" w14:textId="267591D8" w:rsidR="00C6437D" w:rsidRDefault="00C6437D">
      <w:pPr>
        <w:pStyle w:val="TOC3"/>
        <w:rPr>
          <w:rFonts w:asciiTheme="minorHAnsi" w:eastAsiaTheme="minorEastAsia" w:hAnsiTheme="minorHAnsi" w:cstheme="minorBidi"/>
          <w:sz w:val="22"/>
          <w:szCs w:val="22"/>
          <w:lang w:val="et-EE" w:eastAsia="et-EE"/>
        </w:rPr>
      </w:pPr>
      <w:r w:rsidRPr="00D10D4C">
        <w:t>9.4.3</w:t>
      </w:r>
      <w:r>
        <w:rPr>
          <w:rFonts w:asciiTheme="minorHAnsi" w:eastAsiaTheme="minorEastAsia" w:hAnsiTheme="minorHAnsi" w:cstheme="minorBidi"/>
          <w:sz w:val="22"/>
          <w:szCs w:val="22"/>
          <w:lang w:val="et-EE" w:eastAsia="et-EE"/>
        </w:rPr>
        <w:tab/>
      </w:r>
      <w:r w:rsidRPr="00D10D4C">
        <w:t>Service Loader</w:t>
      </w:r>
      <w:r>
        <w:tab/>
      </w:r>
      <w:r>
        <w:fldChar w:fldCharType="begin"/>
      </w:r>
      <w:r>
        <w:instrText xml:space="preserve"> PAGEREF _Toc119592273 \h </w:instrText>
      </w:r>
      <w:r>
        <w:fldChar w:fldCharType="separate"/>
      </w:r>
      <w:r w:rsidR="007634D5">
        <w:t>17</w:t>
      </w:r>
      <w:r>
        <w:fldChar w:fldCharType="end"/>
      </w:r>
    </w:p>
    <w:p w14:paraId="2DDF3227" w14:textId="58D996EE" w:rsidR="00C6437D" w:rsidRDefault="00C6437D">
      <w:pPr>
        <w:pStyle w:val="TOC1"/>
        <w:rPr>
          <w:rFonts w:asciiTheme="minorHAnsi" w:eastAsiaTheme="minorEastAsia" w:hAnsiTheme="minorHAnsi" w:cstheme="minorBidi"/>
          <w:b w:val="0"/>
          <w:bCs w:val="0"/>
          <w:caps w:val="0"/>
          <w:sz w:val="22"/>
          <w:szCs w:val="22"/>
          <w:lang w:val="et-EE" w:eastAsia="et-EE"/>
        </w:rPr>
      </w:pPr>
      <w:r>
        <w:t>10</w:t>
      </w:r>
      <w:r>
        <w:rPr>
          <w:rFonts w:asciiTheme="minorHAnsi" w:eastAsiaTheme="minorEastAsia" w:hAnsiTheme="minorHAnsi" w:cstheme="minorBidi"/>
          <w:b w:val="0"/>
          <w:bCs w:val="0"/>
          <w:caps w:val="0"/>
          <w:sz w:val="22"/>
          <w:szCs w:val="22"/>
          <w:lang w:val="et-EE" w:eastAsia="et-EE"/>
        </w:rPr>
        <w:tab/>
      </w:r>
      <w:r>
        <w:t>Local Communication Server</w:t>
      </w:r>
      <w:r>
        <w:tab/>
      </w:r>
      <w:r>
        <w:fldChar w:fldCharType="begin"/>
      </w:r>
      <w:r>
        <w:instrText xml:space="preserve"> PAGEREF _Toc119592274 \h </w:instrText>
      </w:r>
      <w:r>
        <w:fldChar w:fldCharType="separate"/>
      </w:r>
      <w:r w:rsidR="007634D5">
        <w:t>19</w:t>
      </w:r>
      <w:r>
        <w:fldChar w:fldCharType="end"/>
      </w:r>
    </w:p>
    <w:p w14:paraId="6693C5C0" w14:textId="00974DA1" w:rsidR="00C6437D" w:rsidRDefault="00C6437D">
      <w:pPr>
        <w:pStyle w:val="TOC1"/>
        <w:rPr>
          <w:rFonts w:asciiTheme="minorHAnsi" w:eastAsiaTheme="minorEastAsia" w:hAnsiTheme="minorHAnsi" w:cstheme="minorBidi"/>
          <w:b w:val="0"/>
          <w:bCs w:val="0"/>
          <w:caps w:val="0"/>
          <w:sz w:val="22"/>
          <w:szCs w:val="22"/>
          <w:lang w:val="et-EE" w:eastAsia="et-EE"/>
        </w:rPr>
      </w:pPr>
      <w:r>
        <w:t>11</w:t>
      </w:r>
      <w:r>
        <w:rPr>
          <w:rFonts w:asciiTheme="minorHAnsi" w:eastAsiaTheme="minorEastAsia" w:hAnsiTheme="minorHAnsi" w:cstheme="minorBidi"/>
          <w:b w:val="0"/>
          <w:bCs w:val="0"/>
          <w:caps w:val="0"/>
          <w:sz w:val="22"/>
          <w:szCs w:val="22"/>
          <w:lang w:val="et-EE" w:eastAsia="et-EE"/>
        </w:rPr>
        <w:tab/>
      </w:r>
      <w:r>
        <w:t>Limitations</w:t>
      </w:r>
      <w:r>
        <w:tab/>
      </w:r>
      <w:r>
        <w:fldChar w:fldCharType="begin"/>
      </w:r>
      <w:r>
        <w:instrText xml:space="preserve"> PAGEREF _Toc119592275 \h </w:instrText>
      </w:r>
      <w:r>
        <w:fldChar w:fldCharType="separate"/>
      </w:r>
      <w:r w:rsidR="007634D5">
        <w:t>20</w:t>
      </w:r>
      <w:r>
        <w:fldChar w:fldCharType="end"/>
      </w:r>
    </w:p>
    <w:p w14:paraId="2E0C77F8" w14:textId="77777777" w:rsidR="007F08DE" w:rsidRPr="00451FE3" w:rsidRDefault="00130C89" w:rsidP="005C10D6">
      <w:pPr>
        <w:tabs>
          <w:tab w:val="left" w:pos="567"/>
          <w:tab w:val="right" w:leader="dot" w:pos="9540"/>
        </w:tabs>
        <w:rPr>
          <w:b/>
        </w:rPr>
        <w:sectPr w:rsidR="007F08DE" w:rsidRPr="00451FE3" w:rsidSect="00DE4FFE">
          <w:headerReference w:type="even" r:id="rId11"/>
          <w:headerReference w:type="default" r:id="rId12"/>
          <w:footerReference w:type="even" r:id="rId13"/>
          <w:footerReference w:type="default" r:id="rId14"/>
          <w:headerReference w:type="first" r:id="rId15"/>
          <w:footerReference w:type="first" r:id="rId16"/>
          <w:pgSz w:w="11907" w:h="16840" w:code="9"/>
          <w:pgMar w:top="1860" w:right="1106" w:bottom="1418" w:left="1134" w:header="567" w:footer="1021" w:gutter="0"/>
          <w:cols w:space="708"/>
          <w:titlePg/>
          <w:docGrid w:linePitch="360"/>
        </w:sectPr>
      </w:pPr>
      <w:r w:rsidRPr="00451FE3">
        <w:rPr>
          <w:caps/>
          <w:noProof/>
          <w:szCs w:val="20"/>
        </w:rPr>
        <w:fldChar w:fldCharType="end"/>
      </w:r>
    </w:p>
    <w:p w14:paraId="2F6323F6" w14:textId="77777777" w:rsidR="00C87F70" w:rsidRPr="00451FE3" w:rsidRDefault="004E59F3" w:rsidP="00C87F70">
      <w:pPr>
        <w:pStyle w:val="Heading1"/>
      </w:pPr>
      <w:bookmarkStart w:id="1" w:name="_Toc266973930"/>
      <w:bookmarkStart w:id="2" w:name="_Ref314821342"/>
      <w:bookmarkStart w:id="3" w:name="_Ref327264774"/>
      <w:bookmarkStart w:id="4" w:name="_Toc119592242"/>
      <w:r w:rsidRPr="00451FE3">
        <w:lastRenderedPageBreak/>
        <w:t>Introduction</w:t>
      </w:r>
      <w:bookmarkEnd w:id="1"/>
      <w:bookmarkEnd w:id="2"/>
      <w:bookmarkEnd w:id="3"/>
      <w:bookmarkEnd w:id="4"/>
    </w:p>
    <w:p w14:paraId="0967570F" w14:textId="77777777" w:rsidR="00B268C9" w:rsidRDefault="00B268C9" w:rsidP="009B6C91">
      <w:pPr>
        <w:pStyle w:val="Heading2"/>
      </w:pPr>
      <w:bookmarkStart w:id="5" w:name="_Toc314820637"/>
      <w:bookmarkStart w:id="6" w:name="_Toc119592243"/>
      <w:r w:rsidRPr="00451FE3">
        <w:t>Purpose</w:t>
      </w:r>
      <w:bookmarkEnd w:id="5"/>
      <w:r w:rsidR="005077FD">
        <w:t xml:space="preserve"> and Scope</w:t>
      </w:r>
      <w:bookmarkStart w:id="7" w:name="_GoBack"/>
      <w:bookmarkEnd w:id="6"/>
      <w:bookmarkEnd w:id="7"/>
    </w:p>
    <w:p w14:paraId="5C8380E3" w14:textId="77777777" w:rsidR="00725A1D" w:rsidRPr="00B93A9A" w:rsidRDefault="000C5A7D" w:rsidP="00725A1D">
      <w:pPr>
        <w:pStyle w:val="BodytextJustified"/>
        <w:rPr>
          <w:rFonts w:ascii="Arial" w:hAnsi="Arial" w:cs="Arial"/>
          <w:spacing w:val="-5"/>
          <w:sz w:val="20"/>
        </w:rPr>
      </w:pPr>
      <w:r w:rsidRPr="00B93A9A">
        <w:rPr>
          <w:rFonts w:ascii="Arial" w:hAnsi="Arial" w:cs="Arial"/>
          <w:spacing w:val="-5"/>
          <w:sz w:val="20"/>
        </w:rPr>
        <w:t xml:space="preserve">This document is the Software Release Document </w:t>
      </w:r>
      <w:r w:rsidRPr="00260505">
        <w:rPr>
          <w:rFonts w:ascii="Arial" w:hAnsi="Arial" w:cs="Arial"/>
          <w:spacing w:val="-5"/>
          <w:sz w:val="20"/>
        </w:rPr>
        <w:t xml:space="preserve">for the version </w:t>
      </w:r>
      <w:r w:rsidR="004069E7">
        <w:rPr>
          <w:rFonts w:ascii="Arial" w:hAnsi="Arial" w:cs="Arial"/>
          <w:spacing w:val="-5"/>
          <w:sz w:val="20"/>
        </w:rPr>
        <w:t>5.1</w:t>
      </w:r>
      <w:r w:rsidR="00C83960">
        <w:rPr>
          <w:rFonts w:ascii="Arial" w:hAnsi="Arial" w:cs="Arial"/>
          <w:spacing w:val="-5"/>
          <w:sz w:val="20"/>
        </w:rPr>
        <w:t>.0</w:t>
      </w:r>
      <w:r w:rsidRPr="00260505">
        <w:rPr>
          <w:rFonts w:ascii="Arial" w:hAnsi="Arial" w:cs="Arial"/>
          <w:spacing w:val="-5"/>
          <w:sz w:val="20"/>
        </w:rPr>
        <w:t xml:space="preserve"> </w:t>
      </w:r>
      <w:r w:rsidR="00B93A9A" w:rsidRPr="00260505">
        <w:rPr>
          <w:rFonts w:ascii="Arial" w:hAnsi="Arial" w:cs="Arial"/>
          <w:spacing w:val="-5"/>
          <w:sz w:val="20"/>
        </w:rPr>
        <w:t>of</w:t>
      </w:r>
      <w:r w:rsidR="00B93A9A" w:rsidRPr="00B93A9A">
        <w:rPr>
          <w:rFonts w:ascii="Arial" w:hAnsi="Arial" w:cs="Arial"/>
          <w:spacing w:val="-5"/>
          <w:sz w:val="20"/>
        </w:rPr>
        <w:t xml:space="preserve"> SLE API Java.</w:t>
      </w:r>
      <w:r w:rsidR="00192C66">
        <w:rPr>
          <w:rFonts w:ascii="Arial" w:hAnsi="Arial" w:cs="Arial"/>
          <w:spacing w:val="-5"/>
          <w:sz w:val="20"/>
        </w:rPr>
        <w:t xml:space="preserve">  </w:t>
      </w:r>
      <w:r w:rsidR="00B93A9A">
        <w:rPr>
          <w:rFonts w:ascii="Arial" w:hAnsi="Arial" w:cs="Arial"/>
          <w:spacing w:val="-5"/>
          <w:sz w:val="20"/>
        </w:rPr>
        <w:t>It provides</w:t>
      </w:r>
      <w:r w:rsidR="007B0ADD">
        <w:rPr>
          <w:rFonts w:ascii="Arial" w:hAnsi="Arial" w:cs="Arial"/>
          <w:spacing w:val="-5"/>
          <w:sz w:val="20"/>
        </w:rPr>
        <w:t xml:space="preserve"> details of the delivery together with</w:t>
      </w:r>
      <w:r w:rsidR="00B93A9A">
        <w:rPr>
          <w:rFonts w:ascii="Arial" w:hAnsi="Arial" w:cs="Arial"/>
          <w:spacing w:val="-5"/>
          <w:sz w:val="20"/>
        </w:rPr>
        <w:t xml:space="preserve"> the necessary information to build and install the SLE API Java</w:t>
      </w:r>
      <w:r w:rsidR="00E16AA1">
        <w:rPr>
          <w:rFonts w:ascii="Arial" w:hAnsi="Arial" w:cs="Arial"/>
          <w:spacing w:val="-5"/>
          <w:sz w:val="20"/>
        </w:rPr>
        <w:t xml:space="preserve"> on SLES15 with </w:t>
      </w:r>
      <w:proofErr w:type="spellStart"/>
      <w:r w:rsidR="00E16AA1">
        <w:rPr>
          <w:rFonts w:ascii="Arial" w:hAnsi="Arial" w:cs="Arial"/>
          <w:spacing w:val="-5"/>
          <w:sz w:val="20"/>
        </w:rPr>
        <w:t>OpenJDK</w:t>
      </w:r>
      <w:proofErr w:type="spellEnd"/>
      <w:r w:rsidR="00E16AA1">
        <w:rPr>
          <w:rFonts w:ascii="Arial" w:hAnsi="Arial" w:cs="Arial"/>
          <w:spacing w:val="-5"/>
          <w:sz w:val="20"/>
        </w:rPr>
        <w:t xml:space="preserve"> 11</w:t>
      </w:r>
      <w:r w:rsidR="00B93A9A">
        <w:rPr>
          <w:rFonts w:ascii="Arial" w:hAnsi="Arial" w:cs="Arial"/>
          <w:spacing w:val="-5"/>
          <w:sz w:val="20"/>
        </w:rPr>
        <w:t xml:space="preserve">. In </w:t>
      </w:r>
      <w:r w:rsidR="00C83960">
        <w:rPr>
          <w:rFonts w:ascii="Arial" w:hAnsi="Arial" w:cs="Arial"/>
          <w:spacing w:val="-5"/>
          <w:sz w:val="20"/>
        </w:rPr>
        <w:t>addition,</w:t>
      </w:r>
      <w:r w:rsidR="00B93A9A">
        <w:rPr>
          <w:rFonts w:ascii="Arial" w:hAnsi="Arial" w:cs="Arial"/>
          <w:spacing w:val="-5"/>
          <w:sz w:val="20"/>
        </w:rPr>
        <w:t xml:space="preserve"> </w:t>
      </w:r>
      <w:r w:rsidR="007B0ADD">
        <w:rPr>
          <w:rFonts w:ascii="Arial" w:hAnsi="Arial" w:cs="Arial"/>
          <w:spacing w:val="-5"/>
          <w:sz w:val="20"/>
        </w:rPr>
        <w:t xml:space="preserve">it </w:t>
      </w:r>
      <w:r w:rsidR="0010034A">
        <w:rPr>
          <w:rFonts w:ascii="Arial" w:hAnsi="Arial" w:cs="Arial"/>
          <w:spacing w:val="-5"/>
          <w:sz w:val="20"/>
        </w:rPr>
        <w:t>lists</w:t>
      </w:r>
      <w:r w:rsidR="007B0ADD">
        <w:rPr>
          <w:rFonts w:ascii="Arial" w:hAnsi="Arial" w:cs="Arial"/>
          <w:spacing w:val="-5"/>
          <w:sz w:val="20"/>
        </w:rPr>
        <w:t xml:space="preserve"> </w:t>
      </w:r>
      <w:r w:rsidR="00B93A9A">
        <w:rPr>
          <w:rFonts w:ascii="Arial" w:hAnsi="Arial" w:cs="Arial"/>
          <w:spacing w:val="-5"/>
          <w:sz w:val="20"/>
        </w:rPr>
        <w:t>the changes applied during the porting</w:t>
      </w:r>
      <w:r w:rsidR="000A0A63">
        <w:rPr>
          <w:rFonts w:ascii="Arial" w:hAnsi="Arial" w:cs="Arial"/>
          <w:spacing w:val="-5"/>
          <w:sz w:val="20"/>
        </w:rPr>
        <w:t xml:space="preserve"> of SLEAPI Java to SLES15 with </w:t>
      </w:r>
      <w:r w:rsidR="005F15C6" w:rsidRPr="005F15C6">
        <w:rPr>
          <w:rFonts w:ascii="Arial" w:hAnsi="Arial" w:cs="Arial"/>
          <w:spacing w:val="-5"/>
          <w:sz w:val="20"/>
        </w:rPr>
        <w:t>java-11-openjdk-11</w:t>
      </w:r>
      <w:r w:rsidR="00B36573">
        <w:rPr>
          <w:rFonts w:ascii="Arial" w:hAnsi="Arial" w:cs="Arial"/>
          <w:spacing w:val="-5"/>
          <w:sz w:val="20"/>
        </w:rPr>
        <w:t xml:space="preserve"> </w:t>
      </w:r>
      <w:r w:rsidR="0010034A">
        <w:rPr>
          <w:rFonts w:ascii="Arial" w:hAnsi="Arial" w:cs="Arial"/>
          <w:spacing w:val="-5"/>
          <w:sz w:val="20"/>
        </w:rPr>
        <w:t>and describes how to get started</w:t>
      </w:r>
      <w:r w:rsidR="00B93A9A">
        <w:rPr>
          <w:rFonts w:ascii="Arial" w:hAnsi="Arial" w:cs="Arial"/>
          <w:spacing w:val="-5"/>
          <w:sz w:val="20"/>
        </w:rPr>
        <w:t>.</w:t>
      </w:r>
    </w:p>
    <w:p w14:paraId="3BF46546" w14:textId="77777777" w:rsidR="00B268C9" w:rsidRDefault="00B268C9">
      <w:pPr>
        <w:pStyle w:val="Heading2"/>
      </w:pPr>
      <w:bookmarkStart w:id="8" w:name="_Toc314820639"/>
      <w:bookmarkStart w:id="9" w:name="_Toc119592244"/>
      <w:r w:rsidRPr="00451FE3">
        <w:t>Document Overview</w:t>
      </w:r>
      <w:bookmarkEnd w:id="8"/>
      <w:bookmarkEnd w:id="9"/>
    </w:p>
    <w:p w14:paraId="29DDFBFB" w14:textId="77777777" w:rsidR="00D6127E" w:rsidRPr="005C5F01" w:rsidRDefault="00D6127E" w:rsidP="0074649D">
      <w:pPr>
        <w:pStyle w:val="BodytextJustified"/>
        <w:rPr>
          <w:rFonts w:ascii="Arial" w:hAnsi="Arial" w:cs="Arial"/>
          <w:spacing w:val="-5"/>
          <w:sz w:val="20"/>
        </w:rPr>
      </w:pPr>
      <w:r w:rsidRPr="005C5F01">
        <w:rPr>
          <w:rFonts w:ascii="Arial" w:hAnsi="Arial" w:cs="Arial"/>
          <w:spacing w:val="-5"/>
          <w:sz w:val="20"/>
        </w:rPr>
        <w:t>The document contains the following major sections:</w:t>
      </w:r>
    </w:p>
    <w:p w14:paraId="4418A5F3" w14:textId="77777777" w:rsidR="00D6127E" w:rsidRPr="005C5F01" w:rsidRDefault="00D6127E" w:rsidP="0074649D">
      <w:pPr>
        <w:pStyle w:val="BodytextJustified"/>
        <w:rPr>
          <w:rFonts w:ascii="Arial" w:hAnsi="Arial" w:cs="Arial"/>
          <w:spacing w:val="-5"/>
          <w:sz w:val="20"/>
        </w:rPr>
      </w:pPr>
    </w:p>
    <w:p w14:paraId="00A325FC" w14:textId="49E58F9A" w:rsidR="00B268C9" w:rsidRPr="0026386A" w:rsidRDefault="00B268C9" w:rsidP="0074649D">
      <w:pPr>
        <w:pStyle w:val="BodytextJustified"/>
        <w:rPr>
          <w:rFonts w:ascii="Arial" w:hAnsi="Arial" w:cs="Arial"/>
          <w:spacing w:val="-5"/>
          <w:sz w:val="20"/>
        </w:rPr>
      </w:pPr>
      <w:r w:rsidRPr="0026386A">
        <w:rPr>
          <w:rFonts w:ascii="Arial" w:hAnsi="Arial" w:cs="Arial"/>
          <w:spacing w:val="-5"/>
          <w:sz w:val="20"/>
        </w:rPr>
        <w:t xml:space="preserve">Section </w:t>
      </w:r>
      <w:r w:rsidRPr="0026386A">
        <w:rPr>
          <w:rFonts w:ascii="Arial" w:hAnsi="Arial" w:cs="Arial"/>
          <w:spacing w:val="-5"/>
          <w:sz w:val="20"/>
        </w:rPr>
        <w:fldChar w:fldCharType="begin"/>
      </w:r>
      <w:r w:rsidRPr="0026386A">
        <w:rPr>
          <w:rFonts w:ascii="Arial" w:hAnsi="Arial" w:cs="Arial"/>
          <w:spacing w:val="-5"/>
          <w:sz w:val="20"/>
        </w:rPr>
        <w:instrText xml:space="preserve"> REF _Ref314821342 \r \h </w:instrText>
      </w:r>
      <w:r w:rsidR="005C5F01" w:rsidRPr="0026386A">
        <w:rPr>
          <w:rFonts w:ascii="Arial" w:hAnsi="Arial" w:cs="Arial"/>
          <w:spacing w:val="-5"/>
          <w:sz w:val="20"/>
        </w:rPr>
        <w:instrText xml:space="preserve"> \* MERGEFORMAT </w:instrText>
      </w:r>
      <w:r w:rsidRPr="0026386A">
        <w:rPr>
          <w:rFonts w:ascii="Arial" w:hAnsi="Arial" w:cs="Arial"/>
          <w:spacing w:val="-5"/>
          <w:sz w:val="20"/>
        </w:rPr>
      </w:r>
      <w:r w:rsidRPr="0026386A">
        <w:rPr>
          <w:rFonts w:ascii="Arial" w:hAnsi="Arial" w:cs="Arial"/>
          <w:spacing w:val="-5"/>
          <w:sz w:val="20"/>
        </w:rPr>
        <w:fldChar w:fldCharType="separate"/>
      </w:r>
      <w:r w:rsidR="007634D5">
        <w:rPr>
          <w:rFonts w:ascii="Arial" w:hAnsi="Arial" w:cs="Arial"/>
          <w:spacing w:val="-5"/>
          <w:sz w:val="20"/>
        </w:rPr>
        <w:t>1</w:t>
      </w:r>
      <w:r w:rsidRPr="0026386A">
        <w:rPr>
          <w:rFonts w:ascii="Arial" w:hAnsi="Arial" w:cs="Arial"/>
          <w:spacing w:val="-5"/>
          <w:sz w:val="20"/>
        </w:rPr>
        <w:fldChar w:fldCharType="end"/>
      </w:r>
      <w:r w:rsidR="008736B9">
        <w:rPr>
          <w:rFonts w:ascii="Arial" w:hAnsi="Arial" w:cs="Arial"/>
          <w:spacing w:val="-5"/>
          <w:sz w:val="20"/>
        </w:rPr>
        <w:t xml:space="preserve"> </w:t>
      </w:r>
      <w:r w:rsidRPr="0026386A">
        <w:rPr>
          <w:rFonts w:ascii="Arial" w:hAnsi="Arial" w:cs="Arial"/>
          <w:spacing w:val="-5"/>
          <w:sz w:val="20"/>
        </w:rPr>
        <w:t xml:space="preserve">- </w:t>
      </w:r>
      <w:r w:rsidR="00A21B53" w:rsidRPr="0026386A">
        <w:rPr>
          <w:rFonts w:ascii="Arial" w:hAnsi="Arial" w:cs="Arial"/>
          <w:spacing w:val="-5"/>
          <w:sz w:val="20"/>
        </w:rPr>
        <w:fldChar w:fldCharType="begin"/>
      </w:r>
      <w:r w:rsidR="00A21B53" w:rsidRPr="0026386A">
        <w:rPr>
          <w:rFonts w:ascii="Arial" w:hAnsi="Arial" w:cs="Arial"/>
          <w:spacing w:val="-5"/>
          <w:sz w:val="20"/>
        </w:rPr>
        <w:instrText xml:space="preserve"> REF _Ref327264774 \h </w:instrText>
      </w:r>
      <w:r w:rsidR="005C5F01" w:rsidRPr="0026386A">
        <w:rPr>
          <w:rFonts w:ascii="Arial" w:hAnsi="Arial" w:cs="Arial"/>
          <w:spacing w:val="-5"/>
          <w:sz w:val="20"/>
        </w:rPr>
        <w:instrText xml:space="preserve"> \* MERGEFORMAT </w:instrText>
      </w:r>
      <w:r w:rsidR="00A21B53" w:rsidRPr="0026386A">
        <w:rPr>
          <w:rFonts w:ascii="Arial" w:hAnsi="Arial" w:cs="Arial"/>
          <w:spacing w:val="-5"/>
          <w:sz w:val="20"/>
        </w:rPr>
      </w:r>
      <w:r w:rsidR="00A21B53" w:rsidRPr="0026386A">
        <w:rPr>
          <w:rFonts w:ascii="Arial" w:hAnsi="Arial" w:cs="Arial"/>
          <w:spacing w:val="-5"/>
          <w:sz w:val="20"/>
        </w:rPr>
        <w:fldChar w:fldCharType="separate"/>
      </w:r>
      <w:r w:rsidR="007634D5" w:rsidRPr="00A44CE7">
        <w:rPr>
          <w:rFonts w:ascii="Arial" w:hAnsi="Arial" w:cs="Arial"/>
          <w:spacing w:val="-5"/>
          <w:sz w:val="20"/>
        </w:rPr>
        <w:t>Introduction</w:t>
      </w:r>
      <w:r w:rsidR="00A21B53" w:rsidRPr="0026386A">
        <w:rPr>
          <w:rFonts w:ascii="Arial" w:hAnsi="Arial" w:cs="Arial"/>
          <w:spacing w:val="-5"/>
          <w:sz w:val="20"/>
        </w:rPr>
        <w:fldChar w:fldCharType="end"/>
      </w:r>
      <w:r w:rsidRPr="0026386A">
        <w:rPr>
          <w:rFonts w:ascii="Arial" w:hAnsi="Arial" w:cs="Arial"/>
          <w:spacing w:val="-5"/>
          <w:sz w:val="20"/>
        </w:rPr>
        <w:t xml:space="preserve"> (this section) provides the purpose, scope and this document’s overview.</w:t>
      </w:r>
    </w:p>
    <w:p w14:paraId="0DF4EBB3" w14:textId="79E4E729" w:rsidR="00B268C9" w:rsidRPr="0026386A" w:rsidRDefault="00B268C9" w:rsidP="0074649D">
      <w:pPr>
        <w:pStyle w:val="BodytextJustified"/>
        <w:rPr>
          <w:rFonts w:ascii="Arial" w:hAnsi="Arial" w:cs="Arial"/>
          <w:spacing w:val="-5"/>
          <w:sz w:val="20"/>
        </w:rPr>
      </w:pPr>
      <w:r w:rsidRPr="0026386A">
        <w:rPr>
          <w:rFonts w:ascii="Arial" w:hAnsi="Arial" w:cs="Arial"/>
          <w:spacing w:val="-5"/>
          <w:sz w:val="20"/>
        </w:rPr>
        <w:t xml:space="preserve">Section </w:t>
      </w:r>
      <w:r w:rsidRPr="0026386A">
        <w:rPr>
          <w:rFonts w:ascii="Arial" w:hAnsi="Arial" w:cs="Arial"/>
          <w:spacing w:val="-5"/>
          <w:sz w:val="20"/>
        </w:rPr>
        <w:fldChar w:fldCharType="begin"/>
      </w:r>
      <w:r w:rsidRPr="0026386A">
        <w:rPr>
          <w:rFonts w:ascii="Arial" w:hAnsi="Arial" w:cs="Arial"/>
          <w:spacing w:val="-5"/>
          <w:sz w:val="20"/>
        </w:rPr>
        <w:instrText xml:space="preserve"> REF _Ref314819926 \r \h </w:instrText>
      </w:r>
      <w:r w:rsidR="005C5F01" w:rsidRPr="0026386A">
        <w:rPr>
          <w:rFonts w:ascii="Arial" w:hAnsi="Arial" w:cs="Arial"/>
          <w:spacing w:val="-5"/>
          <w:sz w:val="20"/>
        </w:rPr>
        <w:instrText xml:space="preserve"> \* MERGEFORMAT </w:instrText>
      </w:r>
      <w:r w:rsidRPr="0026386A">
        <w:rPr>
          <w:rFonts w:ascii="Arial" w:hAnsi="Arial" w:cs="Arial"/>
          <w:spacing w:val="-5"/>
          <w:sz w:val="20"/>
        </w:rPr>
      </w:r>
      <w:r w:rsidRPr="0026386A">
        <w:rPr>
          <w:rFonts w:ascii="Arial" w:hAnsi="Arial" w:cs="Arial"/>
          <w:spacing w:val="-5"/>
          <w:sz w:val="20"/>
        </w:rPr>
        <w:fldChar w:fldCharType="separate"/>
      </w:r>
      <w:r w:rsidR="007634D5">
        <w:rPr>
          <w:rFonts w:ascii="Arial" w:hAnsi="Arial" w:cs="Arial"/>
          <w:spacing w:val="-5"/>
          <w:sz w:val="20"/>
        </w:rPr>
        <w:t>2</w:t>
      </w:r>
      <w:r w:rsidRPr="0026386A">
        <w:rPr>
          <w:rFonts w:ascii="Arial" w:hAnsi="Arial" w:cs="Arial"/>
          <w:spacing w:val="-5"/>
          <w:sz w:val="20"/>
        </w:rPr>
        <w:fldChar w:fldCharType="end"/>
      </w:r>
      <w:r w:rsidRPr="0026386A">
        <w:rPr>
          <w:rFonts w:ascii="Arial" w:hAnsi="Arial" w:cs="Arial"/>
          <w:spacing w:val="-5"/>
          <w:sz w:val="20"/>
        </w:rPr>
        <w:t xml:space="preserve"> - </w:t>
      </w:r>
      <w:r w:rsidR="00A21B53" w:rsidRPr="0026386A">
        <w:rPr>
          <w:rFonts w:ascii="Arial" w:hAnsi="Arial" w:cs="Arial"/>
          <w:spacing w:val="-5"/>
          <w:sz w:val="20"/>
        </w:rPr>
        <w:fldChar w:fldCharType="begin"/>
      </w:r>
      <w:r w:rsidR="00A21B53" w:rsidRPr="0026386A">
        <w:rPr>
          <w:rFonts w:ascii="Arial" w:hAnsi="Arial" w:cs="Arial"/>
          <w:spacing w:val="-5"/>
          <w:sz w:val="20"/>
        </w:rPr>
        <w:instrText xml:space="preserve"> REF _Ref314819926 \h </w:instrText>
      </w:r>
      <w:r w:rsidR="005C5F01" w:rsidRPr="0026386A">
        <w:rPr>
          <w:rFonts w:ascii="Arial" w:hAnsi="Arial" w:cs="Arial"/>
          <w:spacing w:val="-5"/>
          <w:sz w:val="20"/>
        </w:rPr>
        <w:instrText xml:space="preserve"> \* MERGEFORMAT </w:instrText>
      </w:r>
      <w:r w:rsidR="00A21B53" w:rsidRPr="0026386A">
        <w:rPr>
          <w:rFonts w:ascii="Arial" w:hAnsi="Arial" w:cs="Arial"/>
          <w:spacing w:val="-5"/>
          <w:sz w:val="20"/>
        </w:rPr>
      </w:r>
      <w:r w:rsidR="00A21B53" w:rsidRPr="0026386A">
        <w:rPr>
          <w:rFonts w:ascii="Arial" w:hAnsi="Arial" w:cs="Arial"/>
          <w:spacing w:val="-5"/>
          <w:sz w:val="20"/>
        </w:rPr>
        <w:fldChar w:fldCharType="separate"/>
      </w:r>
      <w:r w:rsidR="007634D5" w:rsidRPr="00A44CE7">
        <w:rPr>
          <w:rFonts w:ascii="Arial" w:hAnsi="Arial" w:cs="Arial"/>
          <w:spacing w:val="-5"/>
          <w:sz w:val="20"/>
        </w:rPr>
        <w:t>Applicable and Reference Documents</w:t>
      </w:r>
      <w:r w:rsidR="00A21B53" w:rsidRPr="0026386A">
        <w:rPr>
          <w:rFonts w:ascii="Arial" w:hAnsi="Arial" w:cs="Arial"/>
          <w:spacing w:val="-5"/>
          <w:sz w:val="20"/>
        </w:rPr>
        <w:fldChar w:fldCharType="end"/>
      </w:r>
      <w:r w:rsidRPr="0026386A">
        <w:rPr>
          <w:rFonts w:ascii="Arial" w:hAnsi="Arial" w:cs="Arial"/>
          <w:spacing w:val="-5"/>
          <w:sz w:val="20"/>
        </w:rPr>
        <w:t xml:space="preserve"> provides the list of reference documents.</w:t>
      </w:r>
    </w:p>
    <w:p w14:paraId="0802D985" w14:textId="5D850F32" w:rsidR="00CF3108" w:rsidRPr="0026386A" w:rsidRDefault="00B268C9" w:rsidP="0074649D">
      <w:pPr>
        <w:pStyle w:val="BodytextJustified"/>
        <w:rPr>
          <w:rFonts w:ascii="Arial" w:hAnsi="Arial" w:cs="Arial"/>
          <w:spacing w:val="-5"/>
          <w:sz w:val="20"/>
        </w:rPr>
      </w:pPr>
      <w:r w:rsidRPr="0026386A">
        <w:rPr>
          <w:rFonts w:ascii="Arial" w:hAnsi="Arial" w:cs="Arial"/>
          <w:spacing w:val="-5"/>
          <w:sz w:val="20"/>
        </w:rPr>
        <w:t xml:space="preserve">Section </w:t>
      </w:r>
      <w:r w:rsidRPr="0026386A">
        <w:rPr>
          <w:rFonts w:ascii="Arial" w:hAnsi="Arial" w:cs="Arial"/>
          <w:spacing w:val="-5"/>
          <w:sz w:val="20"/>
        </w:rPr>
        <w:fldChar w:fldCharType="begin"/>
      </w:r>
      <w:r w:rsidRPr="0026386A">
        <w:rPr>
          <w:rFonts w:ascii="Arial" w:hAnsi="Arial" w:cs="Arial"/>
          <w:spacing w:val="-5"/>
          <w:sz w:val="20"/>
        </w:rPr>
        <w:instrText xml:space="preserve"> REF _Ref314821367 \r \h </w:instrText>
      </w:r>
      <w:r w:rsidR="005C5F01" w:rsidRPr="0026386A">
        <w:rPr>
          <w:rFonts w:ascii="Arial" w:hAnsi="Arial" w:cs="Arial"/>
          <w:spacing w:val="-5"/>
          <w:sz w:val="20"/>
        </w:rPr>
        <w:instrText xml:space="preserve"> \* MERGEFORMAT </w:instrText>
      </w:r>
      <w:r w:rsidRPr="0026386A">
        <w:rPr>
          <w:rFonts w:ascii="Arial" w:hAnsi="Arial" w:cs="Arial"/>
          <w:spacing w:val="-5"/>
          <w:sz w:val="20"/>
        </w:rPr>
      </w:r>
      <w:r w:rsidRPr="0026386A">
        <w:rPr>
          <w:rFonts w:ascii="Arial" w:hAnsi="Arial" w:cs="Arial"/>
          <w:spacing w:val="-5"/>
          <w:sz w:val="20"/>
        </w:rPr>
        <w:fldChar w:fldCharType="separate"/>
      </w:r>
      <w:r w:rsidR="007634D5">
        <w:rPr>
          <w:rFonts w:ascii="Arial" w:hAnsi="Arial" w:cs="Arial"/>
          <w:spacing w:val="-5"/>
          <w:sz w:val="20"/>
        </w:rPr>
        <w:t>3</w:t>
      </w:r>
      <w:r w:rsidRPr="0026386A">
        <w:rPr>
          <w:rFonts w:ascii="Arial" w:hAnsi="Arial" w:cs="Arial"/>
          <w:spacing w:val="-5"/>
          <w:sz w:val="20"/>
        </w:rPr>
        <w:fldChar w:fldCharType="end"/>
      </w:r>
      <w:r w:rsidRPr="0026386A">
        <w:rPr>
          <w:rFonts w:ascii="Arial" w:hAnsi="Arial" w:cs="Arial"/>
          <w:spacing w:val="-5"/>
          <w:sz w:val="20"/>
        </w:rPr>
        <w:t xml:space="preserve"> - </w:t>
      </w:r>
      <w:r w:rsidR="00A21B53" w:rsidRPr="0026386A">
        <w:rPr>
          <w:rFonts w:ascii="Arial" w:hAnsi="Arial" w:cs="Arial"/>
          <w:spacing w:val="-5"/>
          <w:sz w:val="20"/>
        </w:rPr>
        <w:fldChar w:fldCharType="begin"/>
      </w:r>
      <w:r w:rsidR="00A21B53" w:rsidRPr="0026386A">
        <w:rPr>
          <w:rFonts w:ascii="Arial" w:hAnsi="Arial" w:cs="Arial"/>
          <w:spacing w:val="-5"/>
          <w:sz w:val="20"/>
        </w:rPr>
        <w:instrText xml:space="preserve"> REF _Ref327264790 \h </w:instrText>
      </w:r>
      <w:r w:rsidR="005C5F01" w:rsidRPr="0026386A">
        <w:rPr>
          <w:rFonts w:ascii="Arial" w:hAnsi="Arial" w:cs="Arial"/>
          <w:spacing w:val="-5"/>
          <w:sz w:val="20"/>
        </w:rPr>
        <w:instrText xml:space="preserve"> \* MERGEFORMAT </w:instrText>
      </w:r>
      <w:r w:rsidR="00A21B53" w:rsidRPr="0026386A">
        <w:rPr>
          <w:rFonts w:ascii="Arial" w:hAnsi="Arial" w:cs="Arial"/>
          <w:spacing w:val="-5"/>
          <w:sz w:val="20"/>
        </w:rPr>
      </w:r>
      <w:r w:rsidR="00A21B53" w:rsidRPr="0026386A">
        <w:rPr>
          <w:rFonts w:ascii="Arial" w:hAnsi="Arial" w:cs="Arial"/>
          <w:spacing w:val="-5"/>
          <w:sz w:val="20"/>
        </w:rPr>
        <w:fldChar w:fldCharType="separate"/>
      </w:r>
      <w:r w:rsidR="007634D5" w:rsidRPr="00A44CE7">
        <w:rPr>
          <w:rFonts w:ascii="Arial" w:hAnsi="Arial" w:cs="Arial"/>
          <w:spacing w:val="-5"/>
          <w:sz w:val="20"/>
        </w:rPr>
        <w:t>Terms, Definitions and Abbreviated Terms</w:t>
      </w:r>
      <w:r w:rsidR="00A21B53" w:rsidRPr="0026386A">
        <w:rPr>
          <w:rFonts w:ascii="Arial" w:hAnsi="Arial" w:cs="Arial"/>
          <w:spacing w:val="-5"/>
          <w:sz w:val="20"/>
        </w:rPr>
        <w:fldChar w:fldCharType="end"/>
      </w:r>
      <w:r w:rsidRPr="0026386A">
        <w:rPr>
          <w:rFonts w:ascii="Arial" w:hAnsi="Arial" w:cs="Arial"/>
          <w:spacing w:val="-5"/>
          <w:sz w:val="20"/>
        </w:rPr>
        <w:t xml:space="preserve"> provides a list of acronyms and terms used throughout this document.</w:t>
      </w:r>
    </w:p>
    <w:p w14:paraId="198109CE" w14:textId="54A4E261" w:rsidR="00135527" w:rsidRDefault="00135527" w:rsidP="0074649D">
      <w:pPr>
        <w:pStyle w:val="BodytextJustified"/>
        <w:rPr>
          <w:rFonts w:ascii="Arial" w:hAnsi="Arial" w:cs="Arial"/>
          <w:spacing w:val="-5"/>
          <w:sz w:val="20"/>
        </w:rPr>
      </w:pPr>
      <w:r>
        <w:rPr>
          <w:rFonts w:ascii="Arial" w:hAnsi="Arial" w:cs="Arial"/>
          <w:spacing w:val="-5"/>
          <w:sz w:val="20"/>
        </w:rPr>
        <w:t xml:space="preserve">Section </w:t>
      </w:r>
      <w:r>
        <w:rPr>
          <w:rFonts w:ascii="Arial" w:hAnsi="Arial" w:cs="Arial"/>
          <w:spacing w:val="-5"/>
          <w:sz w:val="20"/>
        </w:rPr>
        <w:fldChar w:fldCharType="begin"/>
      </w:r>
      <w:r>
        <w:rPr>
          <w:rFonts w:ascii="Arial" w:hAnsi="Arial" w:cs="Arial"/>
          <w:spacing w:val="-5"/>
          <w:sz w:val="20"/>
        </w:rPr>
        <w:instrText xml:space="preserve"> REF _Ref450131509 \r \h </w:instrText>
      </w:r>
      <w:r w:rsidR="0074649D">
        <w:rPr>
          <w:rFonts w:ascii="Arial" w:hAnsi="Arial" w:cs="Arial"/>
          <w:spacing w:val="-5"/>
          <w:sz w:val="20"/>
        </w:rPr>
        <w:instrText xml:space="preserve"> \* MERGEFORMAT </w:instrText>
      </w:r>
      <w:r>
        <w:rPr>
          <w:rFonts w:ascii="Arial" w:hAnsi="Arial" w:cs="Arial"/>
          <w:spacing w:val="-5"/>
          <w:sz w:val="20"/>
        </w:rPr>
      </w:r>
      <w:r>
        <w:rPr>
          <w:rFonts w:ascii="Arial" w:hAnsi="Arial" w:cs="Arial"/>
          <w:spacing w:val="-5"/>
          <w:sz w:val="20"/>
        </w:rPr>
        <w:fldChar w:fldCharType="separate"/>
      </w:r>
      <w:r w:rsidR="007634D5">
        <w:rPr>
          <w:rFonts w:ascii="Arial" w:hAnsi="Arial" w:cs="Arial"/>
          <w:spacing w:val="-5"/>
          <w:sz w:val="20"/>
        </w:rPr>
        <w:t>4</w:t>
      </w:r>
      <w:r>
        <w:rPr>
          <w:rFonts w:ascii="Arial" w:hAnsi="Arial" w:cs="Arial"/>
          <w:spacing w:val="-5"/>
          <w:sz w:val="20"/>
        </w:rPr>
        <w:fldChar w:fldCharType="end"/>
      </w:r>
      <w:r>
        <w:rPr>
          <w:rFonts w:ascii="Arial" w:hAnsi="Arial" w:cs="Arial"/>
          <w:spacing w:val="-5"/>
          <w:sz w:val="20"/>
        </w:rPr>
        <w:t xml:space="preserve"> - </w:t>
      </w:r>
      <w:r>
        <w:rPr>
          <w:rFonts w:ascii="Arial" w:hAnsi="Arial" w:cs="Arial"/>
          <w:spacing w:val="-5"/>
          <w:sz w:val="20"/>
        </w:rPr>
        <w:fldChar w:fldCharType="begin"/>
      </w:r>
      <w:r>
        <w:rPr>
          <w:rFonts w:ascii="Arial" w:hAnsi="Arial" w:cs="Arial"/>
          <w:spacing w:val="-5"/>
          <w:sz w:val="20"/>
        </w:rPr>
        <w:instrText xml:space="preserve"> REF _Ref450131528 \h  \* MERGEFORMAT </w:instrText>
      </w:r>
      <w:r>
        <w:rPr>
          <w:rFonts w:ascii="Arial" w:hAnsi="Arial" w:cs="Arial"/>
          <w:spacing w:val="-5"/>
          <w:sz w:val="20"/>
        </w:rPr>
      </w:r>
      <w:r>
        <w:rPr>
          <w:rFonts w:ascii="Arial" w:hAnsi="Arial" w:cs="Arial"/>
          <w:spacing w:val="-5"/>
          <w:sz w:val="20"/>
        </w:rPr>
        <w:fldChar w:fldCharType="separate"/>
      </w:r>
      <w:r w:rsidR="007634D5" w:rsidRPr="00A44CE7">
        <w:rPr>
          <w:rFonts w:ascii="Arial" w:hAnsi="Arial" w:cs="Arial"/>
          <w:spacing w:val="-5"/>
          <w:sz w:val="20"/>
        </w:rPr>
        <w:t>Installation</w:t>
      </w:r>
      <w:r>
        <w:rPr>
          <w:rFonts w:ascii="Arial" w:hAnsi="Arial" w:cs="Arial"/>
          <w:spacing w:val="-5"/>
          <w:sz w:val="20"/>
        </w:rPr>
        <w:fldChar w:fldCharType="end"/>
      </w:r>
      <w:r>
        <w:rPr>
          <w:rFonts w:ascii="Arial" w:hAnsi="Arial" w:cs="Arial"/>
          <w:spacing w:val="-5"/>
          <w:sz w:val="20"/>
        </w:rPr>
        <w:t xml:space="preserve"> provides the installation details.</w:t>
      </w:r>
    </w:p>
    <w:p w14:paraId="0661DD03" w14:textId="548D8EAF" w:rsidR="00C16E36" w:rsidRPr="0026386A" w:rsidRDefault="00C16E36" w:rsidP="0074649D">
      <w:pPr>
        <w:pStyle w:val="BodytextJustified"/>
        <w:rPr>
          <w:rFonts w:ascii="Arial" w:hAnsi="Arial" w:cs="Arial"/>
          <w:spacing w:val="-5"/>
          <w:sz w:val="20"/>
        </w:rPr>
      </w:pPr>
      <w:r>
        <w:rPr>
          <w:rFonts w:ascii="Arial" w:hAnsi="Arial" w:cs="Arial"/>
          <w:spacing w:val="-5"/>
          <w:sz w:val="20"/>
        </w:rPr>
        <w:t xml:space="preserve">Section </w:t>
      </w:r>
      <w:r>
        <w:rPr>
          <w:rFonts w:ascii="Arial" w:hAnsi="Arial" w:cs="Arial"/>
          <w:spacing w:val="-5"/>
          <w:sz w:val="20"/>
        </w:rPr>
        <w:fldChar w:fldCharType="begin"/>
      </w:r>
      <w:r>
        <w:rPr>
          <w:rFonts w:ascii="Arial" w:hAnsi="Arial" w:cs="Arial"/>
          <w:spacing w:val="-5"/>
          <w:sz w:val="20"/>
        </w:rPr>
        <w:instrText xml:space="preserve"> REF _Ref450137419 \r \h  \* MERGEFORMAT </w:instrText>
      </w:r>
      <w:r>
        <w:rPr>
          <w:rFonts w:ascii="Arial" w:hAnsi="Arial" w:cs="Arial"/>
          <w:spacing w:val="-5"/>
          <w:sz w:val="20"/>
        </w:rPr>
      </w:r>
      <w:r>
        <w:rPr>
          <w:rFonts w:ascii="Arial" w:hAnsi="Arial" w:cs="Arial"/>
          <w:spacing w:val="-5"/>
          <w:sz w:val="20"/>
        </w:rPr>
        <w:fldChar w:fldCharType="separate"/>
      </w:r>
      <w:r w:rsidR="007634D5">
        <w:rPr>
          <w:rFonts w:ascii="Arial" w:hAnsi="Arial" w:cs="Arial"/>
          <w:spacing w:val="-5"/>
          <w:sz w:val="20"/>
        </w:rPr>
        <w:t>5</w:t>
      </w:r>
      <w:r>
        <w:rPr>
          <w:rFonts w:ascii="Arial" w:hAnsi="Arial" w:cs="Arial"/>
          <w:spacing w:val="-5"/>
          <w:sz w:val="20"/>
        </w:rPr>
        <w:fldChar w:fldCharType="end"/>
      </w:r>
      <w:r>
        <w:rPr>
          <w:rFonts w:ascii="Arial" w:hAnsi="Arial" w:cs="Arial"/>
          <w:spacing w:val="-5"/>
          <w:sz w:val="20"/>
        </w:rPr>
        <w:t xml:space="preserve"> - </w:t>
      </w:r>
      <w:r>
        <w:rPr>
          <w:rFonts w:ascii="Arial" w:hAnsi="Arial" w:cs="Arial"/>
          <w:spacing w:val="-5"/>
          <w:sz w:val="20"/>
        </w:rPr>
        <w:fldChar w:fldCharType="begin"/>
      </w:r>
      <w:r>
        <w:rPr>
          <w:rFonts w:ascii="Arial" w:hAnsi="Arial" w:cs="Arial"/>
          <w:spacing w:val="-5"/>
          <w:sz w:val="20"/>
        </w:rPr>
        <w:instrText xml:space="preserve"> REF _Ref450137403 \h  \* MERGEFORMAT </w:instrText>
      </w:r>
      <w:r>
        <w:rPr>
          <w:rFonts w:ascii="Arial" w:hAnsi="Arial" w:cs="Arial"/>
          <w:spacing w:val="-5"/>
          <w:sz w:val="20"/>
        </w:rPr>
      </w:r>
      <w:r>
        <w:rPr>
          <w:rFonts w:ascii="Arial" w:hAnsi="Arial" w:cs="Arial"/>
          <w:spacing w:val="-5"/>
          <w:sz w:val="20"/>
        </w:rPr>
        <w:fldChar w:fldCharType="separate"/>
      </w:r>
      <w:r w:rsidR="007634D5" w:rsidRPr="00A44CE7">
        <w:rPr>
          <w:rFonts w:ascii="Arial" w:hAnsi="Arial" w:cs="Arial"/>
          <w:spacing w:val="-5"/>
          <w:sz w:val="20"/>
        </w:rPr>
        <w:t>Setting Up the Eclipse Environment</w:t>
      </w:r>
      <w:r>
        <w:rPr>
          <w:rFonts w:ascii="Arial" w:hAnsi="Arial" w:cs="Arial"/>
          <w:spacing w:val="-5"/>
          <w:sz w:val="20"/>
        </w:rPr>
        <w:fldChar w:fldCharType="end"/>
      </w:r>
      <w:r>
        <w:rPr>
          <w:rFonts w:ascii="Arial" w:hAnsi="Arial" w:cs="Arial"/>
          <w:spacing w:val="-5"/>
          <w:sz w:val="20"/>
        </w:rPr>
        <w:t xml:space="preserve"> for importing the projects in Eclipse.</w:t>
      </w:r>
    </w:p>
    <w:p w14:paraId="73685FE7" w14:textId="55A7BB8B" w:rsidR="00302D94" w:rsidRDefault="00782E9A" w:rsidP="0074649D">
      <w:pPr>
        <w:pStyle w:val="BodytextJustified"/>
        <w:rPr>
          <w:rFonts w:ascii="Arial" w:hAnsi="Arial" w:cs="Arial"/>
          <w:spacing w:val="-5"/>
          <w:sz w:val="20"/>
        </w:rPr>
      </w:pPr>
      <w:r>
        <w:rPr>
          <w:rFonts w:ascii="Arial" w:hAnsi="Arial" w:cs="Arial"/>
          <w:spacing w:val="-5"/>
          <w:sz w:val="20"/>
        </w:rPr>
        <w:t xml:space="preserve">Section </w:t>
      </w:r>
      <w:r w:rsidR="007C176F">
        <w:rPr>
          <w:rFonts w:ascii="Arial" w:hAnsi="Arial" w:cs="Arial"/>
          <w:spacing w:val="-5"/>
          <w:sz w:val="20"/>
        </w:rPr>
        <w:fldChar w:fldCharType="begin"/>
      </w:r>
      <w:r w:rsidR="007C176F">
        <w:rPr>
          <w:rFonts w:ascii="Arial" w:hAnsi="Arial" w:cs="Arial"/>
          <w:spacing w:val="-5"/>
          <w:sz w:val="20"/>
        </w:rPr>
        <w:instrText xml:space="preserve"> REF _Ref450137511 \r \h  \* MERGEFORMAT </w:instrText>
      </w:r>
      <w:r w:rsidR="007C176F">
        <w:rPr>
          <w:rFonts w:ascii="Arial" w:hAnsi="Arial" w:cs="Arial"/>
          <w:spacing w:val="-5"/>
          <w:sz w:val="20"/>
        </w:rPr>
      </w:r>
      <w:r w:rsidR="007C176F">
        <w:rPr>
          <w:rFonts w:ascii="Arial" w:hAnsi="Arial" w:cs="Arial"/>
          <w:spacing w:val="-5"/>
          <w:sz w:val="20"/>
        </w:rPr>
        <w:fldChar w:fldCharType="separate"/>
      </w:r>
      <w:r w:rsidR="007634D5">
        <w:rPr>
          <w:rFonts w:ascii="Arial" w:hAnsi="Arial" w:cs="Arial"/>
          <w:spacing w:val="-5"/>
          <w:sz w:val="20"/>
        </w:rPr>
        <w:t>6</w:t>
      </w:r>
      <w:r w:rsidR="007C176F">
        <w:rPr>
          <w:rFonts w:ascii="Arial" w:hAnsi="Arial" w:cs="Arial"/>
          <w:spacing w:val="-5"/>
          <w:sz w:val="20"/>
        </w:rPr>
        <w:fldChar w:fldCharType="end"/>
      </w:r>
      <w:r>
        <w:rPr>
          <w:rFonts w:ascii="Arial" w:hAnsi="Arial" w:cs="Arial"/>
          <w:spacing w:val="-5"/>
          <w:sz w:val="20"/>
        </w:rPr>
        <w:t xml:space="preserve"> - </w:t>
      </w:r>
      <w:r w:rsidR="007C176F">
        <w:rPr>
          <w:rFonts w:ascii="Arial" w:hAnsi="Arial" w:cs="Arial"/>
          <w:spacing w:val="-5"/>
          <w:sz w:val="20"/>
        </w:rPr>
        <w:fldChar w:fldCharType="begin"/>
      </w:r>
      <w:r w:rsidR="007C176F">
        <w:rPr>
          <w:rFonts w:ascii="Arial" w:hAnsi="Arial" w:cs="Arial"/>
          <w:spacing w:val="-5"/>
          <w:sz w:val="20"/>
        </w:rPr>
        <w:instrText xml:space="preserve"> REF _Ref450137511 \h  \* MERGEFORMAT </w:instrText>
      </w:r>
      <w:r w:rsidR="007C176F">
        <w:rPr>
          <w:rFonts w:ascii="Arial" w:hAnsi="Arial" w:cs="Arial"/>
          <w:spacing w:val="-5"/>
          <w:sz w:val="20"/>
        </w:rPr>
      </w:r>
      <w:r w:rsidR="007C176F">
        <w:rPr>
          <w:rFonts w:ascii="Arial" w:hAnsi="Arial" w:cs="Arial"/>
          <w:spacing w:val="-5"/>
          <w:sz w:val="20"/>
        </w:rPr>
        <w:fldChar w:fldCharType="separate"/>
      </w:r>
      <w:r w:rsidR="007634D5" w:rsidRPr="00A44CE7">
        <w:rPr>
          <w:rFonts w:ascii="Arial" w:hAnsi="Arial" w:cs="Arial"/>
          <w:spacing w:val="-5"/>
          <w:sz w:val="20"/>
        </w:rPr>
        <w:t>Differences Between C++ and JAVA SLE API</w:t>
      </w:r>
      <w:r w:rsidR="007C176F">
        <w:rPr>
          <w:rFonts w:ascii="Arial" w:hAnsi="Arial" w:cs="Arial"/>
          <w:spacing w:val="-5"/>
          <w:sz w:val="20"/>
        </w:rPr>
        <w:fldChar w:fldCharType="end"/>
      </w:r>
      <w:r w:rsidR="007C176F">
        <w:rPr>
          <w:rFonts w:ascii="Arial" w:hAnsi="Arial" w:cs="Arial"/>
          <w:spacing w:val="-5"/>
          <w:sz w:val="20"/>
        </w:rPr>
        <w:t xml:space="preserve"> </w:t>
      </w:r>
      <w:r w:rsidR="00543D95" w:rsidRPr="0026386A">
        <w:rPr>
          <w:rFonts w:ascii="Arial" w:hAnsi="Arial" w:cs="Arial"/>
          <w:spacing w:val="-5"/>
          <w:sz w:val="20"/>
        </w:rPr>
        <w:t>describes the changes applied during the porting to Java activity.</w:t>
      </w:r>
    </w:p>
    <w:p w14:paraId="06341A61" w14:textId="1ED2B9E3" w:rsidR="00C60EAC" w:rsidRDefault="00C60EAC" w:rsidP="0074649D">
      <w:pPr>
        <w:pStyle w:val="BodytextJustified"/>
        <w:rPr>
          <w:rFonts w:ascii="Arial" w:hAnsi="Arial" w:cs="Arial"/>
          <w:spacing w:val="-5"/>
          <w:sz w:val="20"/>
        </w:rPr>
      </w:pPr>
      <w:r>
        <w:rPr>
          <w:rFonts w:ascii="Arial" w:hAnsi="Arial" w:cs="Arial"/>
          <w:spacing w:val="-5"/>
          <w:sz w:val="20"/>
        </w:rPr>
        <w:t xml:space="preserve">Section </w:t>
      </w:r>
      <w:r>
        <w:rPr>
          <w:rFonts w:ascii="Arial" w:hAnsi="Arial" w:cs="Arial"/>
          <w:spacing w:val="-5"/>
          <w:sz w:val="20"/>
        </w:rPr>
        <w:fldChar w:fldCharType="begin"/>
      </w:r>
      <w:r>
        <w:rPr>
          <w:rFonts w:ascii="Arial" w:hAnsi="Arial" w:cs="Arial"/>
          <w:spacing w:val="-5"/>
          <w:sz w:val="20"/>
        </w:rPr>
        <w:instrText xml:space="preserve"> REF _Ref447699240 \r \h  \* MERGEFORMAT </w:instrText>
      </w:r>
      <w:r>
        <w:rPr>
          <w:rFonts w:ascii="Arial" w:hAnsi="Arial" w:cs="Arial"/>
          <w:spacing w:val="-5"/>
          <w:sz w:val="20"/>
        </w:rPr>
      </w:r>
      <w:r>
        <w:rPr>
          <w:rFonts w:ascii="Arial" w:hAnsi="Arial" w:cs="Arial"/>
          <w:spacing w:val="-5"/>
          <w:sz w:val="20"/>
        </w:rPr>
        <w:fldChar w:fldCharType="separate"/>
      </w:r>
      <w:r w:rsidR="007634D5">
        <w:rPr>
          <w:rFonts w:ascii="Arial" w:hAnsi="Arial" w:cs="Arial"/>
          <w:spacing w:val="-5"/>
          <w:sz w:val="20"/>
        </w:rPr>
        <w:t>7</w:t>
      </w:r>
      <w:r>
        <w:rPr>
          <w:rFonts w:ascii="Arial" w:hAnsi="Arial" w:cs="Arial"/>
          <w:spacing w:val="-5"/>
          <w:sz w:val="20"/>
        </w:rPr>
        <w:fldChar w:fldCharType="end"/>
      </w:r>
      <w:r>
        <w:rPr>
          <w:rFonts w:ascii="Arial" w:hAnsi="Arial" w:cs="Arial"/>
          <w:spacing w:val="-5"/>
          <w:sz w:val="20"/>
        </w:rPr>
        <w:t xml:space="preserve"> - </w:t>
      </w:r>
      <w:r>
        <w:rPr>
          <w:rFonts w:ascii="Arial" w:hAnsi="Arial" w:cs="Arial"/>
          <w:spacing w:val="-5"/>
          <w:sz w:val="20"/>
        </w:rPr>
        <w:fldChar w:fldCharType="begin"/>
      </w:r>
      <w:r>
        <w:rPr>
          <w:rFonts w:ascii="Arial" w:hAnsi="Arial" w:cs="Arial"/>
          <w:spacing w:val="-5"/>
          <w:sz w:val="20"/>
        </w:rPr>
        <w:instrText xml:space="preserve"> REF _Ref447699240 \h  \* MERGEFORMAT </w:instrText>
      </w:r>
      <w:r>
        <w:rPr>
          <w:rFonts w:ascii="Arial" w:hAnsi="Arial" w:cs="Arial"/>
          <w:spacing w:val="-5"/>
          <w:sz w:val="20"/>
        </w:rPr>
      </w:r>
      <w:r>
        <w:rPr>
          <w:rFonts w:ascii="Arial" w:hAnsi="Arial" w:cs="Arial"/>
          <w:spacing w:val="-5"/>
          <w:sz w:val="20"/>
        </w:rPr>
        <w:fldChar w:fldCharType="separate"/>
      </w:r>
      <w:r w:rsidR="007634D5" w:rsidRPr="00A44CE7">
        <w:rPr>
          <w:rFonts w:ascii="Arial" w:hAnsi="Arial" w:cs="Arial"/>
          <w:spacing w:val="-5"/>
          <w:sz w:val="20"/>
        </w:rPr>
        <w:t>Getting started</w:t>
      </w:r>
      <w:r>
        <w:rPr>
          <w:rFonts w:ascii="Arial" w:hAnsi="Arial" w:cs="Arial"/>
          <w:spacing w:val="-5"/>
          <w:sz w:val="20"/>
        </w:rPr>
        <w:fldChar w:fldCharType="end"/>
      </w:r>
      <w:r>
        <w:rPr>
          <w:rFonts w:ascii="Arial" w:hAnsi="Arial" w:cs="Arial"/>
          <w:spacing w:val="-5"/>
          <w:sz w:val="20"/>
        </w:rPr>
        <w:t xml:space="preserve"> describes how to set-up the </w:t>
      </w:r>
      <w:proofErr w:type="spellStart"/>
      <w:r>
        <w:rPr>
          <w:rFonts w:ascii="Arial" w:hAnsi="Arial" w:cs="Arial"/>
          <w:spacing w:val="-5"/>
          <w:sz w:val="20"/>
        </w:rPr>
        <w:t>classpath</w:t>
      </w:r>
      <w:proofErr w:type="spellEnd"/>
      <w:r>
        <w:rPr>
          <w:rFonts w:ascii="Arial" w:hAnsi="Arial" w:cs="Arial"/>
          <w:spacing w:val="-5"/>
          <w:sz w:val="20"/>
        </w:rPr>
        <w:t xml:space="preserve"> to start an application that uses the library, how to configure the library and how to start the Communication Server and the Default Logger.</w:t>
      </w:r>
    </w:p>
    <w:p w14:paraId="17E4BFA7" w14:textId="1531ECA5" w:rsidR="00575906" w:rsidRDefault="00575906" w:rsidP="0074649D">
      <w:pPr>
        <w:pStyle w:val="BodytextJustified"/>
        <w:rPr>
          <w:rFonts w:ascii="Arial" w:hAnsi="Arial" w:cs="Arial"/>
          <w:spacing w:val="-5"/>
          <w:sz w:val="20"/>
        </w:rPr>
      </w:pPr>
      <w:r>
        <w:rPr>
          <w:rFonts w:ascii="Arial" w:hAnsi="Arial" w:cs="Arial"/>
          <w:spacing w:val="-5"/>
          <w:sz w:val="20"/>
        </w:rPr>
        <w:t xml:space="preserve">Section </w:t>
      </w:r>
      <w:r w:rsidR="004D17FC">
        <w:rPr>
          <w:rFonts w:ascii="Arial" w:hAnsi="Arial" w:cs="Arial"/>
          <w:spacing w:val="-5"/>
          <w:sz w:val="20"/>
        </w:rPr>
        <w:fldChar w:fldCharType="begin"/>
      </w:r>
      <w:r w:rsidR="004D17FC">
        <w:rPr>
          <w:rFonts w:ascii="Arial" w:hAnsi="Arial" w:cs="Arial"/>
          <w:spacing w:val="-5"/>
          <w:sz w:val="20"/>
        </w:rPr>
        <w:instrText xml:space="preserve"> REF _Ref449970748 \r \h </w:instrText>
      </w:r>
      <w:r w:rsidR="0074649D">
        <w:rPr>
          <w:rFonts w:ascii="Arial" w:hAnsi="Arial" w:cs="Arial"/>
          <w:spacing w:val="-5"/>
          <w:sz w:val="20"/>
        </w:rPr>
        <w:instrText xml:space="preserve"> \* MERGEFORMAT </w:instrText>
      </w:r>
      <w:r w:rsidR="004D17FC">
        <w:rPr>
          <w:rFonts w:ascii="Arial" w:hAnsi="Arial" w:cs="Arial"/>
          <w:spacing w:val="-5"/>
          <w:sz w:val="20"/>
        </w:rPr>
      </w:r>
      <w:r w:rsidR="004D17FC">
        <w:rPr>
          <w:rFonts w:ascii="Arial" w:hAnsi="Arial" w:cs="Arial"/>
          <w:spacing w:val="-5"/>
          <w:sz w:val="20"/>
        </w:rPr>
        <w:fldChar w:fldCharType="separate"/>
      </w:r>
      <w:r w:rsidR="007634D5">
        <w:rPr>
          <w:rFonts w:ascii="Arial" w:hAnsi="Arial" w:cs="Arial"/>
          <w:spacing w:val="-5"/>
          <w:sz w:val="20"/>
        </w:rPr>
        <w:t>8</w:t>
      </w:r>
      <w:r w:rsidR="004D17FC">
        <w:rPr>
          <w:rFonts w:ascii="Arial" w:hAnsi="Arial" w:cs="Arial"/>
          <w:spacing w:val="-5"/>
          <w:sz w:val="20"/>
        </w:rPr>
        <w:fldChar w:fldCharType="end"/>
      </w:r>
      <w:r w:rsidR="004D17FC">
        <w:rPr>
          <w:rFonts w:ascii="Arial" w:hAnsi="Arial" w:cs="Arial"/>
          <w:spacing w:val="-5"/>
          <w:sz w:val="20"/>
        </w:rPr>
        <w:t xml:space="preserve"> - </w:t>
      </w:r>
      <w:r w:rsidR="004D17FC">
        <w:rPr>
          <w:rFonts w:ascii="Arial" w:hAnsi="Arial" w:cs="Arial"/>
          <w:spacing w:val="-5"/>
          <w:sz w:val="20"/>
        </w:rPr>
        <w:fldChar w:fldCharType="begin"/>
      </w:r>
      <w:r w:rsidR="004D17FC">
        <w:rPr>
          <w:rFonts w:ascii="Arial" w:hAnsi="Arial" w:cs="Arial"/>
          <w:spacing w:val="-5"/>
          <w:sz w:val="20"/>
        </w:rPr>
        <w:instrText xml:space="preserve"> REF _Ref449970748 \h  \* MERGEFORMAT </w:instrText>
      </w:r>
      <w:r w:rsidR="004D17FC">
        <w:rPr>
          <w:rFonts w:ascii="Arial" w:hAnsi="Arial" w:cs="Arial"/>
          <w:spacing w:val="-5"/>
          <w:sz w:val="20"/>
        </w:rPr>
      </w:r>
      <w:r w:rsidR="004D17FC">
        <w:rPr>
          <w:rFonts w:ascii="Arial" w:hAnsi="Arial" w:cs="Arial"/>
          <w:spacing w:val="-5"/>
          <w:sz w:val="20"/>
        </w:rPr>
        <w:fldChar w:fldCharType="separate"/>
      </w:r>
      <w:r w:rsidR="007634D5" w:rsidRPr="00A44CE7">
        <w:rPr>
          <w:rFonts w:ascii="Arial" w:hAnsi="Arial" w:cs="Arial"/>
          <w:spacing w:val="-5"/>
          <w:sz w:val="20"/>
        </w:rPr>
        <w:t>SICF Parser</w:t>
      </w:r>
      <w:r w:rsidR="004D17FC">
        <w:rPr>
          <w:rFonts w:ascii="Arial" w:hAnsi="Arial" w:cs="Arial"/>
          <w:spacing w:val="-5"/>
          <w:sz w:val="20"/>
        </w:rPr>
        <w:fldChar w:fldCharType="end"/>
      </w:r>
      <w:r w:rsidR="004D17FC">
        <w:rPr>
          <w:rFonts w:ascii="Arial" w:hAnsi="Arial" w:cs="Arial"/>
          <w:spacing w:val="-5"/>
          <w:sz w:val="20"/>
        </w:rPr>
        <w:t xml:space="preserve"> describes the library and its usage.</w:t>
      </w:r>
    </w:p>
    <w:p w14:paraId="3D9916ED" w14:textId="37502BBE" w:rsidR="000E0E7D" w:rsidRDefault="000E0E7D" w:rsidP="0074649D">
      <w:pPr>
        <w:pStyle w:val="BodytextJustified"/>
        <w:rPr>
          <w:rFonts w:ascii="Arial" w:hAnsi="Arial" w:cs="Arial"/>
          <w:sz w:val="20"/>
        </w:rPr>
      </w:pPr>
      <w:r w:rsidRPr="000649DD">
        <w:rPr>
          <w:rFonts w:ascii="Arial" w:hAnsi="Arial" w:cs="Arial"/>
          <w:sz w:val="20"/>
        </w:rPr>
        <w:t xml:space="preserve">Section </w:t>
      </w:r>
      <w:r w:rsidRPr="000649DD">
        <w:rPr>
          <w:rFonts w:ascii="Arial" w:hAnsi="Arial" w:cs="Arial"/>
          <w:sz w:val="20"/>
        </w:rPr>
        <w:fldChar w:fldCharType="begin"/>
      </w:r>
      <w:r w:rsidRPr="000649DD">
        <w:rPr>
          <w:rFonts w:ascii="Arial" w:hAnsi="Arial" w:cs="Arial"/>
          <w:sz w:val="20"/>
        </w:rPr>
        <w:instrText xml:space="preserve"> REF _Ref449970928 \r \h </w:instrText>
      </w:r>
      <w:r>
        <w:rPr>
          <w:rFonts w:ascii="Arial" w:hAnsi="Arial" w:cs="Arial"/>
          <w:sz w:val="20"/>
        </w:rPr>
        <w:instrText xml:space="preserve"> \* MERGEFORMAT </w:instrText>
      </w:r>
      <w:r w:rsidRPr="000649DD">
        <w:rPr>
          <w:rFonts w:ascii="Arial" w:hAnsi="Arial" w:cs="Arial"/>
          <w:sz w:val="20"/>
        </w:rPr>
      </w:r>
      <w:r w:rsidRPr="000649DD">
        <w:rPr>
          <w:rFonts w:ascii="Arial" w:hAnsi="Arial" w:cs="Arial"/>
          <w:sz w:val="20"/>
        </w:rPr>
        <w:fldChar w:fldCharType="separate"/>
      </w:r>
      <w:r w:rsidR="007634D5">
        <w:rPr>
          <w:rFonts w:ascii="Arial" w:hAnsi="Arial" w:cs="Arial"/>
          <w:sz w:val="20"/>
        </w:rPr>
        <w:t>9</w:t>
      </w:r>
      <w:r w:rsidRPr="000649DD">
        <w:rPr>
          <w:rFonts w:ascii="Arial" w:hAnsi="Arial" w:cs="Arial"/>
          <w:sz w:val="20"/>
        </w:rPr>
        <w:fldChar w:fldCharType="end"/>
      </w:r>
      <w:r w:rsidRPr="000649DD">
        <w:rPr>
          <w:rFonts w:ascii="Arial" w:hAnsi="Arial" w:cs="Arial"/>
          <w:sz w:val="20"/>
        </w:rPr>
        <w:t xml:space="preserve"> - </w:t>
      </w:r>
      <w:r w:rsidRPr="000649DD">
        <w:rPr>
          <w:rFonts w:ascii="Arial" w:hAnsi="Arial" w:cs="Arial"/>
          <w:sz w:val="20"/>
        </w:rPr>
        <w:fldChar w:fldCharType="begin"/>
      </w:r>
      <w:r w:rsidRPr="000649DD">
        <w:rPr>
          <w:rFonts w:ascii="Arial" w:hAnsi="Arial" w:cs="Arial"/>
          <w:sz w:val="20"/>
        </w:rPr>
        <w:instrText xml:space="preserve"> REF _Ref449970928 \h </w:instrText>
      </w:r>
      <w:r>
        <w:rPr>
          <w:rFonts w:ascii="Arial" w:hAnsi="Arial" w:cs="Arial"/>
          <w:sz w:val="20"/>
        </w:rPr>
        <w:instrText xml:space="preserve"> \* MERGEFORMAT </w:instrText>
      </w:r>
      <w:r w:rsidRPr="000649DD">
        <w:rPr>
          <w:rFonts w:ascii="Arial" w:hAnsi="Arial" w:cs="Arial"/>
          <w:sz w:val="20"/>
        </w:rPr>
      </w:r>
      <w:r w:rsidRPr="000649DD">
        <w:rPr>
          <w:rFonts w:ascii="Arial" w:hAnsi="Arial" w:cs="Arial"/>
          <w:sz w:val="20"/>
        </w:rPr>
        <w:fldChar w:fldCharType="separate"/>
      </w:r>
      <w:r w:rsidR="007634D5" w:rsidRPr="00A44CE7">
        <w:rPr>
          <w:rFonts w:ascii="Arial" w:hAnsi="Arial" w:cs="Arial"/>
          <w:sz w:val="20"/>
        </w:rPr>
        <w:t xml:space="preserve">SLE API and </w:t>
      </w:r>
      <w:proofErr w:type="spellStart"/>
      <w:r w:rsidR="007634D5" w:rsidRPr="00A44CE7">
        <w:rPr>
          <w:rFonts w:ascii="Arial" w:hAnsi="Arial" w:cs="Arial"/>
          <w:sz w:val="20"/>
        </w:rPr>
        <w:t>OSGi</w:t>
      </w:r>
      <w:proofErr w:type="spellEnd"/>
      <w:r w:rsidRPr="000649DD">
        <w:rPr>
          <w:rFonts w:ascii="Arial" w:hAnsi="Arial" w:cs="Arial"/>
          <w:sz w:val="20"/>
        </w:rPr>
        <w:fldChar w:fldCharType="end"/>
      </w:r>
      <w:r w:rsidRPr="000649DD">
        <w:rPr>
          <w:rFonts w:ascii="Arial" w:hAnsi="Arial" w:cs="Arial"/>
          <w:sz w:val="20"/>
        </w:rPr>
        <w:t xml:space="preserve"> </w:t>
      </w:r>
      <w:r>
        <w:rPr>
          <w:rFonts w:ascii="Arial" w:hAnsi="Arial" w:cs="Arial"/>
          <w:sz w:val="20"/>
        </w:rPr>
        <w:t>describes how the</w:t>
      </w:r>
      <w:r w:rsidRPr="009D657F">
        <w:rPr>
          <w:rFonts w:ascii="Arial" w:hAnsi="Arial" w:cs="Arial"/>
          <w:sz w:val="20"/>
        </w:rPr>
        <w:t xml:space="preserve"> SLE </w:t>
      </w:r>
      <w:r>
        <w:rPr>
          <w:rFonts w:ascii="Arial" w:hAnsi="Arial" w:cs="Arial"/>
          <w:sz w:val="20"/>
        </w:rPr>
        <w:t>API is used within the OSGI framework</w:t>
      </w:r>
    </w:p>
    <w:p w14:paraId="351150D9" w14:textId="19AADB89" w:rsidR="000E0E7D" w:rsidRPr="0026386A" w:rsidRDefault="000E0E7D" w:rsidP="0074649D">
      <w:pPr>
        <w:pStyle w:val="BodytextJustified"/>
        <w:rPr>
          <w:rFonts w:ascii="Arial" w:hAnsi="Arial" w:cs="Arial"/>
          <w:spacing w:val="-5"/>
          <w:sz w:val="20"/>
        </w:rPr>
      </w:pPr>
      <w:r w:rsidRPr="000649DD">
        <w:rPr>
          <w:rFonts w:ascii="Arial" w:hAnsi="Arial" w:cs="Arial"/>
          <w:spacing w:val="-5"/>
          <w:sz w:val="20"/>
        </w:rPr>
        <w:t xml:space="preserve">Section </w:t>
      </w:r>
      <w:r w:rsidRPr="000649DD">
        <w:rPr>
          <w:rFonts w:ascii="Arial" w:hAnsi="Arial" w:cs="Arial"/>
          <w:spacing w:val="-5"/>
          <w:sz w:val="20"/>
        </w:rPr>
        <w:fldChar w:fldCharType="begin"/>
      </w:r>
      <w:r w:rsidRPr="000649DD">
        <w:rPr>
          <w:rFonts w:ascii="Arial" w:hAnsi="Arial" w:cs="Arial"/>
          <w:spacing w:val="-5"/>
          <w:sz w:val="20"/>
        </w:rPr>
        <w:instrText xml:space="preserve"> REF _Ref449971001 \r \h </w:instrText>
      </w:r>
      <w:r>
        <w:rPr>
          <w:rFonts w:ascii="Arial" w:hAnsi="Arial" w:cs="Arial"/>
          <w:spacing w:val="-5"/>
          <w:sz w:val="20"/>
        </w:rPr>
        <w:instrText xml:space="preserve"> \* MERGEFORMAT </w:instrText>
      </w:r>
      <w:r w:rsidRPr="000649DD">
        <w:rPr>
          <w:rFonts w:ascii="Arial" w:hAnsi="Arial" w:cs="Arial"/>
          <w:spacing w:val="-5"/>
          <w:sz w:val="20"/>
        </w:rPr>
      </w:r>
      <w:r w:rsidRPr="000649DD">
        <w:rPr>
          <w:rFonts w:ascii="Arial" w:hAnsi="Arial" w:cs="Arial"/>
          <w:spacing w:val="-5"/>
          <w:sz w:val="20"/>
        </w:rPr>
        <w:fldChar w:fldCharType="separate"/>
      </w:r>
      <w:r w:rsidR="007634D5">
        <w:rPr>
          <w:rFonts w:ascii="Arial" w:hAnsi="Arial" w:cs="Arial"/>
          <w:spacing w:val="-5"/>
          <w:sz w:val="20"/>
        </w:rPr>
        <w:t>10</w:t>
      </w:r>
      <w:r w:rsidRPr="000649DD">
        <w:rPr>
          <w:rFonts w:ascii="Arial" w:hAnsi="Arial" w:cs="Arial"/>
          <w:spacing w:val="-5"/>
          <w:sz w:val="20"/>
        </w:rPr>
        <w:fldChar w:fldCharType="end"/>
      </w:r>
      <w:r w:rsidRPr="000649DD">
        <w:rPr>
          <w:rFonts w:ascii="Arial" w:hAnsi="Arial" w:cs="Arial"/>
          <w:spacing w:val="-5"/>
          <w:sz w:val="20"/>
        </w:rPr>
        <w:t xml:space="preserve"> - </w:t>
      </w:r>
      <w:r w:rsidRPr="000649DD">
        <w:rPr>
          <w:rFonts w:ascii="Arial" w:hAnsi="Arial" w:cs="Arial"/>
          <w:spacing w:val="-5"/>
          <w:sz w:val="20"/>
        </w:rPr>
        <w:fldChar w:fldCharType="begin"/>
      </w:r>
      <w:r w:rsidRPr="000649DD">
        <w:rPr>
          <w:rFonts w:ascii="Arial" w:hAnsi="Arial" w:cs="Arial"/>
          <w:spacing w:val="-5"/>
          <w:sz w:val="20"/>
        </w:rPr>
        <w:instrText xml:space="preserve"> REF _Ref449971001 \h </w:instrText>
      </w:r>
      <w:r>
        <w:rPr>
          <w:rFonts w:ascii="Arial" w:hAnsi="Arial" w:cs="Arial"/>
          <w:spacing w:val="-5"/>
          <w:sz w:val="20"/>
        </w:rPr>
        <w:instrText xml:space="preserve"> \* MERGEFORMAT </w:instrText>
      </w:r>
      <w:r w:rsidRPr="000649DD">
        <w:rPr>
          <w:rFonts w:ascii="Arial" w:hAnsi="Arial" w:cs="Arial"/>
          <w:spacing w:val="-5"/>
          <w:sz w:val="20"/>
        </w:rPr>
      </w:r>
      <w:r w:rsidRPr="000649DD">
        <w:rPr>
          <w:rFonts w:ascii="Arial" w:hAnsi="Arial" w:cs="Arial"/>
          <w:spacing w:val="-5"/>
          <w:sz w:val="20"/>
        </w:rPr>
        <w:fldChar w:fldCharType="separate"/>
      </w:r>
      <w:r w:rsidR="007634D5" w:rsidRPr="00A44CE7">
        <w:rPr>
          <w:rFonts w:ascii="Arial" w:hAnsi="Arial" w:cs="Arial"/>
          <w:spacing w:val="-5"/>
          <w:sz w:val="20"/>
        </w:rPr>
        <w:t>Local Communication Server</w:t>
      </w:r>
      <w:r w:rsidRPr="000649DD">
        <w:rPr>
          <w:rFonts w:ascii="Arial" w:hAnsi="Arial" w:cs="Arial"/>
          <w:spacing w:val="-5"/>
          <w:sz w:val="20"/>
        </w:rPr>
        <w:fldChar w:fldCharType="end"/>
      </w:r>
      <w:r>
        <w:rPr>
          <w:rFonts w:ascii="Arial" w:hAnsi="Arial" w:cs="Arial"/>
          <w:sz w:val="20"/>
        </w:rPr>
        <w:t xml:space="preserve"> </w:t>
      </w:r>
      <w:r>
        <w:rPr>
          <w:rFonts w:ascii="Arial" w:hAnsi="Arial" w:cs="Arial"/>
          <w:spacing w:val="-5"/>
          <w:sz w:val="20"/>
        </w:rPr>
        <w:t>explains what is and how to use the local communication server</w:t>
      </w:r>
    </w:p>
    <w:p w14:paraId="74576AFF" w14:textId="4AB4E37F" w:rsidR="000649DD" w:rsidRDefault="000E0E7D" w:rsidP="0074649D">
      <w:pPr>
        <w:spacing w:line="240" w:lineRule="auto"/>
        <w:jc w:val="both"/>
        <w:rPr>
          <w:rFonts w:ascii="Arial" w:hAnsi="Arial" w:cs="Arial"/>
          <w:spacing w:val="-5"/>
          <w:sz w:val="20"/>
          <w:szCs w:val="20"/>
        </w:rPr>
      </w:pPr>
      <w:r>
        <w:rPr>
          <w:rFonts w:ascii="Arial" w:hAnsi="Arial" w:cs="Arial"/>
          <w:spacing w:val="-5"/>
          <w:sz w:val="20"/>
        </w:rPr>
        <w:t xml:space="preserve">Section </w:t>
      </w:r>
      <w:r>
        <w:rPr>
          <w:rFonts w:ascii="Arial" w:hAnsi="Arial" w:cs="Arial"/>
          <w:spacing w:val="-5"/>
          <w:sz w:val="20"/>
          <w:szCs w:val="20"/>
        </w:rPr>
        <w:fldChar w:fldCharType="begin"/>
      </w:r>
      <w:r>
        <w:rPr>
          <w:rFonts w:ascii="Arial" w:hAnsi="Arial" w:cs="Arial"/>
          <w:spacing w:val="-5"/>
          <w:sz w:val="20"/>
        </w:rPr>
        <w:instrText xml:space="preserve"> REF _Ref449971210 \r \h  \* MERGEFORMAT </w:instrText>
      </w:r>
      <w:r>
        <w:rPr>
          <w:rFonts w:ascii="Arial" w:hAnsi="Arial" w:cs="Arial"/>
          <w:spacing w:val="-5"/>
          <w:sz w:val="20"/>
          <w:szCs w:val="20"/>
        </w:rPr>
      </w:r>
      <w:r>
        <w:rPr>
          <w:rFonts w:ascii="Arial" w:hAnsi="Arial" w:cs="Arial"/>
          <w:spacing w:val="-5"/>
          <w:sz w:val="20"/>
          <w:szCs w:val="20"/>
        </w:rPr>
        <w:fldChar w:fldCharType="separate"/>
      </w:r>
      <w:r w:rsidR="007634D5">
        <w:rPr>
          <w:rFonts w:ascii="Arial" w:hAnsi="Arial" w:cs="Arial"/>
          <w:spacing w:val="-5"/>
          <w:sz w:val="20"/>
        </w:rPr>
        <w:t>11</w:t>
      </w:r>
      <w:r>
        <w:rPr>
          <w:rFonts w:ascii="Arial" w:hAnsi="Arial" w:cs="Arial"/>
          <w:spacing w:val="-5"/>
          <w:sz w:val="20"/>
          <w:szCs w:val="20"/>
        </w:rPr>
        <w:fldChar w:fldCharType="end"/>
      </w:r>
      <w:r>
        <w:rPr>
          <w:rFonts w:ascii="Arial" w:hAnsi="Arial" w:cs="Arial"/>
          <w:spacing w:val="-5"/>
          <w:sz w:val="20"/>
        </w:rPr>
        <w:t xml:space="preserve"> - </w:t>
      </w:r>
      <w:r>
        <w:rPr>
          <w:rFonts w:ascii="Arial" w:hAnsi="Arial" w:cs="Arial"/>
          <w:spacing w:val="-5"/>
          <w:sz w:val="20"/>
          <w:szCs w:val="20"/>
        </w:rPr>
        <w:fldChar w:fldCharType="begin"/>
      </w:r>
      <w:r>
        <w:rPr>
          <w:rFonts w:ascii="Arial" w:hAnsi="Arial" w:cs="Arial"/>
          <w:spacing w:val="-5"/>
          <w:sz w:val="20"/>
        </w:rPr>
        <w:instrText xml:space="preserve"> REF _Ref449971210 \h  \* MERGEFORMAT </w:instrText>
      </w:r>
      <w:r>
        <w:rPr>
          <w:rFonts w:ascii="Arial" w:hAnsi="Arial" w:cs="Arial"/>
          <w:spacing w:val="-5"/>
          <w:sz w:val="20"/>
          <w:szCs w:val="20"/>
        </w:rPr>
      </w:r>
      <w:r>
        <w:rPr>
          <w:rFonts w:ascii="Arial" w:hAnsi="Arial" w:cs="Arial"/>
          <w:spacing w:val="-5"/>
          <w:sz w:val="20"/>
          <w:szCs w:val="20"/>
        </w:rPr>
        <w:fldChar w:fldCharType="separate"/>
      </w:r>
      <w:r w:rsidR="007634D5" w:rsidRPr="00A44CE7">
        <w:rPr>
          <w:rFonts w:ascii="Arial" w:hAnsi="Arial" w:cs="Arial"/>
          <w:spacing w:val="-5"/>
          <w:sz w:val="20"/>
          <w:szCs w:val="20"/>
        </w:rPr>
        <w:t>Limitations</w:t>
      </w:r>
      <w:r>
        <w:rPr>
          <w:rFonts w:ascii="Arial" w:hAnsi="Arial" w:cs="Arial"/>
          <w:spacing w:val="-5"/>
          <w:sz w:val="20"/>
          <w:szCs w:val="20"/>
        </w:rPr>
        <w:fldChar w:fldCharType="end"/>
      </w:r>
      <w:r>
        <w:rPr>
          <w:rFonts w:ascii="Arial" w:hAnsi="Arial" w:cs="Arial"/>
          <w:spacing w:val="-5"/>
          <w:sz w:val="20"/>
        </w:rPr>
        <w:t xml:space="preserve"> provides a list of limitations.</w:t>
      </w:r>
      <w:r w:rsidR="000649DD">
        <w:rPr>
          <w:rFonts w:ascii="Arial" w:hAnsi="Arial" w:cs="Arial"/>
          <w:spacing w:val="-5"/>
          <w:sz w:val="20"/>
        </w:rPr>
        <w:br w:type="page"/>
      </w:r>
    </w:p>
    <w:p w14:paraId="58B0B47E" w14:textId="77777777" w:rsidR="00B268C9" w:rsidRPr="00451FE3" w:rsidRDefault="00B268C9" w:rsidP="009B6C91">
      <w:pPr>
        <w:pStyle w:val="Heading1"/>
      </w:pPr>
      <w:bookmarkStart w:id="10" w:name="_Ref314819926"/>
      <w:bookmarkStart w:id="11" w:name="_Toc314820640"/>
      <w:bookmarkStart w:id="12" w:name="_Toc119592245"/>
      <w:r w:rsidRPr="00451FE3">
        <w:lastRenderedPageBreak/>
        <w:t>Applicable and Reference Documents</w:t>
      </w:r>
      <w:bookmarkEnd w:id="10"/>
      <w:bookmarkEnd w:id="11"/>
      <w:bookmarkEnd w:id="12"/>
    </w:p>
    <w:p w14:paraId="0E09295B" w14:textId="77777777" w:rsidR="00B268C9" w:rsidRPr="00451FE3" w:rsidRDefault="00B268C9" w:rsidP="009B6C91">
      <w:pPr>
        <w:pStyle w:val="Heading2"/>
      </w:pPr>
      <w:bookmarkStart w:id="13" w:name="_Toc314820641"/>
      <w:bookmarkStart w:id="14" w:name="_Toc119592246"/>
      <w:r w:rsidRPr="00451FE3">
        <w:t>Applicable Documents</w:t>
      </w:r>
      <w:bookmarkEnd w:id="13"/>
      <w:bookmarkEnd w:id="14"/>
    </w:p>
    <w:tbl>
      <w:tblPr>
        <w:tblW w:w="88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62"/>
        <w:gridCol w:w="5200"/>
        <w:gridCol w:w="2835"/>
      </w:tblGrid>
      <w:tr w:rsidR="00B268C9" w:rsidRPr="00C1785D" w14:paraId="194CA6D9" w14:textId="77777777">
        <w:trPr>
          <w:cantSplit/>
          <w:tblHeader/>
        </w:trPr>
        <w:tc>
          <w:tcPr>
            <w:tcW w:w="862" w:type="dxa"/>
            <w:shd w:val="clear" w:color="auto" w:fill="CCCCCC"/>
          </w:tcPr>
          <w:p w14:paraId="10844AE6" w14:textId="77777777" w:rsidR="00B268C9" w:rsidRPr="00C1785D" w:rsidRDefault="00B268C9" w:rsidP="009B6C91">
            <w:pPr>
              <w:pStyle w:val="TableHeader"/>
              <w:keepNext/>
              <w:rPr>
                <w:rFonts w:ascii="Georgia" w:hAnsi="Georgia"/>
                <w:sz w:val="20"/>
                <w:szCs w:val="20"/>
              </w:rPr>
            </w:pPr>
            <w:r w:rsidRPr="00C1785D">
              <w:rPr>
                <w:rFonts w:ascii="Georgia" w:hAnsi="Georgia"/>
                <w:sz w:val="20"/>
                <w:szCs w:val="20"/>
              </w:rPr>
              <w:t>Ref.</w:t>
            </w:r>
          </w:p>
        </w:tc>
        <w:tc>
          <w:tcPr>
            <w:tcW w:w="5200" w:type="dxa"/>
            <w:shd w:val="clear" w:color="auto" w:fill="CCCCCC"/>
          </w:tcPr>
          <w:p w14:paraId="3E3A0DEE" w14:textId="77777777" w:rsidR="00B268C9" w:rsidRPr="00C1785D" w:rsidRDefault="00B268C9" w:rsidP="009B6C91">
            <w:pPr>
              <w:pStyle w:val="TableHeader"/>
              <w:keepNext/>
              <w:rPr>
                <w:rFonts w:ascii="Georgia" w:hAnsi="Georgia"/>
                <w:sz w:val="20"/>
                <w:szCs w:val="20"/>
              </w:rPr>
            </w:pPr>
            <w:r w:rsidRPr="00C1785D">
              <w:rPr>
                <w:rFonts w:ascii="Georgia" w:hAnsi="Georgia"/>
                <w:sz w:val="20"/>
                <w:szCs w:val="20"/>
              </w:rPr>
              <w:t>Document Title</w:t>
            </w:r>
          </w:p>
        </w:tc>
        <w:tc>
          <w:tcPr>
            <w:tcW w:w="2835" w:type="dxa"/>
            <w:shd w:val="clear" w:color="auto" w:fill="CCCCCC"/>
          </w:tcPr>
          <w:p w14:paraId="54353C06" w14:textId="77777777" w:rsidR="00B268C9" w:rsidRPr="00C1785D" w:rsidRDefault="00B268C9" w:rsidP="009B6C91">
            <w:pPr>
              <w:pStyle w:val="TableHeader"/>
              <w:keepNext/>
              <w:rPr>
                <w:rFonts w:ascii="Georgia" w:hAnsi="Georgia"/>
                <w:sz w:val="20"/>
                <w:szCs w:val="20"/>
              </w:rPr>
            </w:pPr>
            <w:r w:rsidRPr="00C1785D">
              <w:rPr>
                <w:rFonts w:ascii="Georgia" w:hAnsi="Georgia"/>
                <w:sz w:val="20"/>
                <w:szCs w:val="20"/>
              </w:rPr>
              <w:t>Issue and Revision, Date</w:t>
            </w:r>
          </w:p>
        </w:tc>
      </w:tr>
      <w:tr w:rsidR="00B268C9" w:rsidRPr="00C1785D" w14:paraId="5435D007" w14:textId="77777777">
        <w:trPr>
          <w:cantSplit/>
        </w:trPr>
        <w:tc>
          <w:tcPr>
            <w:tcW w:w="862" w:type="dxa"/>
            <w:shd w:val="clear" w:color="auto" w:fill="auto"/>
          </w:tcPr>
          <w:p w14:paraId="2CA97F31" w14:textId="77777777" w:rsidR="00B268C9" w:rsidRPr="00C1785D" w:rsidRDefault="00B268C9" w:rsidP="009B6C91">
            <w:pPr>
              <w:pStyle w:val="Referenceapplicable"/>
              <w:rPr>
                <w:rFonts w:ascii="Georgia" w:hAnsi="Georgia"/>
              </w:rPr>
            </w:pPr>
          </w:p>
        </w:tc>
        <w:tc>
          <w:tcPr>
            <w:tcW w:w="5200" w:type="dxa"/>
            <w:shd w:val="clear" w:color="auto" w:fill="auto"/>
          </w:tcPr>
          <w:p w14:paraId="7D8142A7" w14:textId="77777777" w:rsidR="00B268C9" w:rsidRPr="00C1785D" w:rsidRDefault="00B268C9" w:rsidP="009B6C91">
            <w:pPr>
              <w:pStyle w:val="Referenceapplicable"/>
              <w:numPr>
                <w:ilvl w:val="0"/>
                <w:numId w:val="0"/>
              </w:numPr>
              <w:rPr>
                <w:rFonts w:ascii="Georgia" w:hAnsi="Georgia"/>
              </w:rPr>
            </w:pPr>
          </w:p>
        </w:tc>
        <w:tc>
          <w:tcPr>
            <w:tcW w:w="2835" w:type="dxa"/>
            <w:shd w:val="clear" w:color="auto" w:fill="auto"/>
          </w:tcPr>
          <w:p w14:paraId="62E70849" w14:textId="77777777" w:rsidR="00B268C9" w:rsidRPr="00C1785D" w:rsidRDefault="00B268C9" w:rsidP="009B6C91">
            <w:pPr>
              <w:pStyle w:val="BodyText"/>
              <w:rPr>
                <w:rFonts w:ascii="Georgia" w:hAnsi="Georgia"/>
              </w:rPr>
            </w:pPr>
          </w:p>
        </w:tc>
      </w:tr>
    </w:tbl>
    <w:p w14:paraId="2F7A91E2" w14:textId="77777777" w:rsidR="00B268C9" w:rsidRPr="00451FE3" w:rsidRDefault="00B268C9" w:rsidP="009B6C91">
      <w:pPr>
        <w:pStyle w:val="BodytextJustified"/>
      </w:pPr>
    </w:p>
    <w:p w14:paraId="0C3B4FD0" w14:textId="77777777" w:rsidR="00B268C9" w:rsidRPr="006817AC" w:rsidRDefault="00B268C9" w:rsidP="009B6C91">
      <w:pPr>
        <w:pStyle w:val="Heading2"/>
      </w:pPr>
      <w:bookmarkStart w:id="15" w:name="_Toc314820642"/>
      <w:bookmarkStart w:id="16" w:name="_Toc119592247"/>
      <w:r w:rsidRPr="006817AC">
        <w:t>Reference Documents</w:t>
      </w:r>
      <w:bookmarkStart w:id="17" w:name="_Ref314819937"/>
      <w:bookmarkEnd w:id="15"/>
      <w:bookmarkEnd w:id="16"/>
    </w:p>
    <w:tbl>
      <w:tblPr>
        <w:tblW w:w="88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62"/>
        <w:gridCol w:w="5200"/>
        <w:gridCol w:w="2835"/>
      </w:tblGrid>
      <w:tr w:rsidR="00B268C9" w:rsidRPr="00C1785D" w14:paraId="63E17065" w14:textId="77777777" w:rsidTr="009B6C91">
        <w:trPr>
          <w:cantSplit/>
          <w:tblHeader/>
        </w:trPr>
        <w:tc>
          <w:tcPr>
            <w:tcW w:w="862" w:type="dxa"/>
            <w:shd w:val="clear" w:color="auto" w:fill="CCCCCC"/>
          </w:tcPr>
          <w:p w14:paraId="5A71A7B1" w14:textId="77777777" w:rsidR="00B268C9" w:rsidRPr="00C1785D" w:rsidRDefault="00B268C9" w:rsidP="009B6C91">
            <w:pPr>
              <w:pStyle w:val="TableHeader"/>
              <w:keepNext/>
              <w:rPr>
                <w:rFonts w:ascii="Georgia" w:hAnsi="Georgia"/>
                <w:sz w:val="20"/>
                <w:szCs w:val="20"/>
              </w:rPr>
            </w:pPr>
            <w:r w:rsidRPr="00C1785D">
              <w:rPr>
                <w:rFonts w:ascii="Georgia" w:hAnsi="Georgia"/>
                <w:sz w:val="20"/>
                <w:szCs w:val="20"/>
              </w:rPr>
              <w:t>Ref.</w:t>
            </w:r>
          </w:p>
        </w:tc>
        <w:tc>
          <w:tcPr>
            <w:tcW w:w="5200" w:type="dxa"/>
            <w:shd w:val="clear" w:color="auto" w:fill="CCCCCC"/>
          </w:tcPr>
          <w:p w14:paraId="553B15EE" w14:textId="77777777" w:rsidR="00B268C9" w:rsidRPr="00C1785D" w:rsidRDefault="00B268C9" w:rsidP="009B6C91">
            <w:pPr>
              <w:pStyle w:val="TableHeader"/>
              <w:keepNext/>
              <w:rPr>
                <w:rFonts w:ascii="Georgia" w:hAnsi="Georgia"/>
                <w:sz w:val="20"/>
                <w:szCs w:val="20"/>
              </w:rPr>
            </w:pPr>
            <w:r w:rsidRPr="00C1785D">
              <w:rPr>
                <w:rFonts w:ascii="Georgia" w:hAnsi="Georgia"/>
                <w:sz w:val="20"/>
                <w:szCs w:val="20"/>
              </w:rPr>
              <w:t>Document Title</w:t>
            </w:r>
          </w:p>
        </w:tc>
        <w:tc>
          <w:tcPr>
            <w:tcW w:w="2835" w:type="dxa"/>
            <w:shd w:val="clear" w:color="auto" w:fill="CCCCCC"/>
          </w:tcPr>
          <w:p w14:paraId="56C52320" w14:textId="77777777" w:rsidR="00B268C9" w:rsidRPr="00C1785D" w:rsidRDefault="00B268C9" w:rsidP="009B6C91">
            <w:pPr>
              <w:pStyle w:val="TableHeader"/>
              <w:keepNext/>
              <w:rPr>
                <w:rFonts w:ascii="Georgia" w:hAnsi="Georgia"/>
                <w:sz w:val="20"/>
                <w:szCs w:val="20"/>
              </w:rPr>
            </w:pPr>
            <w:r w:rsidRPr="00C1785D">
              <w:rPr>
                <w:rFonts w:ascii="Georgia" w:hAnsi="Georgia"/>
                <w:sz w:val="20"/>
                <w:szCs w:val="20"/>
              </w:rPr>
              <w:t>Issue and Revision, Date</w:t>
            </w:r>
          </w:p>
        </w:tc>
      </w:tr>
      <w:tr w:rsidR="00795F2A" w:rsidRPr="00C1785D" w14:paraId="2D047501" w14:textId="77777777" w:rsidTr="009B6C91">
        <w:trPr>
          <w:cantSplit/>
        </w:trPr>
        <w:tc>
          <w:tcPr>
            <w:tcW w:w="862" w:type="dxa"/>
            <w:shd w:val="clear" w:color="auto" w:fill="auto"/>
          </w:tcPr>
          <w:p w14:paraId="5AA1B080" w14:textId="77777777" w:rsidR="00795F2A" w:rsidRPr="00C1785D" w:rsidRDefault="00795F2A" w:rsidP="009B6C91">
            <w:pPr>
              <w:pStyle w:val="Referencereference"/>
              <w:rPr>
                <w:rFonts w:ascii="Georgia" w:hAnsi="Georgia"/>
              </w:rPr>
            </w:pPr>
            <w:bookmarkStart w:id="18" w:name="bmlocChangeRecord"/>
            <w:bookmarkStart w:id="19" w:name="RD1"/>
            <w:bookmarkStart w:id="20" w:name="_Ref430610382"/>
            <w:bookmarkEnd w:id="18"/>
            <w:bookmarkEnd w:id="19"/>
          </w:p>
        </w:tc>
        <w:bookmarkEnd w:id="20"/>
        <w:tc>
          <w:tcPr>
            <w:tcW w:w="5200" w:type="dxa"/>
            <w:shd w:val="clear" w:color="auto" w:fill="auto"/>
          </w:tcPr>
          <w:p w14:paraId="07FD083A" w14:textId="77777777" w:rsidR="00795F2A" w:rsidRPr="00E9740B" w:rsidRDefault="00795F2A" w:rsidP="005B0D70">
            <w:pPr>
              <w:pStyle w:val="Referencereference"/>
              <w:numPr>
                <w:ilvl w:val="0"/>
                <w:numId w:val="0"/>
              </w:numPr>
              <w:rPr>
                <w:i/>
              </w:rPr>
            </w:pPr>
            <w:r w:rsidRPr="00E9740B">
              <w:rPr>
                <w:i/>
              </w:rPr>
              <w:t>ESA SLE API Reference Manual, SL-ANS-RF-0001</w:t>
            </w:r>
          </w:p>
        </w:tc>
        <w:tc>
          <w:tcPr>
            <w:tcW w:w="2835" w:type="dxa"/>
            <w:shd w:val="clear" w:color="auto" w:fill="auto"/>
          </w:tcPr>
          <w:p w14:paraId="113157DD" w14:textId="77777777" w:rsidR="00795F2A" w:rsidRDefault="00795F2A" w:rsidP="00155D33">
            <w:pPr>
              <w:pStyle w:val="BodyText"/>
              <w:jc w:val="left"/>
            </w:pPr>
            <w:r>
              <w:t>Issue 4.8, 30 October 2009</w:t>
            </w:r>
          </w:p>
        </w:tc>
      </w:tr>
      <w:tr w:rsidR="006817AC" w:rsidRPr="00C1785D" w14:paraId="08C93DDA" w14:textId="77777777" w:rsidTr="009B6C91">
        <w:trPr>
          <w:cantSplit/>
        </w:trPr>
        <w:tc>
          <w:tcPr>
            <w:tcW w:w="862" w:type="dxa"/>
            <w:shd w:val="clear" w:color="auto" w:fill="auto"/>
          </w:tcPr>
          <w:p w14:paraId="5BF3D3ED" w14:textId="77777777" w:rsidR="006817AC" w:rsidRPr="00C1785D" w:rsidRDefault="006817AC" w:rsidP="009B6C91">
            <w:pPr>
              <w:pStyle w:val="Referencereference"/>
              <w:rPr>
                <w:rFonts w:ascii="Georgia" w:hAnsi="Georgia"/>
              </w:rPr>
            </w:pPr>
          </w:p>
        </w:tc>
        <w:tc>
          <w:tcPr>
            <w:tcW w:w="5200" w:type="dxa"/>
            <w:shd w:val="clear" w:color="auto" w:fill="auto"/>
          </w:tcPr>
          <w:p w14:paraId="34161246" w14:textId="77777777" w:rsidR="006817AC" w:rsidRPr="00E9740B" w:rsidRDefault="006817AC" w:rsidP="00155D33">
            <w:pPr>
              <w:pStyle w:val="Referencereference"/>
              <w:numPr>
                <w:ilvl w:val="0"/>
                <w:numId w:val="0"/>
              </w:numPr>
              <w:jc w:val="left"/>
              <w:rPr>
                <w:i/>
              </w:rPr>
            </w:pPr>
            <w:r w:rsidRPr="00E9740B">
              <w:rPr>
                <w:i/>
              </w:rPr>
              <w:t>Space Link Extension – Return Al</w:t>
            </w:r>
            <w:r w:rsidR="00FE03C5" w:rsidRPr="00E9740B">
              <w:rPr>
                <w:i/>
              </w:rPr>
              <w:t xml:space="preserve">l Frames Service Specification, </w:t>
            </w:r>
            <w:r w:rsidR="00755277" w:rsidRPr="00E9740B">
              <w:t>Recommendation for Space Data S</w:t>
            </w:r>
            <w:r w:rsidR="00C83960">
              <w:t>ystem Standards, CCSDS 911.1</w:t>
            </w:r>
            <w:r w:rsidR="00C83960">
              <w:noBreakHyphen/>
              <w:t>B-4</w:t>
            </w:r>
            <w:r w:rsidR="00755277" w:rsidRPr="00E9740B">
              <w:t>.</w:t>
            </w:r>
          </w:p>
        </w:tc>
        <w:tc>
          <w:tcPr>
            <w:tcW w:w="2835" w:type="dxa"/>
            <w:shd w:val="clear" w:color="auto" w:fill="auto"/>
          </w:tcPr>
          <w:p w14:paraId="4DC7E5D7" w14:textId="77777777" w:rsidR="006817AC" w:rsidRPr="00E81953" w:rsidRDefault="00755277" w:rsidP="00155D33">
            <w:pPr>
              <w:pStyle w:val="BodyText"/>
              <w:jc w:val="left"/>
            </w:pPr>
            <w:r>
              <w:t xml:space="preserve">Blue </w:t>
            </w:r>
            <w:r w:rsidRPr="00755277">
              <w:t xml:space="preserve">Book, Issue </w:t>
            </w:r>
            <w:r w:rsidR="0057296E">
              <w:t>4</w:t>
            </w:r>
            <w:r w:rsidRPr="00755277">
              <w:t xml:space="preserve">, </w:t>
            </w:r>
            <w:r w:rsidR="00C83960">
              <w:t>August 2016</w:t>
            </w:r>
          </w:p>
        </w:tc>
      </w:tr>
      <w:tr w:rsidR="006817AC" w:rsidRPr="00C1785D" w14:paraId="0B1A1F2E" w14:textId="77777777" w:rsidTr="009B6C91">
        <w:trPr>
          <w:cantSplit/>
        </w:trPr>
        <w:tc>
          <w:tcPr>
            <w:tcW w:w="862" w:type="dxa"/>
            <w:shd w:val="clear" w:color="auto" w:fill="auto"/>
          </w:tcPr>
          <w:p w14:paraId="2B569862" w14:textId="77777777" w:rsidR="006817AC" w:rsidRPr="00C1785D" w:rsidRDefault="006817AC" w:rsidP="009B6C91">
            <w:pPr>
              <w:pStyle w:val="Referencereference"/>
              <w:rPr>
                <w:rFonts w:ascii="Georgia" w:hAnsi="Georgia"/>
              </w:rPr>
            </w:pPr>
          </w:p>
        </w:tc>
        <w:tc>
          <w:tcPr>
            <w:tcW w:w="5200" w:type="dxa"/>
            <w:shd w:val="clear" w:color="auto" w:fill="auto"/>
          </w:tcPr>
          <w:p w14:paraId="3420A651" w14:textId="77777777" w:rsidR="006817AC" w:rsidRPr="00E9740B" w:rsidRDefault="006817AC" w:rsidP="00155D33">
            <w:pPr>
              <w:pStyle w:val="Referencereference"/>
              <w:numPr>
                <w:ilvl w:val="0"/>
                <w:numId w:val="0"/>
              </w:numPr>
              <w:tabs>
                <w:tab w:val="left" w:pos="3900"/>
              </w:tabs>
              <w:jc w:val="left"/>
              <w:rPr>
                <w:i/>
              </w:rPr>
            </w:pPr>
            <w:r w:rsidRPr="00E9740B">
              <w:rPr>
                <w:i/>
              </w:rPr>
              <w:t>Space Link Extension – Return Channel Frames Service Specification,</w:t>
            </w:r>
            <w:r w:rsidR="00FE03C5" w:rsidRPr="00E9740B">
              <w:rPr>
                <w:i/>
              </w:rPr>
              <w:t xml:space="preserve"> </w:t>
            </w:r>
            <w:r w:rsidR="00755277" w:rsidRPr="00E9740B">
              <w:t>Recommendation for Space Data System Standards,</w:t>
            </w:r>
            <w:r w:rsidR="00155D33">
              <w:t xml:space="preserve"> </w:t>
            </w:r>
            <w:r w:rsidRPr="00E9740B">
              <w:t>CCSDS 911.2</w:t>
            </w:r>
            <w:r w:rsidRPr="00E9740B">
              <w:noBreakHyphen/>
              <w:t>B-</w:t>
            </w:r>
            <w:r w:rsidR="00C83960">
              <w:t>3</w:t>
            </w:r>
            <w:r w:rsidR="00755277" w:rsidRPr="00E9740B">
              <w:t>.</w:t>
            </w:r>
          </w:p>
        </w:tc>
        <w:tc>
          <w:tcPr>
            <w:tcW w:w="2835" w:type="dxa"/>
            <w:shd w:val="clear" w:color="auto" w:fill="auto"/>
          </w:tcPr>
          <w:p w14:paraId="63994C89" w14:textId="77777777" w:rsidR="006817AC" w:rsidRPr="00E81953" w:rsidRDefault="00755277" w:rsidP="00155D33">
            <w:pPr>
              <w:pStyle w:val="BodyText"/>
              <w:jc w:val="left"/>
            </w:pPr>
            <w:r w:rsidRPr="00755277">
              <w:t xml:space="preserve">Blue Book, Issue </w:t>
            </w:r>
            <w:r w:rsidR="009A044F">
              <w:t>3</w:t>
            </w:r>
            <w:r w:rsidRPr="00755277">
              <w:t xml:space="preserve">, </w:t>
            </w:r>
            <w:r w:rsidR="00C83960">
              <w:t>August 2016</w:t>
            </w:r>
          </w:p>
        </w:tc>
      </w:tr>
      <w:tr w:rsidR="006817AC" w:rsidRPr="00C1785D" w14:paraId="608F045E" w14:textId="77777777" w:rsidTr="009B6C91">
        <w:trPr>
          <w:cantSplit/>
        </w:trPr>
        <w:tc>
          <w:tcPr>
            <w:tcW w:w="862" w:type="dxa"/>
            <w:shd w:val="clear" w:color="auto" w:fill="auto"/>
          </w:tcPr>
          <w:p w14:paraId="042AE169" w14:textId="77777777" w:rsidR="006817AC" w:rsidRPr="00C1785D" w:rsidRDefault="006817AC" w:rsidP="009B6C91">
            <w:pPr>
              <w:pStyle w:val="Referencereference"/>
              <w:rPr>
                <w:rFonts w:ascii="Georgia" w:hAnsi="Georgia"/>
              </w:rPr>
            </w:pPr>
          </w:p>
        </w:tc>
        <w:tc>
          <w:tcPr>
            <w:tcW w:w="5200" w:type="dxa"/>
            <w:shd w:val="clear" w:color="auto" w:fill="auto"/>
          </w:tcPr>
          <w:p w14:paraId="7C16275F" w14:textId="77777777" w:rsidR="006817AC" w:rsidRPr="00E9740B" w:rsidRDefault="006817AC" w:rsidP="00155D33">
            <w:pPr>
              <w:pStyle w:val="Referencereference"/>
              <w:numPr>
                <w:ilvl w:val="0"/>
                <w:numId w:val="0"/>
              </w:numPr>
              <w:jc w:val="left"/>
              <w:rPr>
                <w:i/>
              </w:rPr>
            </w:pPr>
            <w:r w:rsidRPr="00E9740B">
              <w:rPr>
                <w:i/>
              </w:rPr>
              <w:t>Space Link Extension – Return Operational Control Field Service Specification,</w:t>
            </w:r>
            <w:r w:rsidR="00FE03C5" w:rsidRPr="00E9740B">
              <w:rPr>
                <w:i/>
              </w:rPr>
              <w:t xml:space="preserve"> </w:t>
            </w:r>
            <w:r w:rsidR="00B91F6D" w:rsidRPr="00E9740B">
              <w:t>Recommendation for Space Data System</w:t>
            </w:r>
            <w:r w:rsidR="00FE03C5" w:rsidRPr="00E9740B">
              <w:t xml:space="preserve"> </w:t>
            </w:r>
            <w:r w:rsidR="00B91F6D" w:rsidRPr="00E9740B">
              <w:t>Standards,</w:t>
            </w:r>
            <w:r w:rsidR="00155D33">
              <w:t xml:space="preserve"> </w:t>
            </w:r>
            <w:r w:rsidRPr="00E9740B">
              <w:t>CCSDS 911.5-B-</w:t>
            </w:r>
            <w:r w:rsidR="00C83960">
              <w:t>3</w:t>
            </w:r>
            <w:r w:rsidR="00B91F6D" w:rsidRPr="00E9740B">
              <w:t>.</w:t>
            </w:r>
          </w:p>
        </w:tc>
        <w:tc>
          <w:tcPr>
            <w:tcW w:w="2835" w:type="dxa"/>
            <w:shd w:val="clear" w:color="auto" w:fill="auto"/>
          </w:tcPr>
          <w:p w14:paraId="78F16A7C" w14:textId="77777777" w:rsidR="006817AC" w:rsidRPr="00E81953" w:rsidRDefault="00B91F6D" w:rsidP="00155D33">
            <w:pPr>
              <w:pStyle w:val="BodyText"/>
              <w:jc w:val="left"/>
            </w:pPr>
            <w:r w:rsidRPr="00B91F6D">
              <w:t xml:space="preserve">Blue Book, Issue </w:t>
            </w:r>
            <w:r w:rsidR="00BF4C04">
              <w:t>3</w:t>
            </w:r>
            <w:r w:rsidRPr="00B91F6D">
              <w:t xml:space="preserve">, </w:t>
            </w:r>
            <w:r w:rsidR="00C83960">
              <w:t>August</w:t>
            </w:r>
            <w:r w:rsidR="009C3A5F">
              <w:t xml:space="preserve"> 2016</w:t>
            </w:r>
          </w:p>
        </w:tc>
      </w:tr>
      <w:tr w:rsidR="006817AC" w:rsidRPr="00C1785D" w14:paraId="0C79592B" w14:textId="77777777" w:rsidTr="009B6C91">
        <w:trPr>
          <w:cantSplit/>
        </w:trPr>
        <w:tc>
          <w:tcPr>
            <w:tcW w:w="862" w:type="dxa"/>
            <w:shd w:val="clear" w:color="auto" w:fill="auto"/>
          </w:tcPr>
          <w:p w14:paraId="69A76496" w14:textId="77777777" w:rsidR="006817AC" w:rsidRPr="00C1785D" w:rsidRDefault="006817AC" w:rsidP="009B6C91">
            <w:pPr>
              <w:pStyle w:val="Referencereference"/>
              <w:rPr>
                <w:rFonts w:ascii="Georgia" w:hAnsi="Georgia"/>
              </w:rPr>
            </w:pPr>
          </w:p>
        </w:tc>
        <w:tc>
          <w:tcPr>
            <w:tcW w:w="5200" w:type="dxa"/>
            <w:shd w:val="clear" w:color="auto" w:fill="auto"/>
          </w:tcPr>
          <w:p w14:paraId="55CAB18C" w14:textId="77777777" w:rsidR="006817AC" w:rsidRPr="00E9740B" w:rsidRDefault="006817AC" w:rsidP="00155D33">
            <w:pPr>
              <w:pStyle w:val="Referencereference"/>
              <w:numPr>
                <w:ilvl w:val="0"/>
                <w:numId w:val="0"/>
              </w:numPr>
              <w:jc w:val="left"/>
              <w:rPr>
                <w:i/>
              </w:rPr>
            </w:pPr>
            <w:r w:rsidRPr="00E9740B">
              <w:rPr>
                <w:i/>
              </w:rPr>
              <w:t xml:space="preserve">Space Link Extension </w:t>
            </w:r>
            <w:r w:rsidR="006B195F" w:rsidRPr="00E9740B">
              <w:rPr>
                <w:i/>
              </w:rPr>
              <w:t>- Forward Space Packet Service Specification</w:t>
            </w:r>
            <w:r w:rsidRPr="00E9740B">
              <w:rPr>
                <w:i/>
              </w:rPr>
              <w:t>,</w:t>
            </w:r>
            <w:r w:rsidRPr="00E9740B">
              <w:rPr>
                <w:i/>
              </w:rPr>
              <w:br/>
            </w:r>
            <w:r w:rsidR="00A23C04" w:rsidRPr="00E9740B">
              <w:t>Recommendation for Space Data System Standards,</w:t>
            </w:r>
            <w:r w:rsidR="00C83960">
              <w:br/>
              <w:t>CCSDS 912.3</w:t>
            </w:r>
            <w:r w:rsidRPr="00E9740B">
              <w:noBreakHyphen/>
            </w:r>
            <w:r w:rsidR="00A23C04" w:rsidRPr="00E9740B">
              <w:t>B-</w:t>
            </w:r>
            <w:r w:rsidR="00C83960">
              <w:t>3</w:t>
            </w:r>
            <w:r w:rsidR="00A23C04" w:rsidRPr="00E9740B">
              <w:t>.</w:t>
            </w:r>
          </w:p>
        </w:tc>
        <w:tc>
          <w:tcPr>
            <w:tcW w:w="2835" w:type="dxa"/>
            <w:shd w:val="clear" w:color="auto" w:fill="auto"/>
          </w:tcPr>
          <w:p w14:paraId="5C0A26A4" w14:textId="77777777" w:rsidR="006817AC" w:rsidRPr="00E81953" w:rsidRDefault="00A23C04" w:rsidP="00155D33">
            <w:pPr>
              <w:pStyle w:val="BodyText"/>
              <w:jc w:val="left"/>
            </w:pPr>
            <w:r>
              <w:t xml:space="preserve">Blue </w:t>
            </w:r>
            <w:r w:rsidRPr="00A23C04">
              <w:t xml:space="preserve">Book, Issue </w:t>
            </w:r>
            <w:r>
              <w:t>3</w:t>
            </w:r>
            <w:r w:rsidRPr="00A23C04">
              <w:t xml:space="preserve">, </w:t>
            </w:r>
            <w:r w:rsidR="009C3A5F">
              <w:t>August 2016</w:t>
            </w:r>
          </w:p>
        </w:tc>
      </w:tr>
      <w:tr w:rsidR="00584D24" w:rsidRPr="00C1785D" w14:paraId="0883DB8C" w14:textId="77777777" w:rsidTr="009B6C91">
        <w:trPr>
          <w:cantSplit/>
        </w:trPr>
        <w:tc>
          <w:tcPr>
            <w:tcW w:w="862" w:type="dxa"/>
            <w:shd w:val="clear" w:color="auto" w:fill="auto"/>
          </w:tcPr>
          <w:p w14:paraId="265E7634" w14:textId="77777777" w:rsidR="00584D24" w:rsidRPr="00C1785D" w:rsidRDefault="00584D24" w:rsidP="009B6C91">
            <w:pPr>
              <w:pStyle w:val="Referencereference"/>
              <w:rPr>
                <w:rFonts w:ascii="Georgia" w:hAnsi="Georgia"/>
              </w:rPr>
            </w:pPr>
          </w:p>
        </w:tc>
        <w:tc>
          <w:tcPr>
            <w:tcW w:w="5200" w:type="dxa"/>
            <w:shd w:val="clear" w:color="auto" w:fill="auto"/>
          </w:tcPr>
          <w:p w14:paraId="10E9697B" w14:textId="77777777" w:rsidR="00584D24" w:rsidRPr="00E9740B" w:rsidRDefault="00584D24" w:rsidP="00155D33">
            <w:pPr>
              <w:pStyle w:val="Referencereference"/>
              <w:numPr>
                <w:ilvl w:val="0"/>
                <w:numId w:val="0"/>
              </w:numPr>
              <w:jc w:val="left"/>
              <w:rPr>
                <w:i/>
              </w:rPr>
            </w:pPr>
            <w:r w:rsidRPr="00E9740B">
              <w:rPr>
                <w:i/>
              </w:rPr>
              <w:t>Space Link Extension – Forward CLTU Service Specification</w:t>
            </w:r>
            <w:r w:rsidR="00C83960">
              <w:rPr>
                <w:i/>
              </w:rPr>
              <w:t xml:space="preserve"> </w:t>
            </w:r>
            <w:r w:rsidR="00C83960">
              <w:t>CCSDS 912.1</w:t>
            </w:r>
            <w:r w:rsidR="00C83960" w:rsidRPr="00E9740B">
              <w:noBreakHyphen/>
              <w:t>B-</w:t>
            </w:r>
            <w:r w:rsidR="00C83960">
              <w:t>4</w:t>
            </w:r>
          </w:p>
        </w:tc>
        <w:tc>
          <w:tcPr>
            <w:tcW w:w="2835" w:type="dxa"/>
            <w:shd w:val="clear" w:color="auto" w:fill="auto"/>
          </w:tcPr>
          <w:p w14:paraId="65805D30" w14:textId="77777777" w:rsidR="00584D24" w:rsidRDefault="00584D24" w:rsidP="00155D33">
            <w:pPr>
              <w:pStyle w:val="BodyText"/>
              <w:jc w:val="left"/>
            </w:pPr>
            <w:r>
              <w:t xml:space="preserve">Blue Book, </w:t>
            </w:r>
            <w:r w:rsidR="009C3A5F">
              <w:t>Issue 4, August 2016</w:t>
            </w:r>
          </w:p>
        </w:tc>
      </w:tr>
      <w:tr w:rsidR="006817AC" w:rsidRPr="00C1785D" w14:paraId="75AEC874" w14:textId="77777777" w:rsidTr="009B6C91">
        <w:trPr>
          <w:cantSplit/>
        </w:trPr>
        <w:tc>
          <w:tcPr>
            <w:tcW w:w="862" w:type="dxa"/>
            <w:shd w:val="clear" w:color="auto" w:fill="auto"/>
          </w:tcPr>
          <w:p w14:paraId="458A4CEC" w14:textId="77777777" w:rsidR="006817AC" w:rsidRPr="00C1785D" w:rsidRDefault="006817AC" w:rsidP="009B6C91">
            <w:pPr>
              <w:pStyle w:val="Referencereference"/>
              <w:rPr>
                <w:rFonts w:ascii="Georgia" w:hAnsi="Georgia"/>
              </w:rPr>
            </w:pPr>
            <w:bookmarkStart w:id="21" w:name="_Ref430614382"/>
          </w:p>
        </w:tc>
        <w:bookmarkEnd w:id="21"/>
        <w:tc>
          <w:tcPr>
            <w:tcW w:w="5200" w:type="dxa"/>
            <w:shd w:val="clear" w:color="auto" w:fill="auto"/>
          </w:tcPr>
          <w:p w14:paraId="65B5C303" w14:textId="77777777" w:rsidR="006817AC" w:rsidRDefault="00C36929" w:rsidP="00155D33">
            <w:pPr>
              <w:pStyle w:val="Referencereference"/>
              <w:numPr>
                <w:ilvl w:val="0"/>
                <w:numId w:val="0"/>
              </w:numPr>
              <w:jc w:val="left"/>
              <w:rPr>
                <w:i/>
              </w:rPr>
            </w:pPr>
            <w:r>
              <w:rPr>
                <w:i/>
              </w:rPr>
              <w:t xml:space="preserve">Space Link Extension – Internet Protocol for Transfer Services, </w:t>
            </w:r>
            <w:r w:rsidRPr="00C36929">
              <w:t>Recommended Standard</w:t>
            </w:r>
            <w:r>
              <w:t>, CCSDS 913.1-B-2</w:t>
            </w:r>
          </w:p>
        </w:tc>
        <w:tc>
          <w:tcPr>
            <w:tcW w:w="2835" w:type="dxa"/>
            <w:shd w:val="clear" w:color="auto" w:fill="auto"/>
          </w:tcPr>
          <w:p w14:paraId="09073CA9" w14:textId="77777777" w:rsidR="006817AC" w:rsidRPr="00E81953" w:rsidRDefault="00C36929" w:rsidP="00155D33">
            <w:pPr>
              <w:pStyle w:val="BodyText"/>
              <w:jc w:val="left"/>
            </w:pPr>
            <w:r>
              <w:t>Blue</w:t>
            </w:r>
            <w:r w:rsidR="00130BED">
              <w:t xml:space="preserve"> Book, </w:t>
            </w:r>
            <w:r w:rsidR="009C3A5F">
              <w:t xml:space="preserve">Issue 2, </w:t>
            </w:r>
            <w:r>
              <w:t>September 2015</w:t>
            </w:r>
          </w:p>
        </w:tc>
      </w:tr>
      <w:tr w:rsidR="00EB45D3" w:rsidRPr="00C1785D" w14:paraId="1337A95C" w14:textId="77777777" w:rsidTr="009B6C91">
        <w:trPr>
          <w:cantSplit/>
        </w:trPr>
        <w:tc>
          <w:tcPr>
            <w:tcW w:w="862" w:type="dxa"/>
            <w:shd w:val="clear" w:color="auto" w:fill="auto"/>
          </w:tcPr>
          <w:p w14:paraId="4D4CF8A9" w14:textId="77777777" w:rsidR="00EB45D3" w:rsidRPr="00C1785D" w:rsidRDefault="00EB45D3" w:rsidP="009B6C91">
            <w:pPr>
              <w:pStyle w:val="Referencereference"/>
              <w:rPr>
                <w:rFonts w:ascii="Georgia" w:hAnsi="Georgia"/>
              </w:rPr>
            </w:pPr>
            <w:bookmarkStart w:id="22" w:name="_Ref449357127"/>
          </w:p>
        </w:tc>
        <w:bookmarkEnd w:id="22"/>
        <w:tc>
          <w:tcPr>
            <w:tcW w:w="5200" w:type="dxa"/>
            <w:shd w:val="clear" w:color="auto" w:fill="auto"/>
          </w:tcPr>
          <w:p w14:paraId="1CEC423D" w14:textId="77777777" w:rsidR="00EB45D3" w:rsidRPr="00EB45D3" w:rsidRDefault="00EB45D3" w:rsidP="00155D33">
            <w:pPr>
              <w:pStyle w:val="Referencereference"/>
              <w:numPr>
                <w:ilvl w:val="0"/>
                <w:numId w:val="0"/>
              </w:numPr>
              <w:jc w:val="left"/>
              <w:rPr>
                <w:i/>
              </w:rPr>
            </w:pPr>
            <w:r w:rsidRPr="00EB45D3">
              <w:rPr>
                <w:i/>
              </w:rPr>
              <w:t>Service Instance Configuration File ICD- Space Link Extension Services. Reference:</w:t>
            </w:r>
            <w:r w:rsidRPr="00EB45D3">
              <w:rPr>
                <w:i/>
                <w:lang w:val="de-DE"/>
              </w:rPr>
              <w:t xml:space="preserve"> EGOS-MDW-SLES-ICD-0001-i1r0</w:t>
            </w:r>
          </w:p>
        </w:tc>
        <w:tc>
          <w:tcPr>
            <w:tcW w:w="2835" w:type="dxa"/>
            <w:shd w:val="clear" w:color="auto" w:fill="auto"/>
          </w:tcPr>
          <w:p w14:paraId="2EB5E5A5" w14:textId="77777777" w:rsidR="00EB45D3" w:rsidRDefault="00501C4D" w:rsidP="00155D33">
            <w:pPr>
              <w:pStyle w:val="BodyText"/>
              <w:jc w:val="left"/>
            </w:pPr>
            <w:r>
              <w:t>2008-11-</w:t>
            </w:r>
            <w:r w:rsidR="00EB45D3">
              <w:t>14</w:t>
            </w:r>
          </w:p>
        </w:tc>
      </w:tr>
      <w:tr w:rsidR="00C6437D" w:rsidRPr="00C1785D" w14:paraId="22542A43" w14:textId="77777777" w:rsidTr="009B6C91">
        <w:trPr>
          <w:cantSplit/>
        </w:trPr>
        <w:tc>
          <w:tcPr>
            <w:tcW w:w="862" w:type="dxa"/>
            <w:shd w:val="clear" w:color="auto" w:fill="auto"/>
          </w:tcPr>
          <w:p w14:paraId="6F8E5EDF" w14:textId="77777777" w:rsidR="00C6437D" w:rsidRPr="00C1785D" w:rsidRDefault="00C6437D" w:rsidP="009B6C91">
            <w:pPr>
              <w:pStyle w:val="Referencereference"/>
              <w:rPr>
                <w:rFonts w:ascii="Georgia" w:hAnsi="Georgia"/>
              </w:rPr>
            </w:pPr>
          </w:p>
        </w:tc>
        <w:tc>
          <w:tcPr>
            <w:tcW w:w="5200" w:type="dxa"/>
            <w:shd w:val="clear" w:color="auto" w:fill="auto"/>
          </w:tcPr>
          <w:p w14:paraId="43DA79B0" w14:textId="684AF828" w:rsidR="00C6437D" w:rsidRPr="00EB45D3" w:rsidRDefault="00C6437D" w:rsidP="00155D33">
            <w:pPr>
              <w:pStyle w:val="Referencereference"/>
              <w:numPr>
                <w:ilvl w:val="0"/>
                <w:numId w:val="0"/>
              </w:numPr>
              <w:jc w:val="left"/>
              <w:rPr>
                <w:i/>
              </w:rPr>
            </w:pPr>
            <w:r>
              <w:rPr>
                <w:i/>
              </w:rPr>
              <w:t>Service Link Extension – Application Program Interface for Return All Frames Service</w:t>
            </w:r>
          </w:p>
        </w:tc>
        <w:tc>
          <w:tcPr>
            <w:tcW w:w="2835" w:type="dxa"/>
            <w:shd w:val="clear" w:color="auto" w:fill="auto"/>
          </w:tcPr>
          <w:p w14:paraId="2F7B2556" w14:textId="517BE7C7" w:rsidR="00C6437D" w:rsidRDefault="00C6437D" w:rsidP="00155D33">
            <w:pPr>
              <w:pStyle w:val="BodyText"/>
              <w:jc w:val="left"/>
            </w:pPr>
            <w:proofErr w:type="spellStart"/>
            <w:r>
              <w:t>Magneta</w:t>
            </w:r>
            <w:proofErr w:type="spellEnd"/>
            <w:r>
              <w:t xml:space="preserve"> Book, September 2019</w:t>
            </w:r>
          </w:p>
        </w:tc>
      </w:tr>
    </w:tbl>
    <w:p w14:paraId="5968EDA9" w14:textId="77777777" w:rsidR="00B268C9" w:rsidRPr="00451FE3" w:rsidRDefault="00B268C9" w:rsidP="009B6C91">
      <w:pPr>
        <w:pStyle w:val="BodytextJustified"/>
      </w:pPr>
      <w:r w:rsidRPr="00451FE3">
        <w:br w:type="page"/>
      </w:r>
    </w:p>
    <w:p w14:paraId="297251ED" w14:textId="6E956834" w:rsidR="00B268C9" w:rsidRPr="00451FE3" w:rsidRDefault="00B268C9" w:rsidP="009B6C91">
      <w:pPr>
        <w:pStyle w:val="Heading1"/>
      </w:pPr>
      <w:bookmarkStart w:id="23" w:name="_Toc314820643"/>
      <w:bookmarkStart w:id="24" w:name="_Ref314821367"/>
      <w:bookmarkStart w:id="25" w:name="_Ref327264790"/>
      <w:bookmarkStart w:id="26" w:name="_Toc119592248"/>
      <w:r w:rsidRPr="00451FE3">
        <w:lastRenderedPageBreak/>
        <w:t>Terms, Definitions and Abbreviated Terms</w:t>
      </w:r>
      <w:bookmarkEnd w:id="17"/>
      <w:bookmarkEnd w:id="23"/>
      <w:bookmarkEnd w:id="24"/>
      <w:bookmarkEnd w:id="25"/>
      <w:bookmarkEnd w:id="26"/>
    </w:p>
    <w:p w14:paraId="21BDA94C" w14:textId="77777777" w:rsidR="00B268C9" w:rsidRPr="00451FE3" w:rsidRDefault="00B268C9" w:rsidP="009B6C91">
      <w:pPr>
        <w:pStyle w:val="Heading2"/>
      </w:pPr>
      <w:bookmarkStart w:id="27" w:name="_Toc314820644"/>
      <w:bookmarkStart w:id="28" w:name="_Toc119592249"/>
      <w:r w:rsidRPr="00451FE3">
        <w:t>Acronyms</w:t>
      </w:r>
      <w:bookmarkEnd w:id="27"/>
      <w:bookmarkEnd w:id="2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68"/>
        <w:gridCol w:w="7229"/>
      </w:tblGrid>
      <w:tr w:rsidR="00B268C9" w:rsidRPr="00451FE3" w14:paraId="00650740" w14:textId="77777777">
        <w:trPr>
          <w:tblHeader/>
        </w:trPr>
        <w:tc>
          <w:tcPr>
            <w:tcW w:w="1668" w:type="dxa"/>
            <w:shd w:val="clear" w:color="auto" w:fill="CCCCCC"/>
          </w:tcPr>
          <w:p w14:paraId="041484EE" w14:textId="77777777" w:rsidR="00B268C9" w:rsidRPr="00451FE3" w:rsidRDefault="00B268C9" w:rsidP="009B6C91">
            <w:pPr>
              <w:pStyle w:val="TableHeader"/>
              <w:keepNext/>
              <w:rPr>
                <w:rFonts w:ascii="Georgia" w:hAnsi="Georgia"/>
                <w:sz w:val="18"/>
                <w:szCs w:val="18"/>
              </w:rPr>
            </w:pPr>
            <w:r w:rsidRPr="00451FE3">
              <w:rPr>
                <w:rFonts w:ascii="Georgia" w:hAnsi="Georgia"/>
                <w:sz w:val="18"/>
                <w:szCs w:val="18"/>
              </w:rPr>
              <w:t>Acronyms</w:t>
            </w:r>
          </w:p>
        </w:tc>
        <w:tc>
          <w:tcPr>
            <w:tcW w:w="7229" w:type="dxa"/>
            <w:shd w:val="clear" w:color="auto" w:fill="CCCCCC"/>
          </w:tcPr>
          <w:p w14:paraId="223C5A68" w14:textId="77777777" w:rsidR="00B268C9" w:rsidRPr="00451FE3" w:rsidRDefault="00B268C9" w:rsidP="009B6C91">
            <w:pPr>
              <w:pStyle w:val="TableHeader"/>
              <w:keepNext/>
              <w:rPr>
                <w:rFonts w:ascii="Georgia" w:hAnsi="Georgia"/>
                <w:sz w:val="18"/>
                <w:szCs w:val="18"/>
              </w:rPr>
            </w:pPr>
            <w:r w:rsidRPr="00451FE3">
              <w:rPr>
                <w:rFonts w:ascii="Georgia" w:hAnsi="Georgia"/>
                <w:sz w:val="18"/>
                <w:szCs w:val="18"/>
              </w:rPr>
              <w:t>Description</w:t>
            </w:r>
          </w:p>
        </w:tc>
      </w:tr>
      <w:tr w:rsidR="00D45288" w:rsidRPr="00451FE3" w14:paraId="7B89E2B7" w14:textId="77777777">
        <w:tc>
          <w:tcPr>
            <w:tcW w:w="1668" w:type="dxa"/>
            <w:shd w:val="clear" w:color="auto" w:fill="auto"/>
          </w:tcPr>
          <w:p w14:paraId="3ED3CFF5" w14:textId="77777777" w:rsidR="00D45288" w:rsidRPr="00663E9D" w:rsidRDefault="00D45288" w:rsidP="001822F1">
            <w:pPr>
              <w:pStyle w:val="Reference"/>
            </w:pPr>
            <w:r w:rsidRPr="00663E9D">
              <w:t>API</w:t>
            </w:r>
          </w:p>
        </w:tc>
        <w:tc>
          <w:tcPr>
            <w:tcW w:w="7229" w:type="dxa"/>
            <w:shd w:val="clear" w:color="auto" w:fill="auto"/>
          </w:tcPr>
          <w:p w14:paraId="5EDDBC33" w14:textId="77777777" w:rsidR="00D45288" w:rsidRPr="00663E9D" w:rsidRDefault="00D45288" w:rsidP="001822F1">
            <w:pPr>
              <w:pStyle w:val="Reference"/>
            </w:pPr>
            <w:r w:rsidRPr="00663E9D">
              <w:t>Application Program Interface</w:t>
            </w:r>
          </w:p>
        </w:tc>
      </w:tr>
      <w:tr w:rsidR="00D45288" w:rsidRPr="00451FE3" w14:paraId="49565148" w14:textId="77777777">
        <w:tc>
          <w:tcPr>
            <w:tcW w:w="1668" w:type="dxa"/>
            <w:shd w:val="clear" w:color="auto" w:fill="auto"/>
          </w:tcPr>
          <w:p w14:paraId="73CB7FC9" w14:textId="77777777" w:rsidR="00D45288" w:rsidRPr="00D45288" w:rsidRDefault="00D45288" w:rsidP="00D45288">
            <w:pPr>
              <w:pStyle w:val="Reference"/>
            </w:pPr>
            <w:r w:rsidRPr="00D45288">
              <w:t xml:space="preserve">ASN.1 </w:t>
            </w:r>
          </w:p>
        </w:tc>
        <w:tc>
          <w:tcPr>
            <w:tcW w:w="7229" w:type="dxa"/>
            <w:shd w:val="clear" w:color="auto" w:fill="auto"/>
          </w:tcPr>
          <w:p w14:paraId="60F24538" w14:textId="77777777" w:rsidR="00D45288" w:rsidRPr="00D45288" w:rsidRDefault="00D45288" w:rsidP="00D45288">
            <w:pPr>
              <w:pStyle w:val="Reference"/>
            </w:pPr>
            <w:r w:rsidRPr="00D45288">
              <w:t xml:space="preserve">Abstract Syntax Notation One </w:t>
            </w:r>
          </w:p>
        </w:tc>
      </w:tr>
      <w:tr w:rsidR="00D45288" w:rsidRPr="00451FE3" w14:paraId="06CF4533" w14:textId="77777777">
        <w:tc>
          <w:tcPr>
            <w:tcW w:w="1668" w:type="dxa"/>
            <w:shd w:val="clear" w:color="auto" w:fill="auto"/>
          </w:tcPr>
          <w:p w14:paraId="0F790C21" w14:textId="77777777" w:rsidR="00D45288" w:rsidRPr="00D45288" w:rsidRDefault="00D45288" w:rsidP="00D45288">
            <w:pPr>
              <w:pStyle w:val="Reference"/>
            </w:pPr>
            <w:r w:rsidRPr="00D45288">
              <w:t>BER</w:t>
            </w:r>
          </w:p>
        </w:tc>
        <w:tc>
          <w:tcPr>
            <w:tcW w:w="7229" w:type="dxa"/>
            <w:shd w:val="clear" w:color="auto" w:fill="auto"/>
          </w:tcPr>
          <w:p w14:paraId="31D300B7" w14:textId="77777777" w:rsidR="00D45288" w:rsidRPr="00D45288" w:rsidRDefault="00D45288" w:rsidP="00D45288">
            <w:pPr>
              <w:pStyle w:val="Reference"/>
            </w:pPr>
            <w:r w:rsidRPr="00D45288">
              <w:t>Basic Encoding Rules</w:t>
            </w:r>
          </w:p>
        </w:tc>
      </w:tr>
      <w:tr w:rsidR="00D45288" w:rsidRPr="00451FE3" w14:paraId="0346F82A" w14:textId="77777777">
        <w:tc>
          <w:tcPr>
            <w:tcW w:w="1668" w:type="dxa"/>
            <w:shd w:val="clear" w:color="auto" w:fill="auto"/>
          </w:tcPr>
          <w:p w14:paraId="589E6B66" w14:textId="77777777" w:rsidR="00D45288" w:rsidRPr="00663E9D" w:rsidRDefault="00D45288" w:rsidP="001822F1">
            <w:pPr>
              <w:pStyle w:val="Reference"/>
            </w:pPr>
            <w:r w:rsidRPr="00663E9D">
              <w:t>CCSDS</w:t>
            </w:r>
          </w:p>
        </w:tc>
        <w:tc>
          <w:tcPr>
            <w:tcW w:w="7229" w:type="dxa"/>
            <w:shd w:val="clear" w:color="auto" w:fill="auto"/>
          </w:tcPr>
          <w:p w14:paraId="508B18E5" w14:textId="77777777" w:rsidR="00D45288" w:rsidRPr="00663E9D" w:rsidRDefault="00D45288" w:rsidP="001822F1">
            <w:pPr>
              <w:pStyle w:val="Reference"/>
            </w:pPr>
            <w:r w:rsidRPr="00663E9D">
              <w:t>Consultative Committee for Space Data Systems</w:t>
            </w:r>
          </w:p>
        </w:tc>
      </w:tr>
      <w:tr w:rsidR="00D45288" w:rsidRPr="00451FE3" w14:paraId="69965AF0" w14:textId="77777777">
        <w:tc>
          <w:tcPr>
            <w:tcW w:w="1668" w:type="dxa"/>
            <w:shd w:val="clear" w:color="auto" w:fill="auto"/>
          </w:tcPr>
          <w:p w14:paraId="54AB171B" w14:textId="77777777" w:rsidR="00D45288" w:rsidRPr="00663E9D" w:rsidRDefault="00D45288" w:rsidP="001822F1">
            <w:pPr>
              <w:pStyle w:val="Reference"/>
            </w:pPr>
            <w:r w:rsidRPr="00663E9D">
              <w:t>CLTU</w:t>
            </w:r>
          </w:p>
        </w:tc>
        <w:tc>
          <w:tcPr>
            <w:tcW w:w="7229" w:type="dxa"/>
            <w:shd w:val="clear" w:color="auto" w:fill="auto"/>
          </w:tcPr>
          <w:p w14:paraId="42A25B53" w14:textId="77777777" w:rsidR="00D45288" w:rsidRPr="00663E9D" w:rsidRDefault="00D45288" w:rsidP="001822F1">
            <w:pPr>
              <w:pStyle w:val="Reference"/>
            </w:pPr>
            <w:r w:rsidRPr="00663E9D">
              <w:t>Communication Link Transmission Unit</w:t>
            </w:r>
          </w:p>
        </w:tc>
      </w:tr>
      <w:tr w:rsidR="00D45288" w:rsidRPr="00451FE3" w14:paraId="72BD8DD5" w14:textId="77777777">
        <w:tc>
          <w:tcPr>
            <w:tcW w:w="1668" w:type="dxa"/>
            <w:shd w:val="clear" w:color="auto" w:fill="auto"/>
          </w:tcPr>
          <w:p w14:paraId="482B9695" w14:textId="77777777" w:rsidR="00D45288" w:rsidRPr="00663E9D" w:rsidRDefault="00D45288" w:rsidP="001822F1">
            <w:pPr>
              <w:pStyle w:val="Reference"/>
            </w:pPr>
            <w:r w:rsidRPr="00663E9D">
              <w:t>DCW</w:t>
            </w:r>
          </w:p>
        </w:tc>
        <w:tc>
          <w:tcPr>
            <w:tcW w:w="7229" w:type="dxa"/>
            <w:shd w:val="clear" w:color="auto" w:fill="auto"/>
          </w:tcPr>
          <w:p w14:paraId="4B3CB376" w14:textId="77777777" w:rsidR="00D45288" w:rsidRPr="00663E9D" w:rsidRDefault="00D45288" w:rsidP="001822F1">
            <w:pPr>
              <w:pStyle w:val="Reference"/>
            </w:pPr>
            <w:r w:rsidRPr="00663E9D">
              <w:t>Down Call Wrapper</w:t>
            </w:r>
          </w:p>
        </w:tc>
      </w:tr>
      <w:tr w:rsidR="00D45288" w:rsidRPr="00451FE3" w14:paraId="47E47D03" w14:textId="77777777">
        <w:tc>
          <w:tcPr>
            <w:tcW w:w="1668" w:type="dxa"/>
            <w:shd w:val="clear" w:color="auto" w:fill="auto"/>
          </w:tcPr>
          <w:p w14:paraId="6CF707A8" w14:textId="77777777" w:rsidR="00D45288" w:rsidRPr="00663E9D" w:rsidRDefault="00D45288" w:rsidP="001822F1">
            <w:pPr>
              <w:pStyle w:val="Reference"/>
            </w:pPr>
            <w:r w:rsidRPr="00663E9D">
              <w:t>ESA</w:t>
            </w:r>
          </w:p>
        </w:tc>
        <w:tc>
          <w:tcPr>
            <w:tcW w:w="7229" w:type="dxa"/>
            <w:shd w:val="clear" w:color="auto" w:fill="auto"/>
          </w:tcPr>
          <w:p w14:paraId="5BEDABCB" w14:textId="77777777" w:rsidR="00D45288" w:rsidRPr="00663E9D" w:rsidRDefault="00D45288" w:rsidP="001822F1">
            <w:pPr>
              <w:pStyle w:val="Reference"/>
            </w:pPr>
            <w:r w:rsidRPr="00663E9D">
              <w:t>European Space Agency</w:t>
            </w:r>
          </w:p>
        </w:tc>
      </w:tr>
      <w:tr w:rsidR="00D45288" w:rsidRPr="00451FE3" w14:paraId="4F0884A2" w14:textId="77777777">
        <w:tc>
          <w:tcPr>
            <w:tcW w:w="1668" w:type="dxa"/>
            <w:shd w:val="clear" w:color="auto" w:fill="auto"/>
          </w:tcPr>
          <w:p w14:paraId="239CB601" w14:textId="77777777" w:rsidR="00D45288" w:rsidRPr="00663E9D" w:rsidRDefault="00D45288" w:rsidP="001822F1">
            <w:pPr>
              <w:pStyle w:val="Reference"/>
            </w:pPr>
            <w:r w:rsidRPr="00663E9D">
              <w:t>ESOC</w:t>
            </w:r>
          </w:p>
        </w:tc>
        <w:tc>
          <w:tcPr>
            <w:tcW w:w="7229" w:type="dxa"/>
            <w:shd w:val="clear" w:color="auto" w:fill="auto"/>
          </w:tcPr>
          <w:p w14:paraId="4DFF1D01" w14:textId="77777777" w:rsidR="00D45288" w:rsidRPr="00663E9D" w:rsidRDefault="00D45288" w:rsidP="001822F1">
            <w:pPr>
              <w:pStyle w:val="Reference"/>
            </w:pPr>
            <w:r w:rsidRPr="00663E9D">
              <w:t>European Space Operations Centre</w:t>
            </w:r>
          </w:p>
        </w:tc>
      </w:tr>
      <w:tr w:rsidR="00D45288" w:rsidRPr="00451FE3" w14:paraId="49356D3F" w14:textId="77777777">
        <w:tc>
          <w:tcPr>
            <w:tcW w:w="1668" w:type="dxa"/>
            <w:shd w:val="clear" w:color="auto" w:fill="auto"/>
          </w:tcPr>
          <w:p w14:paraId="14D50974" w14:textId="77777777" w:rsidR="00D45288" w:rsidRPr="00663E9D" w:rsidRDefault="00D45288" w:rsidP="001822F1">
            <w:pPr>
              <w:pStyle w:val="Reference"/>
            </w:pPr>
            <w:r w:rsidRPr="00663E9D">
              <w:t>ESTRACK</w:t>
            </w:r>
          </w:p>
        </w:tc>
        <w:tc>
          <w:tcPr>
            <w:tcW w:w="7229" w:type="dxa"/>
            <w:shd w:val="clear" w:color="auto" w:fill="auto"/>
          </w:tcPr>
          <w:p w14:paraId="4BD86F5F" w14:textId="77777777" w:rsidR="00D45288" w:rsidRPr="00663E9D" w:rsidRDefault="00D45288" w:rsidP="001822F1">
            <w:pPr>
              <w:pStyle w:val="Reference"/>
            </w:pPr>
            <w:r w:rsidRPr="00663E9D">
              <w:t>ESA Tacking Network</w:t>
            </w:r>
          </w:p>
        </w:tc>
      </w:tr>
      <w:tr w:rsidR="00D45288" w:rsidRPr="00451FE3" w14:paraId="3734E4E7" w14:textId="77777777">
        <w:tc>
          <w:tcPr>
            <w:tcW w:w="1668" w:type="dxa"/>
            <w:shd w:val="clear" w:color="auto" w:fill="auto"/>
          </w:tcPr>
          <w:p w14:paraId="21ACECA5" w14:textId="77777777" w:rsidR="00D45288" w:rsidRPr="00663E9D" w:rsidRDefault="00D45288" w:rsidP="001822F1">
            <w:pPr>
              <w:pStyle w:val="Reference"/>
            </w:pPr>
            <w:r w:rsidRPr="00663E9D">
              <w:t>FSP</w:t>
            </w:r>
          </w:p>
        </w:tc>
        <w:tc>
          <w:tcPr>
            <w:tcW w:w="7229" w:type="dxa"/>
            <w:shd w:val="clear" w:color="auto" w:fill="auto"/>
          </w:tcPr>
          <w:p w14:paraId="01FF38DB" w14:textId="77777777" w:rsidR="00D45288" w:rsidRPr="00663E9D" w:rsidRDefault="00D45288" w:rsidP="001822F1">
            <w:pPr>
              <w:pStyle w:val="Reference"/>
            </w:pPr>
            <w:r w:rsidRPr="00663E9D">
              <w:t>Forward Space Packet</w:t>
            </w:r>
          </w:p>
        </w:tc>
      </w:tr>
      <w:tr w:rsidR="00D45288" w:rsidRPr="00451FE3" w14:paraId="2F0EF25E" w14:textId="77777777">
        <w:tc>
          <w:tcPr>
            <w:tcW w:w="1668" w:type="dxa"/>
            <w:shd w:val="clear" w:color="auto" w:fill="auto"/>
          </w:tcPr>
          <w:p w14:paraId="033E465E" w14:textId="77777777" w:rsidR="00D45288" w:rsidRPr="00D45288" w:rsidRDefault="00D45288" w:rsidP="00D45288">
            <w:pPr>
              <w:pStyle w:val="Reference"/>
            </w:pPr>
            <w:r w:rsidRPr="00D45288">
              <w:t>GPL</w:t>
            </w:r>
          </w:p>
        </w:tc>
        <w:tc>
          <w:tcPr>
            <w:tcW w:w="7229" w:type="dxa"/>
            <w:shd w:val="clear" w:color="auto" w:fill="auto"/>
          </w:tcPr>
          <w:p w14:paraId="071E4377" w14:textId="77777777" w:rsidR="00D45288" w:rsidRPr="00D45288" w:rsidRDefault="00D45288" w:rsidP="00D45288">
            <w:pPr>
              <w:pStyle w:val="Reference"/>
            </w:pPr>
            <w:r w:rsidRPr="00D45288">
              <w:t>GNU General Public License</w:t>
            </w:r>
          </w:p>
        </w:tc>
      </w:tr>
      <w:tr w:rsidR="00D45288" w:rsidRPr="00451FE3" w14:paraId="244E8FD8" w14:textId="77777777">
        <w:tc>
          <w:tcPr>
            <w:tcW w:w="1668" w:type="dxa"/>
            <w:shd w:val="clear" w:color="auto" w:fill="auto"/>
          </w:tcPr>
          <w:p w14:paraId="6B74CB37" w14:textId="77777777" w:rsidR="00D45288" w:rsidRPr="00D45288" w:rsidRDefault="00D45288" w:rsidP="001822F1">
            <w:pPr>
              <w:pStyle w:val="Reference"/>
            </w:pPr>
            <w:r w:rsidRPr="00D45288">
              <w:t>IP</w:t>
            </w:r>
          </w:p>
        </w:tc>
        <w:tc>
          <w:tcPr>
            <w:tcW w:w="7229" w:type="dxa"/>
            <w:shd w:val="clear" w:color="auto" w:fill="auto"/>
          </w:tcPr>
          <w:p w14:paraId="7AA4EE15" w14:textId="77777777" w:rsidR="00D45288" w:rsidRPr="00D45288" w:rsidRDefault="00D45288" w:rsidP="001822F1">
            <w:pPr>
              <w:pStyle w:val="Reference"/>
            </w:pPr>
            <w:r w:rsidRPr="00D45288">
              <w:t>Internet Protocol</w:t>
            </w:r>
          </w:p>
        </w:tc>
      </w:tr>
      <w:tr w:rsidR="00D45288" w:rsidRPr="00451FE3" w14:paraId="4097F85C" w14:textId="77777777">
        <w:tc>
          <w:tcPr>
            <w:tcW w:w="1668" w:type="dxa"/>
            <w:shd w:val="clear" w:color="auto" w:fill="auto"/>
          </w:tcPr>
          <w:p w14:paraId="74F120D1" w14:textId="77777777" w:rsidR="00D45288" w:rsidRPr="00D45288" w:rsidRDefault="00D45288" w:rsidP="001822F1">
            <w:pPr>
              <w:pStyle w:val="Reference"/>
            </w:pPr>
            <w:r w:rsidRPr="00D45288">
              <w:t>ISO</w:t>
            </w:r>
          </w:p>
        </w:tc>
        <w:tc>
          <w:tcPr>
            <w:tcW w:w="7229" w:type="dxa"/>
            <w:shd w:val="clear" w:color="auto" w:fill="auto"/>
          </w:tcPr>
          <w:p w14:paraId="6184D97A" w14:textId="77777777" w:rsidR="00D45288" w:rsidRPr="00D45288" w:rsidRDefault="00D45288" w:rsidP="001822F1">
            <w:pPr>
              <w:pStyle w:val="Reference"/>
            </w:pPr>
            <w:r w:rsidRPr="00D45288">
              <w:t>International Standardisation Organisation</w:t>
            </w:r>
          </w:p>
        </w:tc>
      </w:tr>
      <w:tr w:rsidR="00D45288" w:rsidRPr="00451FE3" w14:paraId="29CD1AA6" w14:textId="77777777">
        <w:tc>
          <w:tcPr>
            <w:tcW w:w="1668" w:type="dxa"/>
            <w:shd w:val="clear" w:color="auto" w:fill="auto"/>
          </w:tcPr>
          <w:p w14:paraId="211FAF80" w14:textId="77777777" w:rsidR="00D45288" w:rsidRPr="00D45288" w:rsidRDefault="00D45288" w:rsidP="00D45288">
            <w:pPr>
              <w:pStyle w:val="Reference"/>
            </w:pPr>
            <w:r w:rsidRPr="00D45288">
              <w:t>LGPL</w:t>
            </w:r>
          </w:p>
        </w:tc>
        <w:tc>
          <w:tcPr>
            <w:tcW w:w="7229" w:type="dxa"/>
            <w:shd w:val="clear" w:color="auto" w:fill="auto"/>
          </w:tcPr>
          <w:p w14:paraId="579C7F51" w14:textId="77777777" w:rsidR="00D45288" w:rsidRPr="00D45288" w:rsidRDefault="00D45288" w:rsidP="00D45288">
            <w:pPr>
              <w:pStyle w:val="Reference"/>
            </w:pPr>
            <w:r w:rsidRPr="00D45288">
              <w:t>GNU Lesser General Public License</w:t>
            </w:r>
          </w:p>
        </w:tc>
      </w:tr>
      <w:tr w:rsidR="00D45288" w:rsidRPr="00451FE3" w14:paraId="39147DB9" w14:textId="77777777">
        <w:tc>
          <w:tcPr>
            <w:tcW w:w="1668" w:type="dxa"/>
            <w:shd w:val="clear" w:color="auto" w:fill="auto"/>
          </w:tcPr>
          <w:p w14:paraId="3C840C13" w14:textId="77777777" w:rsidR="00D45288" w:rsidRPr="00663E9D" w:rsidRDefault="00D45288" w:rsidP="001822F1">
            <w:pPr>
              <w:pStyle w:val="Reference"/>
            </w:pPr>
            <w:r w:rsidRPr="00663E9D">
              <w:t>PDU</w:t>
            </w:r>
          </w:p>
        </w:tc>
        <w:tc>
          <w:tcPr>
            <w:tcW w:w="7229" w:type="dxa"/>
            <w:shd w:val="clear" w:color="auto" w:fill="auto"/>
          </w:tcPr>
          <w:p w14:paraId="30D01077" w14:textId="77777777" w:rsidR="00D45288" w:rsidRPr="00663E9D" w:rsidRDefault="00D45288" w:rsidP="001822F1">
            <w:pPr>
              <w:pStyle w:val="Reference"/>
            </w:pPr>
            <w:r w:rsidRPr="00663E9D">
              <w:t>Protocol Data Unit</w:t>
            </w:r>
          </w:p>
        </w:tc>
      </w:tr>
      <w:tr w:rsidR="00D45288" w:rsidRPr="00451FE3" w14:paraId="4F52234D" w14:textId="77777777">
        <w:tc>
          <w:tcPr>
            <w:tcW w:w="1668" w:type="dxa"/>
            <w:shd w:val="clear" w:color="auto" w:fill="auto"/>
          </w:tcPr>
          <w:p w14:paraId="6227E989" w14:textId="77777777" w:rsidR="00D45288" w:rsidRPr="00663E9D" w:rsidRDefault="00D45288" w:rsidP="001822F1">
            <w:pPr>
              <w:pStyle w:val="Reference"/>
            </w:pPr>
            <w:r w:rsidRPr="00663E9D">
              <w:t>RAF</w:t>
            </w:r>
          </w:p>
        </w:tc>
        <w:tc>
          <w:tcPr>
            <w:tcW w:w="7229" w:type="dxa"/>
            <w:shd w:val="clear" w:color="auto" w:fill="auto"/>
          </w:tcPr>
          <w:p w14:paraId="303729FA" w14:textId="77777777" w:rsidR="00D45288" w:rsidRPr="00663E9D" w:rsidRDefault="00D45288" w:rsidP="001822F1">
            <w:pPr>
              <w:pStyle w:val="Reference"/>
            </w:pPr>
            <w:r w:rsidRPr="00663E9D">
              <w:t>Return All Frames</w:t>
            </w:r>
          </w:p>
        </w:tc>
      </w:tr>
      <w:tr w:rsidR="00D45288" w:rsidRPr="00451FE3" w14:paraId="1AF68E3A" w14:textId="77777777">
        <w:tc>
          <w:tcPr>
            <w:tcW w:w="1668" w:type="dxa"/>
            <w:shd w:val="clear" w:color="auto" w:fill="auto"/>
          </w:tcPr>
          <w:p w14:paraId="1D2125C1" w14:textId="77777777" w:rsidR="00D45288" w:rsidRPr="00663E9D" w:rsidRDefault="00D45288" w:rsidP="001822F1">
            <w:pPr>
              <w:pStyle w:val="Reference"/>
            </w:pPr>
            <w:r w:rsidRPr="00663E9D">
              <w:t>RCF</w:t>
            </w:r>
          </w:p>
        </w:tc>
        <w:tc>
          <w:tcPr>
            <w:tcW w:w="7229" w:type="dxa"/>
            <w:shd w:val="clear" w:color="auto" w:fill="auto"/>
          </w:tcPr>
          <w:p w14:paraId="1BB21C5B" w14:textId="77777777" w:rsidR="00D45288" w:rsidRPr="00663E9D" w:rsidRDefault="00D45288" w:rsidP="001822F1">
            <w:pPr>
              <w:pStyle w:val="Reference"/>
            </w:pPr>
            <w:r w:rsidRPr="00663E9D">
              <w:t>Return Channel Frame</w:t>
            </w:r>
          </w:p>
        </w:tc>
      </w:tr>
      <w:tr w:rsidR="00D45288" w:rsidRPr="00451FE3" w14:paraId="7864AFFB" w14:textId="77777777">
        <w:tc>
          <w:tcPr>
            <w:tcW w:w="1668" w:type="dxa"/>
            <w:shd w:val="clear" w:color="auto" w:fill="auto"/>
          </w:tcPr>
          <w:p w14:paraId="7FBAFF43" w14:textId="77777777" w:rsidR="00D45288" w:rsidRPr="00663E9D" w:rsidRDefault="00D45288" w:rsidP="001822F1">
            <w:pPr>
              <w:pStyle w:val="Reference"/>
            </w:pPr>
            <w:r w:rsidRPr="00663E9D">
              <w:t>ROCF</w:t>
            </w:r>
          </w:p>
        </w:tc>
        <w:tc>
          <w:tcPr>
            <w:tcW w:w="7229" w:type="dxa"/>
            <w:shd w:val="clear" w:color="auto" w:fill="auto"/>
          </w:tcPr>
          <w:p w14:paraId="43DFB662" w14:textId="77777777" w:rsidR="00D45288" w:rsidRPr="00663E9D" w:rsidRDefault="00D45288" w:rsidP="001822F1">
            <w:pPr>
              <w:pStyle w:val="Reference"/>
            </w:pPr>
            <w:r w:rsidRPr="00663E9D">
              <w:t>Return Operational Control Fields</w:t>
            </w:r>
          </w:p>
        </w:tc>
      </w:tr>
      <w:tr w:rsidR="00D45288" w:rsidRPr="00451FE3" w14:paraId="19137FED" w14:textId="77777777">
        <w:tc>
          <w:tcPr>
            <w:tcW w:w="1668" w:type="dxa"/>
            <w:shd w:val="clear" w:color="auto" w:fill="auto"/>
          </w:tcPr>
          <w:p w14:paraId="49C01CFB" w14:textId="77777777" w:rsidR="00D45288" w:rsidRPr="00663E9D" w:rsidRDefault="00D45288" w:rsidP="001822F1">
            <w:pPr>
              <w:pStyle w:val="Reference"/>
            </w:pPr>
            <w:r w:rsidRPr="00663E9D">
              <w:t>SE</w:t>
            </w:r>
          </w:p>
        </w:tc>
        <w:tc>
          <w:tcPr>
            <w:tcW w:w="7229" w:type="dxa"/>
            <w:shd w:val="clear" w:color="auto" w:fill="auto"/>
          </w:tcPr>
          <w:p w14:paraId="6A249921" w14:textId="77777777" w:rsidR="00D45288" w:rsidRPr="00663E9D" w:rsidRDefault="00D45288" w:rsidP="001822F1">
            <w:pPr>
              <w:pStyle w:val="Reference"/>
            </w:pPr>
            <w:r w:rsidRPr="00663E9D">
              <w:t>Service Element</w:t>
            </w:r>
          </w:p>
        </w:tc>
      </w:tr>
      <w:tr w:rsidR="00D45288" w:rsidRPr="00451FE3" w14:paraId="0EA5C3E4" w14:textId="77777777">
        <w:tc>
          <w:tcPr>
            <w:tcW w:w="1668" w:type="dxa"/>
            <w:shd w:val="clear" w:color="auto" w:fill="auto"/>
          </w:tcPr>
          <w:p w14:paraId="1C1F6105" w14:textId="77777777" w:rsidR="00D45288" w:rsidRPr="00663E9D" w:rsidRDefault="00D45288" w:rsidP="001822F1">
            <w:pPr>
              <w:pStyle w:val="Reference"/>
            </w:pPr>
            <w:r w:rsidRPr="00663E9D">
              <w:t>SHA</w:t>
            </w:r>
          </w:p>
        </w:tc>
        <w:tc>
          <w:tcPr>
            <w:tcW w:w="7229" w:type="dxa"/>
            <w:shd w:val="clear" w:color="auto" w:fill="auto"/>
          </w:tcPr>
          <w:p w14:paraId="7AD9BFF3" w14:textId="77777777" w:rsidR="00D45288" w:rsidRPr="00663E9D" w:rsidRDefault="00D45288" w:rsidP="001822F1">
            <w:pPr>
              <w:pStyle w:val="Reference"/>
            </w:pPr>
            <w:r w:rsidRPr="00663E9D">
              <w:t>Secure Hash Algorithm</w:t>
            </w:r>
          </w:p>
        </w:tc>
      </w:tr>
      <w:tr w:rsidR="00D45288" w:rsidRPr="00451FE3" w14:paraId="1071A6F1" w14:textId="77777777">
        <w:tc>
          <w:tcPr>
            <w:tcW w:w="1668" w:type="dxa"/>
            <w:shd w:val="clear" w:color="auto" w:fill="auto"/>
          </w:tcPr>
          <w:p w14:paraId="0858C9FD" w14:textId="77777777" w:rsidR="00D45288" w:rsidRPr="00663E9D" w:rsidRDefault="00D45288" w:rsidP="001822F1">
            <w:pPr>
              <w:pStyle w:val="Reference"/>
            </w:pPr>
            <w:r w:rsidRPr="00663E9D">
              <w:t>SI</w:t>
            </w:r>
          </w:p>
        </w:tc>
        <w:tc>
          <w:tcPr>
            <w:tcW w:w="7229" w:type="dxa"/>
            <w:shd w:val="clear" w:color="auto" w:fill="auto"/>
          </w:tcPr>
          <w:p w14:paraId="51499F50" w14:textId="77777777" w:rsidR="00D45288" w:rsidRPr="00663E9D" w:rsidRDefault="00D45288" w:rsidP="001822F1">
            <w:pPr>
              <w:pStyle w:val="Reference"/>
            </w:pPr>
            <w:r w:rsidRPr="00663E9D">
              <w:t>Service Instance</w:t>
            </w:r>
          </w:p>
        </w:tc>
      </w:tr>
      <w:tr w:rsidR="00D45288" w:rsidRPr="00451FE3" w14:paraId="53E53878" w14:textId="77777777">
        <w:tc>
          <w:tcPr>
            <w:tcW w:w="1668" w:type="dxa"/>
            <w:shd w:val="clear" w:color="auto" w:fill="auto"/>
          </w:tcPr>
          <w:p w14:paraId="731E2E16" w14:textId="77777777" w:rsidR="00D45288" w:rsidRPr="00663E9D" w:rsidRDefault="00D45288" w:rsidP="001822F1">
            <w:pPr>
              <w:pStyle w:val="Reference"/>
            </w:pPr>
            <w:r w:rsidRPr="00663E9D">
              <w:t>SLE</w:t>
            </w:r>
          </w:p>
        </w:tc>
        <w:tc>
          <w:tcPr>
            <w:tcW w:w="7229" w:type="dxa"/>
            <w:shd w:val="clear" w:color="auto" w:fill="auto"/>
          </w:tcPr>
          <w:p w14:paraId="67DAE738" w14:textId="77777777" w:rsidR="00D45288" w:rsidRPr="00663E9D" w:rsidRDefault="00D45288" w:rsidP="001822F1">
            <w:pPr>
              <w:pStyle w:val="Reference"/>
            </w:pPr>
            <w:r w:rsidRPr="00663E9D">
              <w:t>Space Link Extension</w:t>
            </w:r>
          </w:p>
        </w:tc>
      </w:tr>
      <w:tr w:rsidR="00D45288" w:rsidRPr="00451FE3" w14:paraId="4860AAE2" w14:textId="77777777">
        <w:tc>
          <w:tcPr>
            <w:tcW w:w="1668" w:type="dxa"/>
            <w:shd w:val="clear" w:color="auto" w:fill="auto"/>
          </w:tcPr>
          <w:p w14:paraId="1BB4275E" w14:textId="77777777" w:rsidR="00D45288" w:rsidRPr="00663E9D" w:rsidRDefault="00D45288" w:rsidP="001822F1">
            <w:pPr>
              <w:pStyle w:val="Reference"/>
            </w:pPr>
            <w:r w:rsidRPr="00663E9D">
              <w:t>SLES</w:t>
            </w:r>
          </w:p>
        </w:tc>
        <w:tc>
          <w:tcPr>
            <w:tcW w:w="7229" w:type="dxa"/>
            <w:shd w:val="clear" w:color="auto" w:fill="auto"/>
          </w:tcPr>
          <w:p w14:paraId="6956F778" w14:textId="77777777" w:rsidR="00D45288" w:rsidRPr="00663E9D" w:rsidRDefault="00D45288" w:rsidP="001822F1">
            <w:pPr>
              <w:pStyle w:val="Reference"/>
            </w:pPr>
            <w:r w:rsidRPr="00663E9D">
              <w:t>SLE Services</w:t>
            </w:r>
          </w:p>
        </w:tc>
      </w:tr>
      <w:tr w:rsidR="00D45288" w:rsidRPr="00451FE3" w14:paraId="7C9E5D57" w14:textId="77777777">
        <w:tc>
          <w:tcPr>
            <w:tcW w:w="1668" w:type="dxa"/>
            <w:shd w:val="clear" w:color="auto" w:fill="auto"/>
          </w:tcPr>
          <w:p w14:paraId="3F887658" w14:textId="77777777" w:rsidR="00D45288" w:rsidRPr="00663E9D" w:rsidRDefault="00D45288" w:rsidP="001822F1">
            <w:pPr>
              <w:pStyle w:val="Reference"/>
            </w:pPr>
            <w:r w:rsidRPr="00663E9D">
              <w:t>TCP</w:t>
            </w:r>
          </w:p>
        </w:tc>
        <w:tc>
          <w:tcPr>
            <w:tcW w:w="7229" w:type="dxa"/>
            <w:shd w:val="clear" w:color="auto" w:fill="auto"/>
          </w:tcPr>
          <w:p w14:paraId="7130EA6D" w14:textId="77777777" w:rsidR="00D45288" w:rsidRPr="00663E9D" w:rsidRDefault="00D45288" w:rsidP="001822F1">
            <w:pPr>
              <w:pStyle w:val="Reference"/>
            </w:pPr>
            <w:r w:rsidRPr="00663E9D">
              <w:t>Transmission Control Protocol</w:t>
            </w:r>
          </w:p>
        </w:tc>
      </w:tr>
      <w:tr w:rsidR="00D45288" w:rsidRPr="00451FE3" w14:paraId="562C935E" w14:textId="77777777">
        <w:tc>
          <w:tcPr>
            <w:tcW w:w="1668" w:type="dxa"/>
            <w:shd w:val="clear" w:color="auto" w:fill="auto"/>
          </w:tcPr>
          <w:p w14:paraId="626FDBA6" w14:textId="77777777" w:rsidR="00D45288" w:rsidRPr="00D45288" w:rsidRDefault="00D45288" w:rsidP="00D45288">
            <w:pPr>
              <w:pStyle w:val="Reference"/>
            </w:pPr>
            <w:r w:rsidRPr="00D45288">
              <w:t>XML</w:t>
            </w:r>
          </w:p>
        </w:tc>
        <w:tc>
          <w:tcPr>
            <w:tcW w:w="7229" w:type="dxa"/>
            <w:shd w:val="clear" w:color="auto" w:fill="auto"/>
          </w:tcPr>
          <w:p w14:paraId="784A51AF" w14:textId="77777777" w:rsidR="00D45288" w:rsidRPr="00D45288" w:rsidRDefault="00D45288" w:rsidP="00D45288">
            <w:pPr>
              <w:pStyle w:val="Reference"/>
            </w:pPr>
            <w:r w:rsidRPr="00D45288">
              <w:t xml:space="preserve">Extensible </w:t>
            </w:r>
            <w:r w:rsidR="00380559" w:rsidRPr="00D45288">
              <w:t>Mark-up</w:t>
            </w:r>
            <w:r w:rsidRPr="00D45288">
              <w:t xml:space="preserve"> language</w:t>
            </w:r>
          </w:p>
        </w:tc>
      </w:tr>
    </w:tbl>
    <w:p w14:paraId="071E7377" w14:textId="77777777" w:rsidR="00B268C9" w:rsidRDefault="00B268C9" w:rsidP="009B6C91">
      <w:pPr>
        <w:pStyle w:val="BodytextJustified"/>
      </w:pPr>
    </w:p>
    <w:p w14:paraId="36404870" w14:textId="77777777" w:rsidR="00F665D0" w:rsidRDefault="00F665D0" w:rsidP="009B6C91">
      <w:pPr>
        <w:pStyle w:val="BodytextJustified"/>
      </w:pPr>
    </w:p>
    <w:p w14:paraId="5B27D0F8" w14:textId="77777777" w:rsidR="00F665D0" w:rsidRDefault="00F665D0" w:rsidP="009B6C91">
      <w:pPr>
        <w:pStyle w:val="BodytextJustified"/>
      </w:pPr>
    </w:p>
    <w:p w14:paraId="2188A398" w14:textId="77777777" w:rsidR="00F665D0" w:rsidRDefault="00F665D0" w:rsidP="009B6C91">
      <w:pPr>
        <w:pStyle w:val="BodytextJustified"/>
      </w:pPr>
    </w:p>
    <w:p w14:paraId="11F8CE78" w14:textId="77777777" w:rsidR="00F665D0" w:rsidRDefault="00F665D0" w:rsidP="009B6C91">
      <w:pPr>
        <w:pStyle w:val="BodytextJustified"/>
      </w:pPr>
    </w:p>
    <w:p w14:paraId="111599AE" w14:textId="77777777" w:rsidR="00F665D0" w:rsidRPr="00451FE3" w:rsidRDefault="00F665D0" w:rsidP="009B6C91">
      <w:pPr>
        <w:pStyle w:val="BodytextJustified"/>
      </w:pPr>
    </w:p>
    <w:p w14:paraId="06EC0DB8" w14:textId="77777777" w:rsidR="008A7286" w:rsidRDefault="008A7286" w:rsidP="008A7286">
      <w:pPr>
        <w:pStyle w:val="BodytextJustified"/>
      </w:pPr>
      <w:bookmarkStart w:id="29" w:name="_Toc19795146"/>
      <w:bookmarkStart w:id="30" w:name="_Toc19799143"/>
      <w:bookmarkStart w:id="31" w:name="_Ref446497450"/>
      <w:bookmarkStart w:id="32" w:name="_Ref446497453"/>
      <w:bookmarkStart w:id="33" w:name="_Ref446497464"/>
      <w:bookmarkEnd w:id="29"/>
      <w:bookmarkEnd w:id="30"/>
    </w:p>
    <w:p w14:paraId="28D71341" w14:textId="77777777" w:rsidR="008A7286" w:rsidRPr="008A7286" w:rsidRDefault="008A7286" w:rsidP="008A7286">
      <w:pPr>
        <w:pStyle w:val="BodytextJustified"/>
      </w:pPr>
    </w:p>
    <w:p w14:paraId="5E0A5C0F" w14:textId="77777777" w:rsidR="008732B9" w:rsidRDefault="008732B9">
      <w:pPr>
        <w:spacing w:line="240" w:lineRule="auto"/>
      </w:pPr>
      <w:r>
        <w:br w:type="page"/>
      </w:r>
    </w:p>
    <w:p w14:paraId="4E7A952C" w14:textId="30D53638" w:rsidR="00435A48" w:rsidRPr="00451FE3" w:rsidRDefault="00435A48" w:rsidP="00435A48">
      <w:pPr>
        <w:pStyle w:val="Heading1"/>
      </w:pPr>
      <w:bookmarkStart w:id="34" w:name="_Ref450131509"/>
      <w:bookmarkStart w:id="35" w:name="_Ref450131528"/>
      <w:bookmarkStart w:id="36" w:name="_Ref450136782"/>
      <w:bookmarkStart w:id="37" w:name="_Ref450136800"/>
      <w:bookmarkStart w:id="38" w:name="_Toc119592250"/>
      <w:r>
        <w:lastRenderedPageBreak/>
        <w:t>Installation</w:t>
      </w:r>
      <w:bookmarkEnd w:id="31"/>
      <w:bookmarkEnd w:id="32"/>
      <w:bookmarkEnd w:id="33"/>
      <w:bookmarkEnd w:id="34"/>
      <w:bookmarkEnd w:id="35"/>
      <w:bookmarkEnd w:id="36"/>
      <w:bookmarkEnd w:id="37"/>
      <w:bookmarkEnd w:id="38"/>
    </w:p>
    <w:p w14:paraId="4FB99E23" w14:textId="77777777" w:rsidR="00435A48" w:rsidRDefault="00901F88" w:rsidP="00032E98">
      <w:pPr>
        <w:spacing w:line="240" w:lineRule="auto"/>
        <w:jc w:val="both"/>
        <w:rPr>
          <w:rFonts w:ascii="Arial" w:hAnsi="Arial" w:cs="Arial"/>
          <w:sz w:val="20"/>
          <w:szCs w:val="20"/>
        </w:rPr>
      </w:pPr>
      <w:r>
        <w:rPr>
          <w:rFonts w:ascii="Arial" w:hAnsi="Arial" w:cs="Arial"/>
          <w:sz w:val="20"/>
          <w:szCs w:val="20"/>
        </w:rPr>
        <w:t>In order to compile the library</w:t>
      </w:r>
      <w:r w:rsidR="00FC333C">
        <w:rPr>
          <w:rFonts w:ascii="Arial" w:hAnsi="Arial" w:cs="Arial"/>
          <w:sz w:val="20"/>
          <w:szCs w:val="20"/>
        </w:rPr>
        <w:t>,</w:t>
      </w:r>
      <w:r>
        <w:rPr>
          <w:rFonts w:ascii="Arial" w:hAnsi="Arial" w:cs="Arial"/>
          <w:sz w:val="20"/>
          <w:szCs w:val="20"/>
        </w:rPr>
        <w:t xml:space="preserve"> </w:t>
      </w:r>
      <w:r w:rsidR="00181FC0">
        <w:rPr>
          <w:rFonts w:ascii="Arial" w:hAnsi="Arial" w:cs="Arial"/>
          <w:sz w:val="20"/>
          <w:szCs w:val="20"/>
        </w:rPr>
        <w:t xml:space="preserve">clone </w:t>
      </w:r>
      <w:r>
        <w:rPr>
          <w:rFonts w:ascii="Arial" w:hAnsi="Arial" w:cs="Arial"/>
          <w:sz w:val="20"/>
          <w:szCs w:val="20"/>
        </w:rPr>
        <w:t>the</w:t>
      </w:r>
      <w:r w:rsidR="00181FC0">
        <w:rPr>
          <w:rFonts w:ascii="Arial" w:hAnsi="Arial" w:cs="Arial"/>
          <w:sz w:val="20"/>
          <w:szCs w:val="20"/>
        </w:rPr>
        <w:t xml:space="preserve"> SLEAPI java</w:t>
      </w:r>
      <w:r>
        <w:rPr>
          <w:rFonts w:ascii="Arial" w:hAnsi="Arial" w:cs="Arial"/>
          <w:sz w:val="20"/>
          <w:szCs w:val="20"/>
        </w:rPr>
        <w:t xml:space="preserve"> to an appropriate place on the target machine</w:t>
      </w:r>
      <w:r w:rsidR="00181FC0">
        <w:rPr>
          <w:rFonts w:ascii="Arial" w:hAnsi="Arial" w:cs="Arial"/>
          <w:sz w:val="20"/>
          <w:szCs w:val="20"/>
        </w:rPr>
        <w:t>(SLES15 with OpenJDK11)</w:t>
      </w:r>
      <w:r>
        <w:rPr>
          <w:rFonts w:ascii="Arial" w:hAnsi="Arial" w:cs="Arial"/>
          <w:sz w:val="20"/>
          <w:szCs w:val="20"/>
        </w:rPr>
        <w:t xml:space="preserve"> </w:t>
      </w:r>
      <w:r w:rsidR="00AE5F56">
        <w:rPr>
          <w:rFonts w:ascii="Arial" w:hAnsi="Arial" w:cs="Arial"/>
          <w:sz w:val="20"/>
          <w:szCs w:val="20"/>
        </w:rPr>
        <w:t>,</w:t>
      </w:r>
      <w:r>
        <w:rPr>
          <w:rFonts w:ascii="Arial" w:hAnsi="Arial" w:cs="Arial"/>
          <w:sz w:val="20"/>
          <w:szCs w:val="20"/>
        </w:rPr>
        <w:t xml:space="preserve"> following the steps</w:t>
      </w:r>
      <w:r w:rsidR="002011CE">
        <w:rPr>
          <w:rFonts w:ascii="Arial" w:hAnsi="Arial" w:cs="Arial"/>
          <w:sz w:val="20"/>
          <w:szCs w:val="20"/>
        </w:rPr>
        <w:t xml:space="preserve"> below</w:t>
      </w:r>
      <w:r>
        <w:rPr>
          <w:rFonts w:ascii="Arial" w:hAnsi="Arial" w:cs="Arial"/>
          <w:sz w:val="20"/>
          <w:szCs w:val="20"/>
        </w:rPr>
        <w:t>:</w:t>
      </w:r>
    </w:p>
    <w:p w14:paraId="1EF486CC" w14:textId="77777777" w:rsidR="00A050DA" w:rsidRDefault="00A050DA" w:rsidP="00032E98">
      <w:pPr>
        <w:spacing w:line="240" w:lineRule="auto"/>
        <w:jc w:val="both"/>
        <w:rPr>
          <w:rFonts w:ascii="Arial" w:hAnsi="Arial" w:cs="Arial"/>
          <w:sz w:val="20"/>
          <w:szCs w:val="20"/>
        </w:rPr>
      </w:pPr>
    </w:p>
    <w:tbl>
      <w:tblPr>
        <w:tblW w:w="888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93"/>
        <w:gridCol w:w="7887"/>
      </w:tblGrid>
      <w:tr w:rsidR="00901F88" w14:paraId="55A71AAD" w14:textId="77777777" w:rsidTr="00A050DA">
        <w:trPr>
          <w:jc w:val="center"/>
        </w:trPr>
        <w:tc>
          <w:tcPr>
            <w:tcW w:w="993" w:type="dxa"/>
            <w:tcBorders>
              <w:top w:val="single" w:sz="4" w:space="0" w:color="FFFFFF"/>
              <w:left w:val="single" w:sz="4" w:space="0" w:color="FFFFFF"/>
              <w:bottom w:val="single" w:sz="4" w:space="0" w:color="FFFFFF"/>
              <w:right w:val="single" w:sz="4" w:space="0" w:color="FFFFFF"/>
            </w:tcBorders>
            <w:shd w:val="clear" w:color="auto" w:fill="999999"/>
          </w:tcPr>
          <w:p w14:paraId="25E41109" w14:textId="77777777" w:rsidR="00901F88" w:rsidRDefault="00901F88" w:rsidP="005B0D70">
            <w:pPr>
              <w:pStyle w:val="TableHeader"/>
            </w:pPr>
            <w:r>
              <w:t>Step</w:t>
            </w:r>
          </w:p>
        </w:tc>
        <w:tc>
          <w:tcPr>
            <w:tcW w:w="7887" w:type="dxa"/>
            <w:tcBorders>
              <w:top w:val="single" w:sz="4" w:space="0" w:color="FFFFFF"/>
              <w:left w:val="single" w:sz="4" w:space="0" w:color="FFFFFF"/>
              <w:bottom w:val="single" w:sz="4" w:space="0" w:color="FFFFFF"/>
              <w:right w:val="single" w:sz="4" w:space="0" w:color="FFFFFF"/>
            </w:tcBorders>
            <w:shd w:val="clear" w:color="auto" w:fill="999999"/>
          </w:tcPr>
          <w:p w14:paraId="396E4057" w14:textId="77777777" w:rsidR="00901F88" w:rsidRDefault="00901F88" w:rsidP="005B0D70">
            <w:pPr>
              <w:pStyle w:val="TableHeader"/>
            </w:pPr>
            <w:r>
              <w:t>Description</w:t>
            </w:r>
          </w:p>
        </w:tc>
      </w:tr>
      <w:tr w:rsidR="00901F88" w14:paraId="2337551B" w14:textId="77777777" w:rsidTr="00A050DA">
        <w:trPr>
          <w:jc w:val="center"/>
        </w:trPr>
        <w:tc>
          <w:tcPr>
            <w:tcW w:w="993" w:type="dxa"/>
            <w:tcBorders>
              <w:top w:val="single" w:sz="4" w:space="0" w:color="FFFFFF"/>
              <w:left w:val="single" w:sz="4" w:space="0" w:color="FFFFFF"/>
              <w:bottom w:val="single" w:sz="4" w:space="0" w:color="FFFFFF"/>
              <w:right w:val="single" w:sz="4" w:space="0" w:color="FFFFFF"/>
            </w:tcBorders>
            <w:shd w:val="clear" w:color="auto" w:fill="E6E6E6"/>
          </w:tcPr>
          <w:p w14:paraId="06B74D39" w14:textId="77777777" w:rsidR="00901F88" w:rsidRDefault="00901F88" w:rsidP="005B0D70">
            <w:pPr>
              <w:pStyle w:val="TableText"/>
              <w:rPr>
                <w:sz w:val="20"/>
                <w:szCs w:val="20"/>
              </w:rPr>
            </w:pPr>
            <w:r>
              <w:rPr>
                <w:sz w:val="20"/>
                <w:szCs w:val="20"/>
              </w:rPr>
              <w:t>1</w:t>
            </w:r>
          </w:p>
        </w:tc>
        <w:tc>
          <w:tcPr>
            <w:tcW w:w="7887" w:type="dxa"/>
            <w:tcBorders>
              <w:top w:val="single" w:sz="4" w:space="0" w:color="FFFFFF"/>
              <w:left w:val="single" w:sz="4" w:space="0" w:color="FFFFFF"/>
              <w:bottom w:val="single" w:sz="4" w:space="0" w:color="FFFFFF"/>
              <w:right w:val="single" w:sz="4" w:space="0" w:color="FFFFFF"/>
            </w:tcBorders>
            <w:shd w:val="clear" w:color="auto" w:fill="E6E6E6"/>
          </w:tcPr>
          <w:p w14:paraId="411A262D" w14:textId="48B5A23A" w:rsidR="00901F88" w:rsidRDefault="00181FC0" w:rsidP="009A72A6">
            <w:pPr>
              <w:pStyle w:val="TableText"/>
              <w:rPr>
                <w:sz w:val="20"/>
                <w:szCs w:val="20"/>
              </w:rPr>
            </w:pPr>
            <w:r>
              <w:rPr>
                <w:sz w:val="20"/>
                <w:szCs w:val="20"/>
              </w:rPr>
              <w:t xml:space="preserve">Clone the SLEAPI repo </w:t>
            </w:r>
          </w:p>
        </w:tc>
      </w:tr>
      <w:tr w:rsidR="00901F88" w14:paraId="57B04C4E" w14:textId="77777777" w:rsidTr="00A050DA">
        <w:trPr>
          <w:jc w:val="center"/>
        </w:trPr>
        <w:tc>
          <w:tcPr>
            <w:tcW w:w="993" w:type="dxa"/>
            <w:tcBorders>
              <w:top w:val="single" w:sz="4" w:space="0" w:color="FFFFFF"/>
              <w:left w:val="single" w:sz="4" w:space="0" w:color="FFFFFF"/>
              <w:bottom w:val="single" w:sz="4" w:space="0" w:color="FFFFFF"/>
              <w:right w:val="single" w:sz="4" w:space="0" w:color="FFFFFF"/>
            </w:tcBorders>
            <w:shd w:val="clear" w:color="auto" w:fill="E6E6E6"/>
          </w:tcPr>
          <w:p w14:paraId="1CC8AE99" w14:textId="77777777" w:rsidR="00901F88" w:rsidRDefault="00901F88" w:rsidP="005B0D70">
            <w:pPr>
              <w:pStyle w:val="TableText"/>
              <w:rPr>
                <w:sz w:val="20"/>
                <w:szCs w:val="20"/>
              </w:rPr>
            </w:pPr>
            <w:r>
              <w:rPr>
                <w:sz w:val="20"/>
                <w:szCs w:val="20"/>
              </w:rPr>
              <w:t>2</w:t>
            </w:r>
          </w:p>
        </w:tc>
        <w:tc>
          <w:tcPr>
            <w:tcW w:w="7887" w:type="dxa"/>
            <w:tcBorders>
              <w:top w:val="single" w:sz="4" w:space="0" w:color="FFFFFF"/>
              <w:left w:val="single" w:sz="4" w:space="0" w:color="FFFFFF"/>
              <w:bottom w:val="single" w:sz="4" w:space="0" w:color="FFFFFF"/>
              <w:right w:val="single" w:sz="4" w:space="0" w:color="FFFFFF"/>
            </w:tcBorders>
            <w:shd w:val="clear" w:color="auto" w:fill="E6E6E6"/>
          </w:tcPr>
          <w:p w14:paraId="59DEE97D" w14:textId="77777777" w:rsidR="00901F88" w:rsidRDefault="00181FC0" w:rsidP="005B0D70">
            <w:pPr>
              <w:pStyle w:val="TableText"/>
              <w:rPr>
                <w:sz w:val="20"/>
                <w:szCs w:val="20"/>
              </w:rPr>
            </w:pPr>
            <w:r>
              <w:rPr>
                <w:sz w:val="20"/>
                <w:szCs w:val="20"/>
              </w:rPr>
              <w:t>Enter the SLEAPI project folder using command ‘cd  SLEAPI’</w:t>
            </w:r>
            <w:r w:rsidDel="00181FC0">
              <w:rPr>
                <w:sz w:val="20"/>
                <w:szCs w:val="20"/>
              </w:rPr>
              <w:t xml:space="preserve"> </w:t>
            </w:r>
          </w:p>
        </w:tc>
      </w:tr>
      <w:tr w:rsidR="00901F88" w14:paraId="57B7DFB7" w14:textId="77777777" w:rsidTr="00A050DA">
        <w:trPr>
          <w:jc w:val="center"/>
        </w:trPr>
        <w:tc>
          <w:tcPr>
            <w:tcW w:w="993" w:type="dxa"/>
            <w:tcBorders>
              <w:top w:val="single" w:sz="4" w:space="0" w:color="FFFFFF"/>
              <w:left w:val="single" w:sz="4" w:space="0" w:color="FFFFFF"/>
              <w:bottom w:val="single" w:sz="4" w:space="0" w:color="FFFFFF"/>
              <w:right w:val="single" w:sz="4" w:space="0" w:color="FFFFFF"/>
            </w:tcBorders>
            <w:shd w:val="clear" w:color="auto" w:fill="E6E6E6"/>
          </w:tcPr>
          <w:p w14:paraId="216C3BC2" w14:textId="77777777" w:rsidR="00901F88" w:rsidRDefault="00181FC0" w:rsidP="005B0D70">
            <w:pPr>
              <w:pStyle w:val="TableText"/>
              <w:rPr>
                <w:sz w:val="20"/>
                <w:szCs w:val="20"/>
              </w:rPr>
            </w:pPr>
            <w:r>
              <w:rPr>
                <w:sz w:val="20"/>
                <w:szCs w:val="20"/>
              </w:rPr>
              <w:t>3</w:t>
            </w:r>
          </w:p>
        </w:tc>
        <w:tc>
          <w:tcPr>
            <w:tcW w:w="7887" w:type="dxa"/>
            <w:tcBorders>
              <w:top w:val="single" w:sz="4" w:space="0" w:color="FFFFFF"/>
              <w:left w:val="single" w:sz="4" w:space="0" w:color="FFFFFF"/>
              <w:bottom w:val="single" w:sz="4" w:space="0" w:color="FFFFFF"/>
              <w:right w:val="single" w:sz="4" w:space="0" w:color="FFFFFF"/>
            </w:tcBorders>
            <w:shd w:val="clear" w:color="auto" w:fill="E6E6E6"/>
          </w:tcPr>
          <w:p w14:paraId="503D38C6" w14:textId="77777777" w:rsidR="00901F88" w:rsidRDefault="00181FC0" w:rsidP="005B0D70">
            <w:pPr>
              <w:pStyle w:val="TableText"/>
              <w:rPr>
                <w:sz w:val="20"/>
                <w:szCs w:val="20"/>
              </w:rPr>
            </w:pPr>
            <w:r>
              <w:rPr>
                <w:sz w:val="20"/>
                <w:szCs w:val="20"/>
              </w:rPr>
              <w:t>Build the library using  ‘</w:t>
            </w:r>
            <w:proofErr w:type="spellStart"/>
            <w:r>
              <w:rPr>
                <w:sz w:val="20"/>
                <w:szCs w:val="20"/>
              </w:rPr>
              <w:t>mvn</w:t>
            </w:r>
            <w:proofErr w:type="spellEnd"/>
            <w:r>
              <w:rPr>
                <w:sz w:val="20"/>
                <w:szCs w:val="20"/>
              </w:rPr>
              <w:t xml:space="preserve"> install’ command on terminal.</w:t>
            </w:r>
          </w:p>
        </w:tc>
      </w:tr>
    </w:tbl>
    <w:p w14:paraId="440E5CE0" w14:textId="77777777" w:rsidR="00901F88" w:rsidRDefault="00901F88" w:rsidP="00032E98">
      <w:pPr>
        <w:spacing w:line="240" w:lineRule="auto"/>
        <w:jc w:val="both"/>
        <w:rPr>
          <w:rFonts w:ascii="Arial" w:hAnsi="Arial" w:cs="Arial"/>
          <w:sz w:val="20"/>
          <w:szCs w:val="20"/>
        </w:rPr>
      </w:pPr>
    </w:p>
    <w:p w14:paraId="760DDEB4" w14:textId="77777777" w:rsidR="00627997" w:rsidRDefault="00181FC0">
      <w:pPr>
        <w:spacing w:line="240" w:lineRule="auto"/>
        <w:rPr>
          <w:rFonts w:ascii="Arial" w:hAnsi="Arial" w:cs="Arial"/>
          <w:sz w:val="20"/>
          <w:szCs w:val="20"/>
        </w:rPr>
      </w:pPr>
      <w:r>
        <w:rPr>
          <w:rFonts w:ascii="Arial" w:hAnsi="Arial" w:cs="Arial"/>
          <w:sz w:val="20"/>
          <w:szCs w:val="20"/>
        </w:rPr>
        <w:t xml:space="preserve">SLEAPI version 5.1.0 uses maven build </w:t>
      </w:r>
      <w:r w:rsidR="00DC0403">
        <w:rPr>
          <w:rFonts w:ascii="Arial" w:hAnsi="Arial" w:cs="Arial"/>
          <w:sz w:val="20"/>
          <w:szCs w:val="20"/>
        </w:rPr>
        <w:t>and</w:t>
      </w:r>
      <w:r>
        <w:rPr>
          <w:rFonts w:ascii="Arial" w:hAnsi="Arial" w:cs="Arial"/>
          <w:sz w:val="20"/>
          <w:szCs w:val="20"/>
        </w:rPr>
        <w:t xml:space="preserve"> compatible </w:t>
      </w:r>
      <w:r w:rsidR="00A27DC1">
        <w:rPr>
          <w:rFonts w:ascii="Arial" w:hAnsi="Arial" w:cs="Arial"/>
          <w:sz w:val="20"/>
          <w:szCs w:val="20"/>
        </w:rPr>
        <w:t xml:space="preserve">only </w:t>
      </w:r>
      <w:r>
        <w:rPr>
          <w:rFonts w:ascii="Arial" w:hAnsi="Arial" w:cs="Arial"/>
          <w:sz w:val="20"/>
          <w:szCs w:val="20"/>
        </w:rPr>
        <w:t>with OpenJDK11 on SLES15</w:t>
      </w:r>
      <w:r w:rsidR="00DC0403">
        <w:rPr>
          <w:rFonts w:ascii="Arial" w:hAnsi="Arial" w:cs="Arial"/>
          <w:sz w:val="20"/>
          <w:szCs w:val="20"/>
        </w:rPr>
        <w:t xml:space="preserve"> platform</w:t>
      </w:r>
      <w:r>
        <w:rPr>
          <w:rFonts w:ascii="Arial" w:hAnsi="Arial" w:cs="Arial"/>
          <w:sz w:val="20"/>
          <w:szCs w:val="20"/>
        </w:rPr>
        <w:t>. Please make sure that Op</w:t>
      </w:r>
      <w:r w:rsidR="00DC0403">
        <w:rPr>
          <w:rFonts w:ascii="Arial" w:hAnsi="Arial" w:cs="Arial"/>
          <w:sz w:val="20"/>
          <w:szCs w:val="20"/>
        </w:rPr>
        <w:t>enJDK11 and Maven is installed on SLES15 machine using below command on terminal.</w:t>
      </w:r>
    </w:p>
    <w:p w14:paraId="0D259DB9" w14:textId="77777777" w:rsidR="00DC0403" w:rsidRDefault="00DC0403">
      <w:pPr>
        <w:spacing w:line="240" w:lineRule="auto"/>
        <w:rPr>
          <w:rFonts w:ascii="Arial" w:hAnsi="Arial" w:cs="Arial"/>
          <w:sz w:val="20"/>
          <w:szCs w:val="20"/>
        </w:rPr>
      </w:pPr>
    </w:p>
    <w:p w14:paraId="77207F45" w14:textId="77777777" w:rsidR="00DC0403" w:rsidRDefault="00DC0403" w:rsidP="009A72A6">
      <w:pPr>
        <w:pStyle w:val="ListParagraph"/>
        <w:numPr>
          <w:ilvl w:val="0"/>
          <w:numId w:val="22"/>
        </w:numPr>
        <w:spacing w:line="240" w:lineRule="auto"/>
        <w:rPr>
          <w:rFonts w:ascii="Courier New" w:hAnsi="Courier New" w:cs="Courier New"/>
        </w:rPr>
      </w:pPr>
      <w:proofErr w:type="spellStart"/>
      <w:r w:rsidRPr="009A72A6">
        <w:rPr>
          <w:rFonts w:ascii="Courier New" w:hAnsi="Courier New" w:cs="Courier New"/>
        </w:rPr>
        <w:t>mvn</w:t>
      </w:r>
      <w:proofErr w:type="spellEnd"/>
      <w:r w:rsidRPr="009A72A6">
        <w:rPr>
          <w:rFonts w:ascii="Courier New" w:hAnsi="Courier New" w:cs="Courier New"/>
        </w:rPr>
        <w:t xml:space="preserve"> </w:t>
      </w:r>
      <w:r w:rsidR="00603E7D">
        <w:rPr>
          <w:rFonts w:ascii="Courier New" w:hAnsi="Courier New" w:cs="Courier New"/>
        </w:rPr>
        <w:t>–</w:t>
      </w:r>
      <w:r w:rsidRPr="009A72A6">
        <w:rPr>
          <w:rFonts w:ascii="Courier New" w:hAnsi="Courier New" w:cs="Courier New"/>
        </w:rPr>
        <w:t>version</w:t>
      </w:r>
    </w:p>
    <w:p w14:paraId="34BF7BB2" w14:textId="77777777" w:rsidR="00603E7D" w:rsidRDefault="00603E7D" w:rsidP="009A72A6">
      <w:pPr>
        <w:pStyle w:val="ListParagraph"/>
        <w:spacing w:line="240" w:lineRule="auto"/>
        <w:rPr>
          <w:rFonts w:ascii="Courier New" w:hAnsi="Courier New" w:cs="Courier New"/>
        </w:rPr>
      </w:pPr>
    </w:p>
    <w:p w14:paraId="30F9186F" w14:textId="77777777" w:rsidR="00603E7D" w:rsidRPr="009A72A6" w:rsidRDefault="00603E7D">
      <w:pPr>
        <w:spacing w:line="240" w:lineRule="auto"/>
        <w:rPr>
          <w:rFonts w:ascii="Arial" w:hAnsi="Arial" w:cs="Arial"/>
          <w:sz w:val="20"/>
          <w:szCs w:val="20"/>
        </w:rPr>
      </w:pPr>
      <w:r w:rsidRPr="009A72A6">
        <w:rPr>
          <w:rFonts w:ascii="Arial" w:hAnsi="Arial" w:cs="Arial"/>
          <w:sz w:val="20"/>
          <w:szCs w:val="20"/>
        </w:rPr>
        <w:t>The output of the command should be similar to below</w:t>
      </w:r>
      <w:r w:rsidR="00663C2E">
        <w:rPr>
          <w:rFonts w:ascii="Arial" w:hAnsi="Arial" w:cs="Arial"/>
          <w:sz w:val="20"/>
          <w:szCs w:val="20"/>
        </w:rPr>
        <w:t xml:space="preserve"> example </w:t>
      </w:r>
      <w:r w:rsidR="00635B67">
        <w:rPr>
          <w:rFonts w:ascii="Arial" w:hAnsi="Arial" w:cs="Arial"/>
          <w:sz w:val="20"/>
          <w:szCs w:val="20"/>
        </w:rPr>
        <w:t>snippet.</w:t>
      </w:r>
    </w:p>
    <w:p w14:paraId="5F2B19B6" w14:textId="77777777" w:rsidR="00603E7D" w:rsidRDefault="00603E7D" w:rsidP="00603E7D">
      <w:pPr>
        <w:pStyle w:val="ListParagraph"/>
        <w:spacing w:line="240" w:lineRule="auto"/>
        <w:rPr>
          <w:rFonts w:ascii="Courier New" w:hAnsi="Courier New" w:cs="Courier New"/>
        </w:rPr>
      </w:pPr>
    </w:p>
    <w:p w14:paraId="13864E96" w14:textId="77777777" w:rsidR="00603E7D" w:rsidRPr="00603E7D" w:rsidRDefault="00603E7D" w:rsidP="00603E7D">
      <w:pPr>
        <w:pStyle w:val="ListParagraph"/>
        <w:spacing w:line="240" w:lineRule="auto"/>
        <w:rPr>
          <w:rFonts w:ascii="Courier New" w:hAnsi="Courier New" w:cs="Courier New"/>
        </w:rPr>
      </w:pPr>
      <w:r w:rsidRPr="00603E7D">
        <w:rPr>
          <w:rFonts w:ascii="Courier New" w:hAnsi="Courier New" w:cs="Courier New"/>
        </w:rPr>
        <w:t>Apache Maven 3.5.4 (1edded0938998edf8bf061f1ceb3cfdeccf443fe; 2018-06-17T18:33:14Z)</w:t>
      </w:r>
    </w:p>
    <w:p w14:paraId="22818073" w14:textId="77777777" w:rsidR="00603E7D" w:rsidRPr="00603E7D" w:rsidRDefault="00603E7D" w:rsidP="00603E7D">
      <w:pPr>
        <w:pStyle w:val="ListParagraph"/>
        <w:spacing w:line="240" w:lineRule="auto"/>
        <w:rPr>
          <w:rFonts w:ascii="Courier New" w:hAnsi="Courier New" w:cs="Courier New"/>
        </w:rPr>
      </w:pPr>
      <w:r w:rsidRPr="00603E7D">
        <w:rPr>
          <w:rFonts w:ascii="Courier New" w:hAnsi="Courier New" w:cs="Courier New"/>
        </w:rPr>
        <w:t>Maven home: /</w:t>
      </w:r>
      <w:proofErr w:type="spellStart"/>
      <w:r w:rsidRPr="00603E7D">
        <w:rPr>
          <w:rFonts w:ascii="Courier New" w:hAnsi="Courier New" w:cs="Courier New"/>
        </w:rPr>
        <w:t>usr</w:t>
      </w:r>
      <w:proofErr w:type="spellEnd"/>
      <w:r w:rsidRPr="00603E7D">
        <w:rPr>
          <w:rFonts w:ascii="Courier New" w:hAnsi="Courier New" w:cs="Courier New"/>
        </w:rPr>
        <w:t>/local</w:t>
      </w:r>
    </w:p>
    <w:p w14:paraId="5D2978D8" w14:textId="77777777" w:rsidR="00603E7D" w:rsidRPr="00603E7D" w:rsidRDefault="00603E7D" w:rsidP="00603E7D">
      <w:pPr>
        <w:pStyle w:val="ListParagraph"/>
        <w:spacing w:line="240" w:lineRule="auto"/>
        <w:rPr>
          <w:rFonts w:ascii="Courier New" w:hAnsi="Courier New" w:cs="Courier New"/>
        </w:rPr>
      </w:pPr>
      <w:r w:rsidRPr="00603E7D">
        <w:rPr>
          <w:rFonts w:ascii="Courier New" w:hAnsi="Courier New" w:cs="Courier New"/>
        </w:rPr>
        <w:t>Java version: 11.0.3, vendor: Oracle Corporation, runtime: /</w:t>
      </w:r>
      <w:proofErr w:type="spellStart"/>
      <w:r w:rsidRPr="00603E7D">
        <w:rPr>
          <w:rFonts w:ascii="Courier New" w:hAnsi="Courier New" w:cs="Courier New"/>
        </w:rPr>
        <w:t>usr</w:t>
      </w:r>
      <w:proofErr w:type="spellEnd"/>
      <w:r w:rsidRPr="00603E7D">
        <w:rPr>
          <w:rFonts w:ascii="Courier New" w:hAnsi="Courier New" w:cs="Courier New"/>
        </w:rPr>
        <w:t>/lib64/</w:t>
      </w:r>
      <w:proofErr w:type="spellStart"/>
      <w:r w:rsidRPr="00603E7D">
        <w:rPr>
          <w:rFonts w:ascii="Courier New" w:hAnsi="Courier New" w:cs="Courier New"/>
        </w:rPr>
        <w:t>jvm</w:t>
      </w:r>
      <w:proofErr w:type="spellEnd"/>
      <w:r w:rsidRPr="00603E7D">
        <w:rPr>
          <w:rFonts w:ascii="Courier New" w:hAnsi="Courier New" w:cs="Courier New"/>
        </w:rPr>
        <w:t>/java-11-openjdk-11</w:t>
      </w:r>
    </w:p>
    <w:p w14:paraId="1B0DD1BC" w14:textId="77777777" w:rsidR="00603E7D" w:rsidRPr="00603E7D" w:rsidRDefault="00603E7D" w:rsidP="00603E7D">
      <w:pPr>
        <w:pStyle w:val="ListParagraph"/>
        <w:spacing w:line="240" w:lineRule="auto"/>
        <w:rPr>
          <w:rFonts w:ascii="Courier New" w:hAnsi="Courier New" w:cs="Courier New"/>
        </w:rPr>
      </w:pPr>
      <w:r w:rsidRPr="00603E7D">
        <w:rPr>
          <w:rFonts w:ascii="Courier New" w:hAnsi="Courier New" w:cs="Courier New"/>
        </w:rPr>
        <w:t xml:space="preserve">Default locale: </w:t>
      </w:r>
      <w:proofErr w:type="spellStart"/>
      <w:r w:rsidRPr="00603E7D">
        <w:rPr>
          <w:rFonts w:ascii="Courier New" w:hAnsi="Courier New" w:cs="Courier New"/>
        </w:rPr>
        <w:t>en_US</w:t>
      </w:r>
      <w:proofErr w:type="spellEnd"/>
      <w:r w:rsidRPr="00603E7D">
        <w:rPr>
          <w:rFonts w:ascii="Courier New" w:hAnsi="Courier New" w:cs="Courier New"/>
        </w:rPr>
        <w:t>, platform encoding: UTF-8</w:t>
      </w:r>
    </w:p>
    <w:p w14:paraId="7C33D5E9" w14:textId="77777777" w:rsidR="00603E7D" w:rsidRPr="009A72A6" w:rsidRDefault="00603E7D" w:rsidP="009A72A6">
      <w:pPr>
        <w:pStyle w:val="ListParagraph"/>
        <w:spacing w:line="240" w:lineRule="auto"/>
        <w:rPr>
          <w:rFonts w:ascii="Courier New" w:hAnsi="Courier New" w:cs="Courier New"/>
        </w:rPr>
      </w:pPr>
      <w:r w:rsidRPr="00603E7D">
        <w:rPr>
          <w:rFonts w:ascii="Courier New" w:hAnsi="Courier New" w:cs="Courier New"/>
        </w:rPr>
        <w:t>OS name: "</w:t>
      </w:r>
      <w:proofErr w:type="spellStart"/>
      <w:r w:rsidRPr="00603E7D">
        <w:rPr>
          <w:rFonts w:ascii="Courier New" w:hAnsi="Courier New" w:cs="Courier New"/>
        </w:rPr>
        <w:t>linux</w:t>
      </w:r>
      <w:proofErr w:type="spellEnd"/>
      <w:r w:rsidRPr="00603E7D">
        <w:rPr>
          <w:rFonts w:ascii="Courier New" w:hAnsi="Courier New" w:cs="Courier New"/>
        </w:rPr>
        <w:t>", version: "4.12.14-197.4-default", arch: "amd64", family: "</w:t>
      </w:r>
      <w:proofErr w:type="spellStart"/>
      <w:r w:rsidRPr="00603E7D">
        <w:rPr>
          <w:rFonts w:ascii="Courier New" w:hAnsi="Courier New" w:cs="Courier New"/>
        </w:rPr>
        <w:t>unix</w:t>
      </w:r>
      <w:proofErr w:type="spellEnd"/>
      <w:r w:rsidRPr="00603E7D">
        <w:rPr>
          <w:rFonts w:ascii="Courier New" w:hAnsi="Courier New" w:cs="Courier New"/>
        </w:rPr>
        <w:t>"</w:t>
      </w:r>
    </w:p>
    <w:p w14:paraId="6BA249D2" w14:textId="77777777" w:rsidR="00DC0403" w:rsidRPr="009A72A6" w:rsidRDefault="00DC0403">
      <w:pPr>
        <w:spacing w:line="240" w:lineRule="auto"/>
        <w:rPr>
          <w:rFonts w:ascii="Courier New" w:hAnsi="Courier New" w:cs="Courier New"/>
        </w:rPr>
      </w:pPr>
    </w:p>
    <w:p w14:paraId="4BF6F8FF" w14:textId="77777777" w:rsidR="00DC0403" w:rsidRDefault="00DC0403" w:rsidP="009A72A6">
      <w:pPr>
        <w:pStyle w:val="ListParagraph"/>
        <w:numPr>
          <w:ilvl w:val="0"/>
          <w:numId w:val="22"/>
        </w:numPr>
        <w:spacing w:line="240" w:lineRule="auto"/>
        <w:rPr>
          <w:rFonts w:ascii="Courier New" w:hAnsi="Courier New" w:cs="Courier New"/>
        </w:rPr>
      </w:pPr>
      <w:r w:rsidRPr="009A72A6">
        <w:rPr>
          <w:rFonts w:ascii="Courier New" w:hAnsi="Courier New" w:cs="Courier New"/>
        </w:rPr>
        <w:t xml:space="preserve">java </w:t>
      </w:r>
      <w:r w:rsidR="00635B67">
        <w:rPr>
          <w:rFonts w:ascii="Courier New" w:hAnsi="Courier New" w:cs="Courier New"/>
        </w:rPr>
        <w:t>–</w:t>
      </w:r>
      <w:r w:rsidRPr="009A72A6">
        <w:rPr>
          <w:rFonts w:ascii="Courier New" w:hAnsi="Courier New" w:cs="Courier New"/>
        </w:rPr>
        <w:t>version</w:t>
      </w:r>
    </w:p>
    <w:p w14:paraId="5CBB2447" w14:textId="77777777" w:rsidR="00635B67" w:rsidRDefault="00635B67" w:rsidP="009A72A6">
      <w:pPr>
        <w:spacing w:line="240" w:lineRule="auto"/>
        <w:rPr>
          <w:rFonts w:ascii="Arial" w:hAnsi="Arial" w:cs="Arial"/>
          <w:sz w:val="20"/>
          <w:szCs w:val="20"/>
        </w:rPr>
      </w:pPr>
    </w:p>
    <w:p w14:paraId="126BA93D" w14:textId="77777777" w:rsidR="00635B67" w:rsidRPr="009A72A6" w:rsidRDefault="00635B67" w:rsidP="009A72A6">
      <w:pPr>
        <w:spacing w:line="240" w:lineRule="auto"/>
        <w:rPr>
          <w:rFonts w:ascii="Arial" w:hAnsi="Arial" w:cs="Arial"/>
          <w:sz w:val="20"/>
          <w:szCs w:val="20"/>
        </w:rPr>
      </w:pPr>
      <w:r w:rsidRPr="009A72A6">
        <w:rPr>
          <w:rFonts w:ascii="Arial" w:hAnsi="Arial" w:cs="Arial"/>
          <w:sz w:val="20"/>
          <w:szCs w:val="20"/>
        </w:rPr>
        <w:t>The output of the command should be similar to below example</w:t>
      </w:r>
      <w:r>
        <w:rPr>
          <w:rFonts w:ascii="Arial" w:hAnsi="Arial" w:cs="Arial"/>
          <w:sz w:val="20"/>
          <w:szCs w:val="20"/>
        </w:rPr>
        <w:t xml:space="preserve"> snippet.</w:t>
      </w:r>
    </w:p>
    <w:p w14:paraId="47483CC9" w14:textId="77777777" w:rsidR="00635B67" w:rsidRDefault="00635B67">
      <w:pPr>
        <w:spacing w:line="240" w:lineRule="auto"/>
        <w:rPr>
          <w:rFonts w:ascii="Courier New" w:hAnsi="Courier New" w:cs="Courier New"/>
        </w:rPr>
      </w:pPr>
    </w:p>
    <w:p w14:paraId="3950CAA1" w14:textId="77777777" w:rsidR="00635B67" w:rsidRPr="00635B67" w:rsidRDefault="00635B67" w:rsidP="009A72A6">
      <w:pPr>
        <w:spacing w:line="240" w:lineRule="auto"/>
        <w:ind w:firstLine="720"/>
        <w:rPr>
          <w:rFonts w:ascii="Courier New" w:hAnsi="Courier New" w:cs="Courier New"/>
        </w:rPr>
      </w:pPr>
      <w:proofErr w:type="spellStart"/>
      <w:r w:rsidRPr="00635B67">
        <w:rPr>
          <w:rFonts w:ascii="Courier New" w:hAnsi="Courier New" w:cs="Courier New"/>
        </w:rPr>
        <w:t>openjdk</w:t>
      </w:r>
      <w:proofErr w:type="spellEnd"/>
      <w:r w:rsidRPr="00635B67">
        <w:rPr>
          <w:rFonts w:ascii="Courier New" w:hAnsi="Courier New" w:cs="Courier New"/>
        </w:rPr>
        <w:t xml:space="preserve"> version "11.0.3" 2019-04-16</w:t>
      </w:r>
    </w:p>
    <w:p w14:paraId="6B7A53A2" w14:textId="77777777" w:rsidR="00635B67" w:rsidRPr="00635B67" w:rsidRDefault="00635B67" w:rsidP="009A72A6">
      <w:pPr>
        <w:spacing w:line="240" w:lineRule="auto"/>
        <w:ind w:firstLine="720"/>
        <w:rPr>
          <w:rFonts w:ascii="Courier New" w:hAnsi="Courier New" w:cs="Courier New"/>
        </w:rPr>
      </w:pPr>
      <w:proofErr w:type="spellStart"/>
      <w:r w:rsidRPr="00635B67">
        <w:rPr>
          <w:rFonts w:ascii="Courier New" w:hAnsi="Courier New" w:cs="Courier New"/>
        </w:rPr>
        <w:t>OpenJDK</w:t>
      </w:r>
      <w:proofErr w:type="spellEnd"/>
      <w:r w:rsidRPr="00635B67">
        <w:rPr>
          <w:rFonts w:ascii="Courier New" w:hAnsi="Courier New" w:cs="Courier New"/>
        </w:rPr>
        <w:t xml:space="preserve"> Runtime Environment (build 11.0.3+7-suse-3.24.1-x8664)</w:t>
      </w:r>
    </w:p>
    <w:p w14:paraId="4EE76330" w14:textId="77777777" w:rsidR="00635B67" w:rsidRPr="009A72A6" w:rsidRDefault="00635B67" w:rsidP="009A72A6">
      <w:pPr>
        <w:spacing w:line="240" w:lineRule="auto"/>
        <w:ind w:firstLine="720"/>
        <w:rPr>
          <w:rFonts w:ascii="Courier New" w:hAnsi="Courier New" w:cs="Courier New"/>
        </w:rPr>
      </w:pPr>
      <w:proofErr w:type="spellStart"/>
      <w:r w:rsidRPr="00635B67">
        <w:rPr>
          <w:rFonts w:ascii="Courier New" w:hAnsi="Courier New" w:cs="Courier New"/>
        </w:rPr>
        <w:t>OpenJDK</w:t>
      </w:r>
      <w:proofErr w:type="spellEnd"/>
      <w:r w:rsidRPr="00635B67">
        <w:rPr>
          <w:rFonts w:ascii="Courier New" w:hAnsi="Courier New" w:cs="Courier New"/>
        </w:rPr>
        <w:t xml:space="preserve"> 64-Bit Server VM (build 11.0.3+7-suse-3.24.1-x8664, mixed mode)</w:t>
      </w:r>
    </w:p>
    <w:p w14:paraId="1DD513AA" w14:textId="77777777" w:rsidR="00DC0403" w:rsidRDefault="00DC0403">
      <w:pPr>
        <w:spacing w:line="240" w:lineRule="auto"/>
        <w:rPr>
          <w:rFonts w:ascii="Arial" w:hAnsi="Arial" w:cs="Arial"/>
          <w:sz w:val="20"/>
          <w:szCs w:val="20"/>
        </w:rPr>
      </w:pPr>
    </w:p>
    <w:p w14:paraId="12601177" w14:textId="77777777" w:rsidR="004A4A00" w:rsidRPr="007B1B6E" w:rsidRDefault="004A4A00">
      <w:pPr>
        <w:spacing w:line="240" w:lineRule="auto"/>
        <w:rPr>
          <w:rFonts w:ascii="Courier New" w:hAnsi="Courier New" w:cs="Courier New"/>
        </w:rPr>
      </w:pPr>
    </w:p>
    <w:p w14:paraId="0A8AB842" w14:textId="77777777" w:rsidR="007B1B6E" w:rsidRPr="005A5AC9" w:rsidRDefault="006E305E">
      <w:pPr>
        <w:spacing w:line="240" w:lineRule="auto"/>
        <w:rPr>
          <w:rFonts w:ascii="Arial" w:hAnsi="Arial" w:cs="Arial"/>
          <w:sz w:val="20"/>
          <w:szCs w:val="20"/>
        </w:rPr>
      </w:pPr>
      <w:r>
        <w:rPr>
          <w:rFonts w:ascii="Arial" w:hAnsi="Arial" w:cs="Arial"/>
          <w:sz w:val="20"/>
          <w:szCs w:val="20"/>
        </w:rPr>
        <w:t>In order to compile all the projects, e</w:t>
      </w:r>
      <w:r w:rsidR="007B1B6E" w:rsidRPr="005A5AC9">
        <w:rPr>
          <w:rFonts w:ascii="Arial" w:hAnsi="Arial" w:cs="Arial"/>
          <w:sz w:val="20"/>
          <w:szCs w:val="20"/>
        </w:rPr>
        <w:t>nter the folder SLEAPI</w:t>
      </w:r>
      <w:r w:rsidR="00181FC0">
        <w:rPr>
          <w:rFonts w:ascii="Arial" w:hAnsi="Arial" w:cs="Arial"/>
          <w:sz w:val="20"/>
          <w:szCs w:val="20"/>
        </w:rPr>
        <w:t xml:space="preserve"> </w:t>
      </w:r>
      <w:r w:rsidR="007B1B6E" w:rsidRPr="005A5AC9">
        <w:rPr>
          <w:rFonts w:ascii="Arial" w:hAnsi="Arial" w:cs="Arial"/>
          <w:sz w:val="20"/>
          <w:szCs w:val="20"/>
        </w:rPr>
        <w:t>and type the command</w:t>
      </w:r>
    </w:p>
    <w:p w14:paraId="06CB6E08" w14:textId="77777777" w:rsidR="007B1B6E" w:rsidRDefault="007B1B6E">
      <w:pPr>
        <w:spacing w:line="240" w:lineRule="auto"/>
      </w:pPr>
    </w:p>
    <w:p w14:paraId="4548E945" w14:textId="77777777" w:rsidR="00267058" w:rsidRPr="005A5AC9" w:rsidRDefault="00181FC0">
      <w:pPr>
        <w:spacing w:line="240" w:lineRule="auto"/>
        <w:rPr>
          <w:rFonts w:ascii="Courier New" w:hAnsi="Courier New" w:cs="Courier New"/>
        </w:rPr>
      </w:pPr>
      <w:proofErr w:type="spellStart"/>
      <w:r>
        <w:rPr>
          <w:rFonts w:ascii="Courier New" w:hAnsi="Courier New" w:cs="Courier New"/>
        </w:rPr>
        <w:t>mvn</w:t>
      </w:r>
      <w:proofErr w:type="spellEnd"/>
      <w:r>
        <w:rPr>
          <w:rFonts w:ascii="Courier New" w:hAnsi="Courier New" w:cs="Courier New"/>
        </w:rPr>
        <w:t xml:space="preserve"> install</w:t>
      </w:r>
    </w:p>
    <w:p w14:paraId="1929D708" w14:textId="77777777" w:rsidR="00267058" w:rsidRDefault="00267058">
      <w:pPr>
        <w:spacing w:line="240" w:lineRule="auto"/>
      </w:pPr>
    </w:p>
    <w:p w14:paraId="752B1503" w14:textId="77777777" w:rsidR="003931CA" w:rsidRDefault="00E94E0B">
      <w:pPr>
        <w:spacing w:line="240" w:lineRule="auto"/>
      </w:pPr>
      <w:r>
        <w:rPr>
          <w:rFonts w:ascii="Arial" w:hAnsi="Arial" w:cs="Arial"/>
          <w:sz w:val="20"/>
          <w:szCs w:val="20"/>
        </w:rPr>
        <w:t xml:space="preserve">The terminal will show the success message for </w:t>
      </w:r>
      <w:r w:rsidR="0036675C">
        <w:rPr>
          <w:rFonts w:ascii="Arial" w:hAnsi="Arial" w:cs="Arial"/>
          <w:sz w:val="20"/>
          <w:szCs w:val="20"/>
        </w:rPr>
        <w:t>each</w:t>
      </w:r>
      <w:r>
        <w:rPr>
          <w:rFonts w:ascii="Arial" w:hAnsi="Arial" w:cs="Arial"/>
          <w:sz w:val="20"/>
          <w:szCs w:val="20"/>
        </w:rPr>
        <w:t xml:space="preserve"> project compilation. </w:t>
      </w:r>
      <w:r w:rsidR="00DC0403">
        <w:rPr>
          <w:rFonts w:ascii="Arial" w:hAnsi="Arial" w:cs="Arial"/>
          <w:sz w:val="20"/>
          <w:szCs w:val="20"/>
        </w:rPr>
        <w:t xml:space="preserve">The </w:t>
      </w:r>
      <w:r w:rsidR="006E305E">
        <w:rPr>
          <w:rFonts w:ascii="Arial" w:hAnsi="Arial" w:cs="Arial"/>
          <w:sz w:val="20"/>
          <w:szCs w:val="20"/>
        </w:rPr>
        <w:t xml:space="preserve">relative </w:t>
      </w:r>
      <w:r w:rsidR="00FE2007">
        <w:rPr>
          <w:rFonts w:ascii="Arial" w:hAnsi="Arial" w:cs="Arial"/>
          <w:sz w:val="20"/>
          <w:szCs w:val="20"/>
        </w:rPr>
        <w:t>jars</w:t>
      </w:r>
      <w:r w:rsidR="006E305E">
        <w:rPr>
          <w:rFonts w:ascii="Arial" w:hAnsi="Arial" w:cs="Arial"/>
          <w:sz w:val="20"/>
          <w:szCs w:val="20"/>
        </w:rPr>
        <w:t xml:space="preserve"> </w:t>
      </w:r>
      <w:r w:rsidR="00DC0403">
        <w:rPr>
          <w:rFonts w:ascii="Arial" w:hAnsi="Arial" w:cs="Arial"/>
          <w:sz w:val="20"/>
          <w:szCs w:val="20"/>
        </w:rPr>
        <w:t>are</w:t>
      </w:r>
      <w:r w:rsidR="000B4349" w:rsidRPr="005A5AC9">
        <w:rPr>
          <w:rFonts w:ascii="Arial" w:hAnsi="Arial" w:cs="Arial"/>
          <w:sz w:val="20"/>
          <w:szCs w:val="20"/>
        </w:rPr>
        <w:t xml:space="preserve"> created</w:t>
      </w:r>
      <w:r w:rsidR="004A4A00">
        <w:rPr>
          <w:rFonts w:ascii="Arial" w:hAnsi="Arial" w:cs="Arial"/>
          <w:sz w:val="20"/>
          <w:szCs w:val="20"/>
        </w:rPr>
        <w:t xml:space="preserve"> for all the </w:t>
      </w:r>
      <w:r w:rsidR="00225E0F">
        <w:rPr>
          <w:rFonts w:ascii="Arial" w:hAnsi="Arial" w:cs="Arial"/>
          <w:sz w:val="20"/>
          <w:szCs w:val="20"/>
        </w:rPr>
        <w:t xml:space="preserve">necessary </w:t>
      </w:r>
      <w:r w:rsidR="004A4A00">
        <w:rPr>
          <w:rFonts w:ascii="Arial" w:hAnsi="Arial" w:cs="Arial"/>
          <w:sz w:val="20"/>
          <w:szCs w:val="20"/>
        </w:rPr>
        <w:t>projects</w:t>
      </w:r>
      <w:r w:rsidR="00DC0403">
        <w:rPr>
          <w:rFonts w:ascii="Arial" w:hAnsi="Arial" w:cs="Arial"/>
          <w:sz w:val="20"/>
          <w:szCs w:val="20"/>
        </w:rPr>
        <w:t xml:space="preserve"> in respective ‘target’</w:t>
      </w:r>
      <w:r>
        <w:rPr>
          <w:rFonts w:ascii="Arial" w:hAnsi="Arial" w:cs="Arial"/>
          <w:sz w:val="20"/>
          <w:szCs w:val="20"/>
        </w:rPr>
        <w:t xml:space="preserve"> folder.</w:t>
      </w:r>
      <w:r w:rsidR="006E305E">
        <w:rPr>
          <w:rFonts w:ascii="Arial" w:hAnsi="Arial" w:cs="Arial"/>
          <w:sz w:val="20"/>
          <w:szCs w:val="20"/>
        </w:rPr>
        <w:t xml:space="preserve"> </w:t>
      </w:r>
    </w:p>
    <w:p w14:paraId="10D1FC65" w14:textId="77777777" w:rsidR="008732B9" w:rsidRDefault="008732B9">
      <w:pPr>
        <w:spacing w:line="240" w:lineRule="auto"/>
        <w:rPr>
          <w:rFonts w:ascii="Arial" w:hAnsi="Arial" w:cs="Arial"/>
          <w:sz w:val="20"/>
          <w:szCs w:val="20"/>
        </w:rPr>
      </w:pPr>
      <w:r>
        <w:rPr>
          <w:rFonts w:ascii="Arial" w:hAnsi="Arial" w:cs="Arial"/>
          <w:sz w:val="20"/>
          <w:szCs w:val="20"/>
        </w:rPr>
        <w:br w:type="page"/>
      </w:r>
    </w:p>
    <w:p w14:paraId="62CC5C2C" w14:textId="77777777" w:rsidR="008732B9" w:rsidRDefault="008732B9" w:rsidP="008732B9">
      <w:pPr>
        <w:pStyle w:val="Heading1"/>
      </w:pPr>
      <w:bookmarkStart w:id="39" w:name="_Ref450137400"/>
      <w:bookmarkStart w:id="40" w:name="_Ref450137403"/>
      <w:bookmarkStart w:id="41" w:name="_Ref450137419"/>
      <w:bookmarkStart w:id="42" w:name="_Toc119592251"/>
      <w:r>
        <w:lastRenderedPageBreak/>
        <w:t>Setting Up the Eclipse Environment</w:t>
      </w:r>
      <w:bookmarkEnd w:id="39"/>
      <w:bookmarkEnd w:id="40"/>
      <w:bookmarkEnd w:id="41"/>
      <w:bookmarkEnd w:id="42"/>
    </w:p>
    <w:p w14:paraId="54F8E7A3" w14:textId="188858FA" w:rsidR="008732B9" w:rsidRDefault="008732B9" w:rsidP="00F32C8F">
      <w:r w:rsidRPr="003148F1">
        <w:rPr>
          <w:rFonts w:ascii="Arial" w:hAnsi="Arial" w:cs="Arial"/>
          <w:sz w:val="20"/>
          <w:szCs w:val="20"/>
        </w:rPr>
        <w:t xml:space="preserve">The following table </w:t>
      </w:r>
      <w:r>
        <w:rPr>
          <w:rFonts w:ascii="Arial" w:hAnsi="Arial" w:cs="Arial"/>
          <w:sz w:val="20"/>
          <w:szCs w:val="20"/>
        </w:rPr>
        <w:t>provides the necessary steps to i</w:t>
      </w:r>
      <w:r w:rsidR="0051322D">
        <w:rPr>
          <w:rFonts w:ascii="Arial" w:hAnsi="Arial" w:cs="Arial"/>
          <w:sz w:val="20"/>
          <w:szCs w:val="20"/>
        </w:rPr>
        <w:t>mport the SLEAPI projects into E</w:t>
      </w:r>
      <w:r>
        <w:rPr>
          <w:rFonts w:ascii="Arial" w:hAnsi="Arial" w:cs="Arial"/>
          <w:sz w:val="20"/>
          <w:szCs w:val="20"/>
        </w:rPr>
        <w:t>clipse</w:t>
      </w:r>
      <w:r w:rsidR="00FE2007">
        <w:rPr>
          <w:rFonts w:ascii="Arial" w:hAnsi="Arial" w:cs="Arial"/>
          <w:sz w:val="20"/>
          <w:szCs w:val="20"/>
        </w:rPr>
        <w:t xml:space="preserve">, once the build procedure described in </w:t>
      </w:r>
      <w:r w:rsidR="00FE2007">
        <w:rPr>
          <w:rFonts w:ascii="Arial" w:hAnsi="Arial" w:cs="Arial"/>
          <w:sz w:val="20"/>
          <w:szCs w:val="20"/>
        </w:rPr>
        <w:fldChar w:fldCharType="begin"/>
      </w:r>
      <w:r w:rsidR="00FE2007">
        <w:rPr>
          <w:rFonts w:ascii="Arial" w:hAnsi="Arial" w:cs="Arial"/>
          <w:sz w:val="20"/>
          <w:szCs w:val="20"/>
        </w:rPr>
        <w:instrText xml:space="preserve"> REF _Ref450136800 \r \h </w:instrText>
      </w:r>
      <w:r w:rsidR="00FE2007">
        <w:rPr>
          <w:rFonts w:ascii="Arial" w:hAnsi="Arial" w:cs="Arial"/>
          <w:sz w:val="20"/>
          <w:szCs w:val="20"/>
        </w:rPr>
      </w:r>
      <w:r w:rsidR="00FE2007">
        <w:rPr>
          <w:rFonts w:ascii="Arial" w:hAnsi="Arial" w:cs="Arial"/>
          <w:sz w:val="20"/>
          <w:szCs w:val="20"/>
        </w:rPr>
        <w:fldChar w:fldCharType="separate"/>
      </w:r>
      <w:r w:rsidR="007634D5">
        <w:rPr>
          <w:rFonts w:ascii="Arial" w:hAnsi="Arial" w:cs="Arial"/>
          <w:sz w:val="20"/>
          <w:szCs w:val="20"/>
        </w:rPr>
        <w:t>4</w:t>
      </w:r>
      <w:r w:rsidR="00FE2007">
        <w:rPr>
          <w:rFonts w:ascii="Arial" w:hAnsi="Arial" w:cs="Arial"/>
          <w:sz w:val="20"/>
          <w:szCs w:val="20"/>
        </w:rPr>
        <w:fldChar w:fldCharType="end"/>
      </w:r>
      <w:r w:rsidR="00FE2007">
        <w:rPr>
          <w:rFonts w:ascii="Arial" w:hAnsi="Arial" w:cs="Arial"/>
          <w:sz w:val="20"/>
          <w:szCs w:val="20"/>
        </w:rPr>
        <w:t xml:space="preserve"> has been executed</w:t>
      </w:r>
      <w:r w:rsidR="00656598">
        <w:rPr>
          <w:rFonts w:ascii="Arial" w:hAnsi="Arial" w:cs="Arial"/>
          <w:sz w:val="20"/>
          <w:szCs w:val="20"/>
        </w:rPr>
        <w:t>. The SLEAPI version 5.1.0 is only compatible with Eclipse</w:t>
      </w:r>
      <w:r w:rsidR="00A358B9">
        <w:rPr>
          <w:rFonts w:ascii="Arial" w:hAnsi="Arial" w:cs="Arial"/>
          <w:sz w:val="20"/>
          <w:szCs w:val="20"/>
        </w:rPr>
        <w:t xml:space="preserve"> IDE </w:t>
      </w:r>
      <w:r w:rsidR="00656598">
        <w:rPr>
          <w:rFonts w:ascii="Arial" w:hAnsi="Arial" w:cs="Arial"/>
          <w:sz w:val="20"/>
          <w:szCs w:val="20"/>
        </w:rPr>
        <w:t>2018-12 or higher version of Eclipse IDE due to JAVA 11.</w:t>
      </w:r>
    </w:p>
    <w:p w14:paraId="6BDB4861" w14:textId="77777777" w:rsidR="009D0704" w:rsidRPr="00E60ADC" w:rsidRDefault="009D0704" w:rsidP="00F32C8F"/>
    <w:tbl>
      <w:tblPr>
        <w:tblW w:w="888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159"/>
        <w:gridCol w:w="6721"/>
      </w:tblGrid>
      <w:tr w:rsidR="008732B9" w14:paraId="70EF824C" w14:textId="77777777" w:rsidTr="008075DE">
        <w:trPr>
          <w:jc w:val="center"/>
        </w:trPr>
        <w:tc>
          <w:tcPr>
            <w:tcW w:w="2159" w:type="dxa"/>
            <w:tcBorders>
              <w:top w:val="single" w:sz="4" w:space="0" w:color="FFFFFF"/>
              <w:left w:val="single" w:sz="4" w:space="0" w:color="FFFFFF"/>
              <w:bottom w:val="single" w:sz="4" w:space="0" w:color="FFFFFF"/>
              <w:right w:val="single" w:sz="4" w:space="0" w:color="FFFFFF"/>
            </w:tcBorders>
            <w:shd w:val="clear" w:color="auto" w:fill="999999"/>
          </w:tcPr>
          <w:p w14:paraId="5674AE38" w14:textId="77777777" w:rsidR="008732B9" w:rsidRDefault="008732B9" w:rsidP="008075DE">
            <w:pPr>
              <w:pStyle w:val="TableHeader"/>
            </w:pPr>
            <w:r>
              <w:t>Step</w:t>
            </w:r>
          </w:p>
        </w:tc>
        <w:tc>
          <w:tcPr>
            <w:tcW w:w="6721" w:type="dxa"/>
            <w:tcBorders>
              <w:top w:val="single" w:sz="4" w:space="0" w:color="FFFFFF"/>
              <w:left w:val="single" w:sz="4" w:space="0" w:color="FFFFFF"/>
              <w:bottom w:val="single" w:sz="4" w:space="0" w:color="FFFFFF"/>
              <w:right w:val="single" w:sz="4" w:space="0" w:color="FFFFFF"/>
            </w:tcBorders>
            <w:shd w:val="clear" w:color="auto" w:fill="999999"/>
          </w:tcPr>
          <w:p w14:paraId="554C7348" w14:textId="77777777" w:rsidR="008732B9" w:rsidRDefault="008732B9" w:rsidP="008075DE">
            <w:pPr>
              <w:pStyle w:val="TableHeader"/>
            </w:pPr>
            <w:r>
              <w:t>Description</w:t>
            </w:r>
          </w:p>
        </w:tc>
      </w:tr>
      <w:tr w:rsidR="008732B9" w14:paraId="6AE34F87" w14:textId="77777777" w:rsidTr="008075DE">
        <w:trPr>
          <w:jc w:val="center"/>
        </w:trPr>
        <w:tc>
          <w:tcPr>
            <w:tcW w:w="2159" w:type="dxa"/>
            <w:tcBorders>
              <w:top w:val="single" w:sz="4" w:space="0" w:color="FFFFFF"/>
              <w:left w:val="single" w:sz="4" w:space="0" w:color="FFFFFF"/>
              <w:bottom w:val="single" w:sz="4" w:space="0" w:color="FFFFFF"/>
              <w:right w:val="single" w:sz="4" w:space="0" w:color="FFFFFF"/>
            </w:tcBorders>
            <w:shd w:val="clear" w:color="auto" w:fill="E6E6E6"/>
          </w:tcPr>
          <w:p w14:paraId="2F668217" w14:textId="77777777" w:rsidR="008732B9" w:rsidRDefault="0051322D" w:rsidP="008075DE">
            <w:pPr>
              <w:pStyle w:val="TableText"/>
              <w:rPr>
                <w:sz w:val="20"/>
                <w:szCs w:val="20"/>
              </w:rPr>
            </w:pPr>
            <w:r>
              <w:rPr>
                <w:sz w:val="20"/>
                <w:szCs w:val="20"/>
              </w:rPr>
              <w:t>1</w:t>
            </w:r>
          </w:p>
        </w:tc>
        <w:tc>
          <w:tcPr>
            <w:tcW w:w="6721" w:type="dxa"/>
            <w:tcBorders>
              <w:top w:val="single" w:sz="4" w:space="0" w:color="FFFFFF"/>
              <w:left w:val="single" w:sz="4" w:space="0" w:color="FFFFFF"/>
              <w:bottom w:val="single" w:sz="4" w:space="0" w:color="FFFFFF"/>
              <w:right w:val="single" w:sz="4" w:space="0" w:color="FFFFFF"/>
            </w:tcBorders>
            <w:shd w:val="clear" w:color="auto" w:fill="E6E6E6"/>
          </w:tcPr>
          <w:p w14:paraId="0A99762A" w14:textId="77777777" w:rsidR="008732B9" w:rsidRDefault="008732B9" w:rsidP="008075DE">
            <w:pPr>
              <w:pStyle w:val="TableText"/>
              <w:rPr>
                <w:sz w:val="20"/>
                <w:szCs w:val="20"/>
              </w:rPr>
            </w:pPr>
            <w:r w:rsidRPr="003148F1">
              <w:rPr>
                <w:sz w:val="20"/>
                <w:szCs w:val="20"/>
              </w:rPr>
              <w:t>Open Eclipse</w:t>
            </w:r>
          </w:p>
          <w:p w14:paraId="3C56D983" w14:textId="77777777" w:rsidR="00FE2007" w:rsidRDefault="00FE2007" w:rsidP="008075DE">
            <w:pPr>
              <w:pStyle w:val="TableText"/>
              <w:rPr>
                <w:sz w:val="20"/>
                <w:szCs w:val="20"/>
              </w:rPr>
            </w:pPr>
          </w:p>
        </w:tc>
      </w:tr>
      <w:tr w:rsidR="008732B9" w14:paraId="7B07F5DA" w14:textId="77777777" w:rsidTr="008075DE">
        <w:trPr>
          <w:jc w:val="center"/>
        </w:trPr>
        <w:tc>
          <w:tcPr>
            <w:tcW w:w="2159" w:type="dxa"/>
            <w:tcBorders>
              <w:top w:val="single" w:sz="4" w:space="0" w:color="FFFFFF"/>
              <w:left w:val="single" w:sz="4" w:space="0" w:color="FFFFFF"/>
              <w:bottom w:val="single" w:sz="4" w:space="0" w:color="FFFFFF"/>
              <w:right w:val="single" w:sz="4" w:space="0" w:color="FFFFFF"/>
            </w:tcBorders>
            <w:shd w:val="clear" w:color="auto" w:fill="E6E6E6"/>
          </w:tcPr>
          <w:p w14:paraId="2D6EDF30" w14:textId="77777777" w:rsidR="008732B9" w:rsidRDefault="0051322D" w:rsidP="008075DE">
            <w:pPr>
              <w:pStyle w:val="TableText"/>
              <w:rPr>
                <w:sz w:val="20"/>
                <w:szCs w:val="20"/>
              </w:rPr>
            </w:pPr>
            <w:r>
              <w:rPr>
                <w:sz w:val="20"/>
                <w:szCs w:val="20"/>
              </w:rPr>
              <w:t>2</w:t>
            </w:r>
          </w:p>
        </w:tc>
        <w:tc>
          <w:tcPr>
            <w:tcW w:w="6721" w:type="dxa"/>
            <w:tcBorders>
              <w:top w:val="single" w:sz="4" w:space="0" w:color="FFFFFF"/>
              <w:left w:val="single" w:sz="4" w:space="0" w:color="FFFFFF"/>
              <w:bottom w:val="single" w:sz="4" w:space="0" w:color="FFFFFF"/>
              <w:right w:val="single" w:sz="4" w:space="0" w:color="FFFFFF"/>
            </w:tcBorders>
            <w:shd w:val="clear" w:color="auto" w:fill="E6E6E6"/>
          </w:tcPr>
          <w:p w14:paraId="1174F2B5" w14:textId="77777777" w:rsidR="008732B9" w:rsidRDefault="008732B9" w:rsidP="00FE2007">
            <w:pPr>
              <w:pStyle w:val="TableText"/>
              <w:rPr>
                <w:sz w:val="20"/>
                <w:szCs w:val="20"/>
              </w:rPr>
            </w:pPr>
            <w:r w:rsidRPr="003148F1">
              <w:rPr>
                <w:sz w:val="20"/>
                <w:szCs w:val="20"/>
              </w:rPr>
              <w:t xml:space="preserve">Set the Eclipse Workspace to the </w:t>
            </w:r>
            <w:r w:rsidR="00FE2007">
              <w:rPr>
                <w:sz w:val="20"/>
                <w:szCs w:val="20"/>
              </w:rPr>
              <w:t>&lt;SLE API Java Installation</w:t>
            </w:r>
            <w:r w:rsidR="004373D5">
              <w:rPr>
                <w:sz w:val="20"/>
                <w:szCs w:val="20"/>
              </w:rPr>
              <w:t xml:space="preserve"> </w:t>
            </w:r>
            <w:proofErr w:type="spellStart"/>
            <w:r w:rsidR="004373D5">
              <w:rPr>
                <w:sz w:val="20"/>
                <w:szCs w:val="20"/>
              </w:rPr>
              <w:t>Env</w:t>
            </w:r>
            <w:proofErr w:type="spellEnd"/>
            <w:r w:rsidR="00FE2007">
              <w:rPr>
                <w:sz w:val="20"/>
                <w:szCs w:val="20"/>
              </w:rPr>
              <w:t>&gt;</w:t>
            </w:r>
            <w:r w:rsidRPr="003148F1">
              <w:rPr>
                <w:sz w:val="20"/>
                <w:szCs w:val="20"/>
              </w:rPr>
              <w:t xml:space="preserve"> directory</w:t>
            </w:r>
          </w:p>
          <w:p w14:paraId="4E8FBB0E" w14:textId="77777777" w:rsidR="00FE2007" w:rsidRDefault="00FE2007" w:rsidP="00FE2007">
            <w:pPr>
              <w:pStyle w:val="TableText"/>
              <w:rPr>
                <w:sz w:val="20"/>
                <w:szCs w:val="20"/>
              </w:rPr>
            </w:pPr>
          </w:p>
        </w:tc>
      </w:tr>
      <w:tr w:rsidR="008732B9" w14:paraId="0CECC437" w14:textId="77777777" w:rsidTr="008075DE">
        <w:trPr>
          <w:jc w:val="center"/>
        </w:trPr>
        <w:tc>
          <w:tcPr>
            <w:tcW w:w="2159" w:type="dxa"/>
            <w:tcBorders>
              <w:top w:val="single" w:sz="4" w:space="0" w:color="FFFFFF"/>
              <w:left w:val="single" w:sz="4" w:space="0" w:color="FFFFFF"/>
              <w:bottom w:val="single" w:sz="4" w:space="0" w:color="FFFFFF"/>
              <w:right w:val="single" w:sz="4" w:space="0" w:color="FFFFFF"/>
            </w:tcBorders>
            <w:shd w:val="clear" w:color="auto" w:fill="E6E6E6"/>
          </w:tcPr>
          <w:p w14:paraId="7B6FB05E" w14:textId="77777777" w:rsidR="008732B9" w:rsidRDefault="0051322D" w:rsidP="008075DE">
            <w:pPr>
              <w:pStyle w:val="TableText"/>
              <w:rPr>
                <w:sz w:val="20"/>
                <w:szCs w:val="20"/>
              </w:rPr>
            </w:pPr>
            <w:r>
              <w:rPr>
                <w:sz w:val="20"/>
                <w:szCs w:val="20"/>
              </w:rPr>
              <w:t>3</w:t>
            </w:r>
          </w:p>
        </w:tc>
        <w:tc>
          <w:tcPr>
            <w:tcW w:w="6721" w:type="dxa"/>
            <w:tcBorders>
              <w:top w:val="single" w:sz="4" w:space="0" w:color="FFFFFF"/>
              <w:left w:val="single" w:sz="4" w:space="0" w:color="FFFFFF"/>
              <w:bottom w:val="single" w:sz="4" w:space="0" w:color="FFFFFF"/>
              <w:right w:val="single" w:sz="4" w:space="0" w:color="FFFFFF"/>
            </w:tcBorders>
            <w:shd w:val="clear" w:color="auto" w:fill="E6E6E6"/>
          </w:tcPr>
          <w:p w14:paraId="06CDEFE0" w14:textId="77777777" w:rsidR="008732B9" w:rsidRDefault="00481C1A" w:rsidP="008075DE">
            <w:pPr>
              <w:pStyle w:val="TableText"/>
              <w:rPr>
                <w:sz w:val="20"/>
                <w:szCs w:val="20"/>
              </w:rPr>
            </w:pPr>
            <w:r>
              <w:rPr>
                <w:sz w:val="20"/>
                <w:szCs w:val="20"/>
              </w:rPr>
              <w:t xml:space="preserve">Import Maven-&gt;Existing Maven </w:t>
            </w:r>
            <w:proofErr w:type="spellStart"/>
            <w:r>
              <w:rPr>
                <w:sz w:val="20"/>
                <w:szCs w:val="20"/>
              </w:rPr>
              <w:t>Projects</w:t>
            </w:r>
            <w:r w:rsidR="008732B9" w:rsidRPr="003148F1">
              <w:rPr>
                <w:sz w:val="20"/>
                <w:szCs w:val="20"/>
              </w:rPr>
              <w:t>Import</w:t>
            </w:r>
            <w:proofErr w:type="spellEnd"/>
            <w:r w:rsidR="008732B9" w:rsidRPr="003148F1">
              <w:rPr>
                <w:sz w:val="20"/>
                <w:szCs w:val="20"/>
              </w:rPr>
              <w:t xml:space="preserve"> </w:t>
            </w:r>
            <w:r>
              <w:rPr>
                <w:sz w:val="20"/>
                <w:szCs w:val="20"/>
              </w:rPr>
              <w:t xml:space="preserve">-&gt;Browse </w:t>
            </w:r>
            <w:r w:rsidRPr="003148F1">
              <w:rPr>
                <w:sz w:val="20"/>
                <w:szCs w:val="20"/>
              </w:rPr>
              <w:t xml:space="preserve">to the </w:t>
            </w:r>
            <w:r>
              <w:rPr>
                <w:sz w:val="20"/>
                <w:szCs w:val="20"/>
              </w:rPr>
              <w:t xml:space="preserve">&lt;SLE API Java Installation </w:t>
            </w:r>
            <w:proofErr w:type="spellStart"/>
            <w:r>
              <w:rPr>
                <w:sz w:val="20"/>
                <w:szCs w:val="20"/>
              </w:rPr>
              <w:t>Env</w:t>
            </w:r>
            <w:proofErr w:type="spellEnd"/>
            <w:r>
              <w:rPr>
                <w:sz w:val="20"/>
                <w:szCs w:val="20"/>
              </w:rPr>
              <w:t>&gt;</w:t>
            </w:r>
            <w:r w:rsidRPr="003148F1">
              <w:rPr>
                <w:sz w:val="20"/>
                <w:szCs w:val="20"/>
              </w:rPr>
              <w:t xml:space="preserve"> directory</w:t>
            </w:r>
            <w:r>
              <w:rPr>
                <w:sz w:val="20"/>
                <w:szCs w:val="20"/>
              </w:rPr>
              <w:t xml:space="preserve">.  Import all </w:t>
            </w:r>
            <w:r w:rsidR="008732B9" w:rsidRPr="003148F1">
              <w:rPr>
                <w:sz w:val="20"/>
                <w:szCs w:val="20"/>
              </w:rPr>
              <w:t xml:space="preserve">projects </w:t>
            </w:r>
            <w:r>
              <w:rPr>
                <w:sz w:val="20"/>
                <w:szCs w:val="20"/>
              </w:rPr>
              <w:t>and pom.xml  from</w:t>
            </w:r>
            <w:r w:rsidRPr="003148F1">
              <w:rPr>
                <w:sz w:val="20"/>
                <w:szCs w:val="20"/>
              </w:rPr>
              <w:t xml:space="preserve"> the </w:t>
            </w:r>
            <w:r>
              <w:rPr>
                <w:sz w:val="20"/>
                <w:szCs w:val="20"/>
              </w:rPr>
              <w:t xml:space="preserve">&lt;SLE API Java Installation </w:t>
            </w:r>
            <w:proofErr w:type="spellStart"/>
            <w:r>
              <w:rPr>
                <w:sz w:val="20"/>
                <w:szCs w:val="20"/>
              </w:rPr>
              <w:t>Env</w:t>
            </w:r>
            <w:proofErr w:type="spellEnd"/>
            <w:r>
              <w:rPr>
                <w:sz w:val="20"/>
                <w:szCs w:val="20"/>
              </w:rPr>
              <w:t>&gt;</w:t>
            </w:r>
            <w:r w:rsidRPr="003148F1">
              <w:rPr>
                <w:sz w:val="20"/>
                <w:szCs w:val="20"/>
              </w:rPr>
              <w:t xml:space="preserve"> </w:t>
            </w:r>
            <w:r>
              <w:rPr>
                <w:sz w:val="20"/>
                <w:szCs w:val="20"/>
              </w:rPr>
              <w:t xml:space="preserve">directory </w:t>
            </w:r>
            <w:r w:rsidR="008732B9" w:rsidRPr="003148F1">
              <w:rPr>
                <w:sz w:val="20"/>
                <w:szCs w:val="20"/>
              </w:rPr>
              <w:t xml:space="preserve"> in Eclipse. </w:t>
            </w:r>
          </w:p>
          <w:p w14:paraId="2578233E" w14:textId="77777777" w:rsidR="00FE2007" w:rsidRDefault="00FE2007" w:rsidP="008075DE">
            <w:pPr>
              <w:pStyle w:val="TableText"/>
              <w:rPr>
                <w:sz w:val="20"/>
                <w:szCs w:val="20"/>
              </w:rPr>
            </w:pPr>
          </w:p>
        </w:tc>
      </w:tr>
      <w:tr w:rsidR="008732B9" w14:paraId="4BF1DB9B" w14:textId="77777777" w:rsidTr="008075DE">
        <w:trPr>
          <w:jc w:val="center"/>
        </w:trPr>
        <w:tc>
          <w:tcPr>
            <w:tcW w:w="2159" w:type="dxa"/>
            <w:tcBorders>
              <w:top w:val="single" w:sz="4" w:space="0" w:color="FFFFFF"/>
              <w:left w:val="single" w:sz="4" w:space="0" w:color="FFFFFF"/>
              <w:bottom w:val="single" w:sz="4" w:space="0" w:color="FFFFFF"/>
              <w:right w:val="single" w:sz="4" w:space="0" w:color="FFFFFF"/>
            </w:tcBorders>
            <w:shd w:val="clear" w:color="auto" w:fill="E6E6E6"/>
          </w:tcPr>
          <w:p w14:paraId="7230186A" w14:textId="77777777" w:rsidR="008732B9" w:rsidRDefault="0051322D" w:rsidP="008075DE">
            <w:pPr>
              <w:pStyle w:val="TableText"/>
              <w:rPr>
                <w:sz w:val="20"/>
                <w:szCs w:val="20"/>
              </w:rPr>
            </w:pPr>
            <w:r>
              <w:rPr>
                <w:sz w:val="20"/>
                <w:szCs w:val="20"/>
              </w:rPr>
              <w:t>4</w:t>
            </w:r>
          </w:p>
        </w:tc>
        <w:tc>
          <w:tcPr>
            <w:tcW w:w="6721" w:type="dxa"/>
            <w:tcBorders>
              <w:top w:val="single" w:sz="4" w:space="0" w:color="FFFFFF"/>
              <w:left w:val="single" w:sz="4" w:space="0" w:color="FFFFFF"/>
              <w:bottom w:val="single" w:sz="4" w:space="0" w:color="FFFFFF"/>
              <w:right w:val="single" w:sz="4" w:space="0" w:color="FFFFFF"/>
            </w:tcBorders>
            <w:shd w:val="clear" w:color="auto" w:fill="E6E6E6"/>
          </w:tcPr>
          <w:p w14:paraId="3A25A1AE" w14:textId="30CF1AAA" w:rsidR="008732B9" w:rsidRDefault="008732B9" w:rsidP="008075DE">
            <w:pPr>
              <w:pStyle w:val="TableText"/>
              <w:rPr>
                <w:sz w:val="20"/>
                <w:szCs w:val="20"/>
              </w:rPr>
            </w:pPr>
            <w:r w:rsidRPr="003148F1">
              <w:rPr>
                <w:sz w:val="20"/>
                <w:szCs w:val="20"/>
              </w:rPr>
              <w:t>Change the target platform by includ</w:t>
            </w:r>
            <w:r w:rsidR="004373D5">
              <w:rPr>
                <w:sz w:val="20"/>
                <w:szCs w:val="20"/>
              </w:rPr>
              <w:t>ing the SLEJAVA API Jars. From E</w:t>
            </w:r>
            <w:r w:rsidRPr="003148F1">
              <w:rPr>
                <w:sz w:val="20"/>
                <w:szCs w:val="20"/>
              </w:rPr>
              <w:t>clipse Windows -&gt; Preferences -&gt;</w:t>
            </w:r>
            <w:r w:rsidR="00D20156">
              <w:rPr>
                <w:sz w:val="20"/>
                <w:szCs w:val="20"/>
              </w:rPr>
              <w:t>Plug-in Development-&gt;</w:t>
            </w:r>
            <w:r w:rsidRPr="003148F1">
              <w:rPr>
                <w:sz w:val="20"/>
                <w:szCs w:val="20"/>
              </w:rPr>
              <w:t xml:space="preserve"> Target Platform -&gt; Select the Running Platform </w:t>
            </w:r>
            <w:r w:rsidR="00D20156">
              <w:rPr>
                <w:sz w:val="20"/>
                <w:szCs w:val="20"/>
              </w:rPr>
              <w:t>-&gt;</w:t>
            </w:r>
            <w:r w:rsidRPr="003148F1">
              <w:rPr>
                <w:sz w:val="20"/>
                <w:szCs w:val="20"/>
              </w:rPr>
              <w:t>/</w:t>
            </w:r>
            <w:r w:rsidR="00AA779E">
              <w:t xml:space="preserve"> </w:t>
            </w:r>
            <w:proofErr w:type="spellStart"/>
            <w:r w:rsidR="00AA779E" w:rsidRPr="00AA779E">
              <w:rPr>
                <w:sz w:val="20"/>
                <w:szCs w:val="20"/>
              </w:rPr>
              <w:t>sle.java.api.target.target</w:t>
            </w:r>
            <w:proofErr w:type="spellEnd"/>
            <w:r w:rsidR="00AA779E" w:rsidRPr="00AA779E" w:rsidDel="00AA779E">
              <w:rPr>
                <w:sz w:val="20"/>
                <w:szCs w:val="20"/>
              </w:rPr>
              <w:t xml:space="preserve"> </w:t>
            </w:r>
            <w:r w:rsidRPr="00BC2664">
              <w:rPr>
                <w:sz w:val="20"/>
                <w:szCs w:val="20"/>
              </w:rPr>
              <w:t>/</w:t>
            </w:r>
            <w:r w:rsidR="00AA779E">
              <w:t xml:space="preserve"> </w:t>
            </w:r>
            <w:proofErr w:type="spellStart"/>
            <w:r w:rsidR="00AA779E" w:rsidRPr="00AA779E">
              <w:rPr>
                <w:sz w:val="20"/>
                <w:szCs w:val="20"/>
              </w:rPr>
              <w:t>sle.java.api.target.target</w:t>
            </w:r>
            <w:proofErr w:type="spellEnd"/>
            <w:r w:rsidR="00AA779E" w:rsidRPr="00AA779E" w:rsidDel="00AA779E">
              <w:rPr>
                <w:sz w:val="20"/>
                <w:szCs w:val="20"/>
              </w:rPr>
              <w:t xml:space="preserve"> </w:t>
            </w:r>
          </w:p>
          <w:p w14:paraId="50B85DC3" w14:textId="77777777" w:rsidR="00FE2007" w:rsidRDefault="00FE2007" w:rsidP="008075DE">
            <w:pPr>
              <w:pStyle w:val="TableText"/>
              <w:rPr>
                <w:sz w:val="20"/>
                <w:szCs w:val="20"/>
              </w:rPr>
            </w:pPr>
          </w:p>
        </w:tc>
      </w:tr>
    </w:tbl>
    <w:p w14:paraId="18829404" w14:textId="77777777" w:rsidR="00921CAE" w:rsidRDefault="00921CAE">
      <w:pPr>
        <w:spacing w:line="240" w:lineRule="auto"/>
      </w:pPr>
      <w:bookmarkStart w:id="43" w:name="_Ref446497542"/>
      <w:bookmarkStart w:id="44" w:name="_Ref446497551"/>
    </w:p>
    <w:p w14:paraId="64751499" w14:textId="77777777" w:rsidR="00C16E36" w:rsidRDefault="00C16E36">
      <w:pPr>
        <w:spacing w:line="240" w:lineRule="auto"/>
      </w:pPr>
    </w:p>
    <w:p w14:paraId="7AA425CB" w14:textId="77777777" w:rsidR="00921CAE" w:rsidRDefault="00921CAE">
      <w:pPr>
        <w:spacing w:line="240" w:lineRule="auto"/>
        <w:rPr>
          <w:b/>
          <w:caps/>
          <w:sz w:val="28"/>
        </w:rPr>
      </w:pPr>
    </w:p>
    <w:p w14:paraId="064AD263" w14:textId="77777777" w:rsidR="002229D2" w:rsidRPr="00451FE3" w:rsidRDefault="002229D2" w:rsidP="00C16E36">
      <w:pPr>
        <w:pStyle w:val="Heading1"/>
      </w:pPr>
      <w:bookmarkStart w:id="45" w:name="_Ref450137511"/>
      <w:bookmarkStart w:id="46" w:name="_Toc119592252"/>
      <w:r>
        <w:t>Differences Between C++ and JAVA SLE API</w:t>
      </w:r>
      <w:bookmarkEnd w:id="43"/>
      <w:bookmarkEnd w:id="44"/>
      <w:bookmarkEnd w:id="45"/>
      <w:bookmarkEnd w:id="46"/>
    </w:p>
    <w:p w14:paraId="7F75DA55" w14:textId="77777777" w:rsidR="002229D2" w:rsidRDefault="003C0033" w:rsidP="003C0033">
      <w:pPr>
        <w:pStyle w:val="Heading2"/>
      </w:pPr>
      <w:bookmarkStart w:id="47" w:name="_Toc119592253"/>
      <w:r>
        <w:t>Introduction</w:t>
      </w:r>
      <w:bookmarkEnd w:id="47"/>
    </w:p>
    <w:p w14:paraId="6745DBD3" w14:textId="67C1AD04" w:rsidR="003C0033" w:rsidRPr="00885933" w:rsidRDefault="00885933" w:rsidP="003C0033">
      <w:pPr>
        <w:pStyle w:val="BodytextJustified"/>
        <w:rPr>
          <w:rFonts w:ascii="Arial" w:hAnsi="Arial" w:cs="Arial"/>
          <w:sz w:val="20"/>
        </w:rPr>
      </w:pPr>
      <w:r w:rsidRPr="00885933">
        <w:rPr>
          <w:rFonts w:ascii="Arial" w:hAnsi="Arial" w:cs="Arial"/>
          <w:sz w:val="20"/>
        </w:rPr>
        <w:t xml:space="preserve">This section describes the changes that have been </w:t>
      </w:r>
      <w:r w:rsidR="00EC5085">
        <w:rPr>
          <w:rFonts w:ascii="Arial" w:hAnsi="Arial" w:cs="Arial"/>
          <w:sz w:val="20"/>
        </w:rPr>
        <w:t>applied</w:t>
      </w:r>
      <w:r w:rsidRPr="00885933">
        <w:rPr>
          <w:rFonts w:ascii="Arial" w:hAnsi="Arial" w:cs="Arial"/>
          <w:sz w:val="20"/>
        </w:rPr>
        <w:t xml:space="preserve"> </w:t>
      </w:r>
      <w:r w:rsidR="00537B53">
        <w:rPr>
          <w:rFonts w:ascii="Arial" w:hAnsi="Arial" w:cs="Arial"/>
          <w:sz w:val="20"/>
        </w:rPr>
        <w:t>for the migration</w:t>
      </w:r>
      <w:r w:rsidRPr="00885933">
        <w:rPr>
          <w:rFonts w:ascii="Arial" w:hAnsi="Arial" w:cs="Arial"/>
          <w:sz w:val="20"/>
        </w:rPr>
        <w:t xml:space="preserve"> </w:t>
      </w:r>
      <w:r w:rsidR="00537B53">
        <w:rPr>
          <w:rFonts w:ascii="Arial" w:hAnsi="Arial" w:cs="Arial"/>
          <w:sz w:val="20"/>
        </w:rPr>
        <w:t xml:space="preserve">of </w:t>
      </w:r>
      <w:r w:rsidRPr="00885933">
        <w:rPr>
          <w:rFonts w:ascii="Arial" w:hAnsi="Arial" w:cs="Arial"/>
          <w:sz w:val="20"/>
        </w:rPr>
        <w:t>the SLE API</w:t>
      </w:r>
      <w:r w:rsidR="00537B53">
        <w:rPr>
          <w:rFonts w:ascii="Arial" w:hAnsi="Arial" w:cs="Arial"/>
          <w:sz w:val="20"/>
        </w:rPr>
        <w:t xml:space="preserve"> from </w:t>
      </w:r>
      <w:r w:rsidRPr="00885933">
        <w:rPr>
          <w:rFonts w:ascii="Arial" w:hAnsi="Arial" w:cs="Arial"/>
          <w:sz w:val="20"/>
        </w:rPr>
        <w:t xml:space="preserve">C++ to </w:t>
      </w:r>
      <w:r w:rsidR="00EC5085">
        <w:rPr>
          <w:rFonts w:ascii="Arial" w:hAnsi="Arial" w:cs="Arial"/>
          <w:sz w:val="20"/>
        </w:rPr>
        <w:t>the</w:t>
      </w:r>
      <w:r w:rsidR="00537B53">
        <w:rPr>
          <w:rFonts w:ascii="Arial" w:hAnsi="Arial" w:cs="Arial"/>
          <w:sz w:val="20"/>
        </w:rPr>
        <w:t xml:space="preserve"> native </w:t>
      </w:r>
      <w:r w:rsidRPr="00885933">
        <w:rPr>
          <w:rFonts w:ascii="Arial" w:hAnsi="Arial" w:cs="Arial"/>
          <w:sz w:val="20"/>
        </w:rPr>
        <w:t>Java implementation</w:t>
      </w:r>
      <w:r w:rsidR="00C6437D">
        <w:rPr>
          <w:rFonts w:ascii="Arial" w:hAnsi="Arial" w:cs="Arial"/>
          <w:sz w:val="20"/>
        </w:rPr>
        <w:t xml:space="preserve"> [RD-9]</w:t>
      </w:r>
      <w:r w:rsidRPr="00885933">
        <w:rPr>
          <w:rFonts w:ascii="Arial" w:hAnsi="Arial" w:cs="Arial"/>
          <w:sz w:val="20"/>
        </w:rPr>
        <w:t>.</w:t>
      </w:r>
    </w:p>
    <w:p w14:paraId="7E0F0BAF" w14:textId="77777777" w:rsidR="003C0033" w:rsidRDefault="003C0033" w:rsidP="003C0033">
      <w:pPr>
        <w:pStyle w:val="Heading2"/>
      </w:pPr>
      <w:bookmarkStart w:id="48" w:name="_Toc119592254"/>
      <w:r>
        <w:t>Migration Conventions</w:t>
      </w:r>
      <w:bookmarkEnd w:id="48"/>
    </w:p>
    <w:p w14:paraId="22403735" w14:textId="77777777" w:rsidR="00C15186" w:rsidRDefault="00C15186" w:rsidP="00C15186">
      <w:pPr>
        <w:pStyle w:val="BodytextJustified"/>
        <w:rPr>
          <w:rFonts w:ascii="Arial" w:hAnsi="Arial" w:cs="Arial"/>
          <w:sz w:val="20"/>
        </w:rPr>
      </w:pPr>
      <w:r>
        <w:rPr>
          <w:rFonts w:ascii="Arial" w:hAnsi="Arial" w:cs="Arial"/>
          <w:sz w:val="20"/>
        </w:rPr>
        <w:t>The following migration convent</w:t>
      </w:r>
      <w:r w:rsidRPr="00C15186">
        <w:rPr>
          <w:rFonts w:ascii="Arial" w:hAnsi="Arial" w:cs="Arial"/>
          <w:sz w:val="20"/>
        </w:rPr>
        <w:t>ions ha</w:t>
      </w:r>
      <w:r>
        <w:rPr>
          <w:rFonts w:ascii="Arial" w:hAnsi="Arial" w:cs="Arial"/>
          <w:sz w:val="20"/>
        </w:rPr>
        <w:t>ve</w:t>
      </w:r>
      <w:r w:rsidRPr="00C15186">
        <w:rPr>
          <w:rFonts w:ascii="Arial" w:hAnsi="Arial" w:cs="Arial"/>
          <w:sz w:val="20"/>
        </w:rPr>
        <w:t xml:space="preserve"> been </w:t>
      </w:r>
      <w:r w:rsidR="003C64C8">
        <w:rPr>
          <w:rFonts w:ascii="Arial" w:hAnsi="Arial" w:cs="Arial"/>
          <w:sz w:val="20"/>
        </w:rPr>
        <w:t>applied</w:t>
      </w:r>
      <w:r w:rsidRPr="00C15186">
        <w:rPr>
          <w:rFonts w:ascii="Arial" w:hAnsi="Arial" w:cs="Arial"/>
          <w:sz w:val="20"/>
        </w:rPr>
        <w:t xml:space="preserve">: </w:t>
      </w:r>
    </w:p>
    <w:p w14:paraId="14929ED5" w14:textId="77777777" w:rsidR="009809BB" w:rsidRDefault="009809BB" w:rsidP="00C15186">
      <w:pPr>
        <w:pStyle w:val="BodytextJustified"/>
        <w:rPr>
          <w:rFonts w:ascii="Arial" w:hAnsi="Arial" w:cs="Arial"/>
          <w:sz w:val="20"/>
        </w:rPr>
      </w:pPr>
    </w:p>
    <w:p w14:paraId="57E41C28" w14:textId="77777777" w:rsidR="009809BB" w:rsidRPr="00071419" w:rsidRDefault="009809BB" w:rsidP="009809BB">
      <w:pPr>
        <w:pStyle w:val="BodytextJustified"/>
        <w:numPr>
          <w:ilvl w:val="0"/>
          <w:numId w:val="16"/>
        </w:numPr>
        <w:rPr>
          <w:rFonts w:ascii="Arial" w:hAnsi="Arial" w:cs="Arial"/>
          <w:b/>
          <w:sz w:val="20"/>
        </w:rPr>
      </w:pPr>
      <w:r>
        <w:rPr>
          <w:rFonts w:ascii="Arial" w:hAnsi="Arial" w:cs="Arial"/>
          <w:b/>
          <w:sz w:val="20"/>
        </w:rPr>
        <w:t>Reference o</w:t>
      </w:r>
      <w:r w:rsidRPr="00071419">
        <w:rPr>
          <w:rFonts w:ascii="Arial" w:hAnsi="Arial" w:cs="Arial"/>
          <w:b/>
          <w:sz w:val="20"/>
        </w:rPr>
        <w:t>bjects and output parameters</w:t>
      </w:r>
    </w:p>
    <w:p w14:paraId="65190F02" w14:textId="77777777" w:rsidR="009809BB" w:rsidRDefault="009809BB" w:rsidP="009809BB">
      <w:pPr>
        <w:pStyle w:val="BodytextJustified"/>
        <w:ind w:left="720"/>
        <w:rPr>
          <w:rFonts w:ascii="Arial" w:hAnsi="Arial" w:cs="Arial"/>
          <w:sz w:val="20"/>
        </w:rPr>
      </w:pPr>
      <w:r>
        <w:rPr>
          <w:rFonts w:ascii="Arial" w:hAnsi="Arial" w:cs="Arial"/>
          <w:sz w:val="20"/>
        </w:rPr>
        <w:t>In the API implementation the signature of those C++ methods, which take a reference to an object as argument, has been modified in order to take a Reference object which mimics the method out-argument. For this purpose a Reference&lt;T&gt; class has been introduced in the IFS/GEN package.</w:t>
      </w:r>
    </w:p>
    <w:p w14:paraId="0D61AFD3" w14:textId="77777777" w:rsidR="00824D57" w:rsidRPr="00C15186" w:rsidRDefault="00824D57" w:rsidP="00C15186">
      <w:pPr>
        <w:pStyle w:val="BodytextJustified"/>
        <w:rPr>
          <w:rFonts w:ascii="Arial" w:hAnsi="Arial" w:cs="Arial"/>
          <w:sz w:val="20"/>
        </w:rPr>
      </w:pPr>
    </w:p>
    <w:p w14:paraId="77A2DAEF" w14:textId="77777777" w:rsidR="001266FA" w:rsidRPr="00071419" w:rsidRDefault="001266FA" w:rsidP="00135B84">
      <w:pPr>
        <w:pStyle w:val="ListParagraph"/>
        <w:numPr>
          <w:ilvl w:val="0"/>
          <w:numId w:val="16"/>
        </w:numPr>
        <w:rPr>
          <w:rFonts w:ascii="Arial" w:hAnsi="Arial" w:cs="Arial"/>
          <w:b/>
          <w:sz w:val="20"/>
          <w:szCs w:val="20"/>
        </w:rPr>
      </w:pPr>
      <w:r w:rsidRPr="00071419">
        <w:rPr>
          <w:rFonts w:ascii="Arial" w:hAnsi="Arial" w:cs="Arial"/>
          <w:b/>
          <w:sz w:val="20"/>
          <w:szCs w:val="20"/>
        </w:rPr>
        <w:t>HRESULT</w:t>
      </w:r>
      <w:r w:rsidR="00D21277" w:rsidRPr="00071419">
        <w:rPr>
          <w:rFonts w:ascii="Arial" w:hAnsi="Arial" w:cs="Arial"/>
          <w:b/>
          <w:sz w:val="20"/>
          <w:szCs w:val="20"/>
        </w:rPr>
        <w:t xml:space="preserve"> </w:t>
      </w:r>
      <w:r w:rsidR="00EB7E62" w:rsidRPr="00071419">
        <w:rPr>
          <w:rFonts w:ascii="Arial" w:hAnsi="Arial" w:cs="Arial"/>
          <w:b/>
          <w:sz w:val="20"/>
          <w:szCs w:val="20"/>
        </w:rPr>
        <w:t xml:space="preserve">and the </w:t>
      </w:r>
      <w:r w:rsidR="00D21277" w:rsidRPr="00071419">
        <w:rPr>
          <w:rFonts w:ascii="Arial" w:hAnsi="Arial" w:cs="Arial"/>
          <w:b/>
          <w:sz w:val="20"/>
          <w:szCs w:val="20"/>
        </w:rPr>
        <w:t>u</w:t>
      </w:r>
      <w:r w:rsidRPr="00071419">
        <w:rPr>
          <w:rFonts w:ascii="Arial" w:hAnsi="Arial" w:cs="Arial"/>
          <w:b/>
          <w:sz w:val="20"/>
          <w:szCs w:val="20"/>
        </w:rPr>
        <w:t>se of Exceptions</w:t>
      </w:r>
      <w:r w:rsidR="005B446B" w:rsidRPr="00071419">
        <w:rPr>
          <w:rFonts w:ascii="Arial" w:hAnsi="Arial" w:cs="Arial"/>
          <w:b/>
          <w:sz w:val="20"/>
          <w:szCs w:val="20"/>
        </w:rPr>
        <w:t xml:space="preserve"> </w:t>
      </w:r>
    </w:p>
    <w:p w14:paraId="3DB60640" w14:textId="77777777" w:rsidR="00D21277" w:rsidRDefault="00E4264E" w:rsidP="00936D92">
      <w:pPr>
        <w:pStyle w:val="BodytextJustified"/>
        <w:ind w:left="720"/>
        <w:rPr>
          <w:rFonts w:ascii="Arial" w:hAnsi="Arial" w:cs="Arial"/>
          <w:sz w:val="20"/>
        </w:rPr>
      </w:pPr>
      <w:r>
        <w:rPr>
          <w:rFonts w:ascii="Arial" w:hAnsi="Arial" w:cs="Arial"/>
          <w:sz w:val="20"/>
        </w:rPr>
        <w:t xml:space="preserve">The signature of </w:t>
      </w:r>
      <w:r w:rsidR="006104D1">
        <w:rPr>
          <w:rFonts w:ascii="Arial" w:hAnsi="Arial" w:cs="Arial"/>
          <w:sz w:val="20"/>
        </w:rPr>
        <w:t xml:space="preserve">the </w:t>
      </w:r>
      <w:r>
        <w:rPr>
          <w:rFonts w:ascii="Arial" w:hAnsi="Arial" w:cs="Arial"/>
          <w:sz w:val="20"/>
        </w:rPr>
        <w:t>i</w:t>
      </w:r>
      <w:r w:rsidR="00B379F8">
        <w:rPr>
          <w:rFonts w:ascii="Arial" w:hAnsi="Arial" w:cs="Arial"/>
          <w:sz w:val="20"/>
        </w:rPr>
        <w:t>nterface methods</w:t>
      </w:r>
      <w:r w:rsidR="00824D57">
        <w:rPr>
          <w:rFonts w:ascii="Arial" w:hAnsi="Arial" w:cs="Arial"/>
          <w:sz w:val="20"/>
        </w:rPr>
        <w:t>,</w:t>
      </w:r>
      <w:r w:rsidR="00B379F8">
        <w:rPr>
          <w:rFonts w:ascii="Arial" w:hAnsi="Arial" w:cs="Arial"/>
          <w:sz w:val="20"/>
        </w:rPr>
        <w:t xml:space="preserve"> </w:t>
      </w:r>
      <w:r>
        <w:rPr>
          <w:rFonts w:ascii="Arial" w:hAnsi="Arial" w:cs="Arial"/>
          <w:sz w:val="20"/>
        </w:rPr>
        <w:t xml:space="preserve">which return a HRESULT and take as argument </w:t>
      </w:r>
      <w:r w:rsidR="00B379F8">
        <w:rPr>
          <w:rFonts w:ascii="Arial" w:hAnsi="Arial" w:cs="Arial"/>
          <w:sz w:val="20"/>
        </w:rPr>
        <w:t>a reference</w:t>
      </w:r>
      <w:r w:rsidR="00DB27CD">
        <w:rPr>
          <w:rFonts w:ascii="Arial" w:hAnsi="Arial" w:cs="Arial"/>
          <w:sz w:val="20"/>
        </w:rPr>
        <w:t xml:space="preserve"> to an</w:t>
      </w:r>
      <w:r w:rsidR="00E93369">
        <w:rPr>
          <w:rFonts w:ascii="Arial" w:hAnsi="Arial" w:cs="Arial"/>
          <w:sz w:val="20"/>
        </w:rPr>
        <w:t xml:space="preserve"> object,</w:t>
      </w:r>
      <w:r w:rsidR="00B379F8">
        <w:rPr>
          <w:rFonts w:ascii="Arial" w:hAnsi="Arial" w:cs="Arial"/>
          <w:sz w:val="20"/>
        </w:rPr>
        <w:t xml:space="preserve"> </w:t>
      </w:r>
      <w:r>
        <w:rPr>
          <w:rFonts w:ascii="Arial" w:hAnsi="Arial" w:cs="Arial"/>
          <w:sz w:val="20"/>
        </w:rPr>
        <w:t>has</w:t>
      </w:r>
      <w:r w:rsidR="00B379F8">
        <w:rPr>
          <w:rFonts w:ascii="Arial" w:hAnsi="Arial" w:cs="Arial"/>
          <w:sz w:val="20"/>
        </w:rPr>
        <w:t xml:space="preserve"> been modified in the migration process</w:t>
      </w:r>
      <w:r w:rsidR="00E93369">
        <w:rPr>
          <w:rFonts w:ascii="Arial" w:hAnsi="Arial" w:cs="Arial"/>
          <w:sz w:val="20"/>
        </w:rPr>
        <w:t xml:space="preserve"> a</w:t>
      </w:r>
      <w:r w:rsidR="00F47C11">
        <w:rPr>
          <w:rFonts w:ascii="Arial" w:hAnsi="Arial" w:cs="Arial"/>
          <w:sz w:val="20"/>
        </w:rPr>
        <w:t>s</w:t>
      </w:r>
      <w:r w:rsidR="00E93369">
        <w:rPr>
          <w:rFonts w:ascii="Arial" w:hAnsi="Arial" w:cs="Arial"/>
          <w:sz w:val="20"/>
        </w:rPr>
        <w:t xml:space="preserve"> shown in the following example</w:t>
      </w:r>
      <w:r w:rsidR="0061418A">
        <w:rPr>
          <w:rFonts w:ascii="Arial" w:hAnsi="Arial" w:cs="Arial"/>
          <w:sz w:val="20"/>
        </w:rPr>
        <w:t xml:space="preserve"> (</w:t>
      </w:r>
      <w:r>
        <w:rPr>
          <w:rFonts w:ascii="Arial" w:hAnsi="Arial" w:cs="Arial"/>
          <w:sz w:val="20"/>
        </w:rPr>
        <w:t xml:space="preserve">interface </w:t>
      </w:r>
      <w:proofErr w:type="spellStart"/>
      <w:r w:rsidR="0061418A">
        <w:rPr>
          <w:rFonts w:ascii="Arial" w:hAnsi="Arial" w:cs="Arial"/>
          <w:sz w:val="20"/>
        </w:rPr>
        <w:t>ISLE_OpFactory</w:t>
      </w:r>
      <w:proofErr w:type="spellEnd"/>
      <w:r w:rsidR="0061418A">
        <w:rPr>
          <w:rFonts w:ascii="Arial" w:hAnsi="Arial" w:cs="Arial"/>
          <w:sz w:val="20"/>
        </w:rPr>
        <w:t>)</w:t>
      </w:r>
      <w:r w:rsidR="00E93369">
        <w:rPr>
          <w:rFonts w:ascii="Arial" w:hAnsi="Arial" w:cs="Arial"/>
          <w:sz w:val="20"/>
        </w:rPr>
        <w:t>:</w:t>
      </w:r>
      <w:r w:rsidR="00B379F8">
        <w:rPr>
          <w:rFonts w:ascii="Arial" w:hAnsi="Arial" w:cs="Arial"/>
          <w:sz w:val="20"/>
        </w:rPr>
        <w:t xml:space="preserve"> </w:t>
      </w:r>
    </w:p>
    <w:p w14:paraId="0B1A8FCF" w14:textId="77777777" w:rsidR="006104D1" w:rsidRDefault="006104D1" w:rsidP="00936D92">
      <w:pPr>
        <w:pStyle w:val="BodytextJustified"/>
        <w:ind w:left="720"/>
        <w:rPr>
          <w:rFonts w:ascii="Courier New" w:hAnsi="Courier New" w:cs="Courier New"/>
          <w:sz w:val="20"/>
        </w:rPr>
      </w:pPr>
    </w:p>
    <w:p w14:paraId="150BA16A" w14:textId="77777777" w:rsidR="00E86303" w:rsidRDefault="00E86303" w:rsidP="00936D92">
      <w:pPr>
        <w:pStyle w:val="BodytextJustified"/>
        <w:ind w:left="720"/>
        <w:rPr>
          <w:rFonts w:ascii="Courier New" w:hAnsi="Courier New" w:cs="Courier New"/>
          <w:sz w:val="20"/>
        </w:rPr>
      </w:pPr>
      <w:r>
        <w:rPr>
          <w:rFonts w:ascii="Courier New" w:hAnsi="Courier New" w:cs="Courier New"/>
          <w:sz w:val="20"/>
        </w:rPr>
        <w:t xml:space="preserve">HRESULT </w:t>
      </w:r>
      <w:proofErr w:type="spellStart"/>
      <w:r>
        <w:rPr>
          <w:rFonts w:ascii="Courier New" w:hAnsi="Courier New" w:cs="Courier New"/>
          <w:sz w:val="20"/>
        </w:rPr>
        <w:t>CreateOperation</w:t>
      </w:r>
      <w:proofErr w:type="spellEnd"/>
      <w:r>
        <w:rPr>
          <w:rFonts w:ascii="Courier New" w:hAnsi="Courier New" w:cs="Courier New"/>
          <w:sz w:val="20"/>
        </w:rPr>
        <w:t xml:space="preserve">(GUID&amp; </w:t>
      </w:r>
      <w:proofErr w:type="spellStart"/>
      <w:r>
        <w:rPr>
          <w:rFonts w:ascii="Courier New" w:hAnsi="Courier New" w:cs="Courier New"/>
          <w:sz w:val="20"/>
        </w:rPr>
        <w:t>iid</w:t>
      </w:r>
      <w:proofErr w:type="spellEnd"/>
      <w:r>
        <w:rPr>
          <w:rFonts w:ascii="Courier New" w:hAnsi="Courier New" w:cs="Courier New"/>
          <w:sz w:val="20"/>
        </w:rPr>
        <w:t xml:space="preserve">, </w:t>
      </w:r>
      <w:proofErr w:type="spellStart"/>
      <w:r>
        <w:rPr>
          <w:rFonts w:ascii="Courier New" w:hAnsi="Courier New" w:cs="Courier New"/>
          <w:sz w:val="20"/>
        </w:rPr>
        <w:t>SLE_OpType</w:t>
      </w:r>
      <w:proofErr w:type="spellEnd"/>
      <w:r>
        <w:rPr>
          <w:rFonts w:ascii="Courier New" w:hAnsi="Courier New" w:cs="Courier New"/>
          <w:sz w:val="20"/>
        </w:rPr>
        <w:t xml:space="preserve"> </w:t>
      </w:r>
      <w:proofErr w:type="spellStart"/>
      <w:r>
        <w:rPr>
          <w:rFonts w:ascii="Courier New" w:hAnsi="Courier New" w:cs="Courier New"/>
          <w:sz w:val="20"/>
        </w:rPr>
        <w:t>opType</w:t>
      </w:r>
      <w:proofErr w:type="spellEnd"/>
      <w:r>
        <w:rPr>
          <w:rFonts w:ascii="Courier New" w:hAnsi="Courier New" w:cs="Courier New"/>
          <w:sz w:val="20"/>
        </w:rPr>
        <w:t>, void** operation);</w:t>
      </w:r>
    </w:p>
    <w:p w14:paraId="7A3C0F3C" w14:textId="77777777" w:rsidR="00E86303" w:rsidRDefault="00E86303" w:rsidP="00936D92">
      <w:pPr>
        <w:pStyle w:val="BodytextJustified"/>
        <w:ind w:left="720"/>
        <w:rPr>
          <w:rFonts w:ascii="Courier New" w:hAnsi="Courier New" w:cs="Courier New"/>
          <w:sz w:val="20"/>
        </w:rPr>
      </w:pPr>
    </w:p>
    <w:p w14:paraId="6D2165AF" w14:textId="77777777" w:rsidR="00E86303" w:rsidRDefault="00840AB2" w:rsidP="00936D92">
      <w:pPr>
        <w:pStyle w:val="BodytextJustified"/>
        <w:ind w:left="720"/>
        <w:rPr>
          <w:rFonts w:ascii="Arial" w:hAnsi="Arial" w:cs="Arial"/>
          <w:sz w:val="20"/>
        </w:rPr>
      </w:pPr>
      <w:r>
        <w:rPr>
          <w:rFonts w:ascii="Arial" w:hAnsi="Arial" w:cs="Arial"/>
          <w:sz w:val="20"/>
        </w:rPr>
        <w:t>To</w:t>
      </w:r>
    </w:p>
    <w:p w14:paraId="3546D233" w14:textId="77777777" w:rsidR="00E86303" w:rsidRDefault="00E86303" w:rsidP="00936D92">
      <w:pPr>
        <w:pStyle w:val="BodytextJustified"/>
        <w:ind w:left="720"/>
        <w:rPr>
          <w:rFonts w:ascii="Arial" w:hAnsi="Arial" w:cs="Arial"/>
          <w:sz w:val="20"/>
        </w:rPr>
      </w:pPr>
    </w:p>
    <w:p w14:paraId="78FAD075" w14:textId="77777777" w:rsidR="00E86303" w:rsidRDefault="00E86303" w:rsidP="00BE0330">
      <w:pPr>
        <w:pStyle w:val="BodytextJustified"/>
        <w:ind w:left="720"/>
        <w:jc w:val="left"/>
        <w:rPr>
          <w:rFonts w:ascii="Arial" w:hAnsi="Arial" w:cs="Arial"/>
          <w:sz w:val="20"/>
        </w:rPr>
      </w:pPr>
      <w:r>
        <w:rPr>
          <w:rFonts w:ascii="Courier New" w:hAnsi="Courier New" w:cs="Courier New"/>
          <w:sz w:val="20"/>
        </w:rPr>
        <w:t xml:space="preserve">&lt;T extends </w:t>
      </w:r>
      <w:proofErr w:type="spellStart"/>
      <w:r>
        <w:rPr>
          <w:rFonts w:ascii="Courier New" w:hAnsi="Courier New" w:cs="Courier New"/>
          <w:sz w:val="20"/>
        </w:rPr>
        <w:t>ISLE_Operation</w:t>
      </w:r>
      <w:proofErr w:type="spellEnd"/>
      <w:r>
        <w:rPr>
          <w:rFonts w:ascii="Courier New" w:hAnsi="Courier New" w:cs="Courier New"/>
          <w:sz w:val="20"/>
        </w:rPr>
        <w:t xml:space="preserve">&gt; T </w:t>
      </w:r>
      <w:proofErr w:type="spellStart"/>
      <w:r>
        <w:rPr>
          <w:rFonts w:ascii="Courier New" w:hAnsi="Courier New" w:cs="Courier New"/>
          <w:sz w:val="20"/>
        </w:rPr>
        <w:t>CreateOperation</w:t>
      </w:r>
      <w:proofErr w:type="spellEnd"/>
      <w:r>
        <w:rPr>
          <w:rFonts w:ascii="Courier New" w:hAnsi="Courier New" w:cs="Courier New"/>
          <w:sz w:val="20"/>
        </w:rPr>
        <w:t xml:space="preserve">(Class&lt;T&gt; </w:t>
      </w:r>
      <w:proofErr w:type="spellStart"/>
      <w:r>
        <w:rPr>
          <w:rFonts w:ascii="Courier New" w:hAnsi="Courier New" w:cs="Courier New"/>
          <w:sz w:val="20"/>
        </w:rPr>
        <w:t>classIid</w:t>
      </w:r>
      <w:proofErr w:type="spellEnd"/>
      <w:r>
        <w:rPr>
          <w:rFonts w:ascii="Courier New" w:hAnsi="Courier New" w:cs="Courier New"/>
          <w:sz w:val="20"/>
        </w:rPr>
        <w:t xml:space="preserve">, </w:t>
      </w:r>
      <w:proofErr w:type="spellStart"/>
      <w:r>
        <w:rPr>
          <w:rFonts w:ascii="Courier New" w:hAnsi="Courier New" w:cs="Courier New"/>
          <w:sz w:val="20"/>
        </w:rPr>
        <w:t>SLE_OpType</w:t>
      </w:r>
      <w:proofErr w:type="spellEnd"/>
      <w:r>
        <w:rPr>
          <w:rFonts w:ascii="Courier New" w:hAnsi="Courier New" w:cs="Courier New"/>
          <w:sz w:val="20"/>
        </w:rPr>
        <w:t xml:space="preserve"> </w:t>
      </w:r>
      <w:proofErr w:type="spellStart"/>
      <w:r>
        <w:rPr>
          <w:rFonts w:ascii="Courier New" w:hAnsi="Courier New" w:cs="Courier New"/>
          <w:sz w:val="20"/>
        </w:rPr>
        <w:t>opType</w:t>
      </w:r>
      <w:proofErr w:type="spellEnd"/>
      <w:r>
        <w:rPr>
          <w:rFonts w:ascii="Courier New" w:hAnsi="Courier New" w:cs="Courier New"/>
          <w:sz w:val="20"/>
        </w:rPr>
        <w:t xml:space="preserve">) throws </w:t>
      </w:r>
      <w:proofErr w:type="spellStart"/>
      <w:r>
        <w:rPr>
          <w:rFonts w:ascii="Courier New" w:hAnsi="Courier New" w:cs="Courier New"/>
          <w:sz w:val="20"/>
        </w:rPr>
        <w:t>SleApiException</w:t>
      </w:r>
      <w:proofErr w:type="spellEnd"/>
      <w:r>
        <w:rPr>
          <w:rFonts w:ascii="Courier New" w:hAnsi="Courier New" w:cs="Courier New"/>
          <w:sz w:val="20"/>
        </w:rPr>
        <w:t>;</w:t>
      </w:r>
      <w:r>
        <w:t xml:space="preserve"> </w:t>
      </w:r>
      <w:r>
        <w:br/>
      </w:r>
    </w:p>
    <w:p w14:paraId="491C01DA" w14:textId="77777777" w:rsidR="00E86303" w:rsidRDefault="00E86303" w:rsidP="00936D92">
      <w:pPr>
        <w:pStyle w:val="BodytextJustified"/>
        <w:ind w:left="720"/>
        <w:rPr>
          <w:rFonts w:ascii="Arial" w:hAnsi="Arial" w:cs="Arial"/>
          <w:sz w:val="20"/>
        </w:rPr>
      </w:pPr>
      <w:r>
        <w:rPr>
          <w:rFonts w:ascii="Arial" w:hAnsi="Arial" w:cs="Arial"/>
          <w:sz w:val="20"/>
        </w:rPr>
        <w:lastRenderedPageBreak/>
        <w:t xml:space="preserve">This approach </w:t>
      </w:r>
      <w:r w:rsidR="00B379F8">
        <w:rPr>
          <w:rFonts w:ascii="Arial" w:hAnsi="Arial" w:cs="Arial"/>
          <w:sz w:val="20"/>
        </w:rPr>
        <w:t>avoid</w:t>
      </w:r>
      <w:r w:rsidR="00F47C11">
        <w:rPr>
          <w:rFonts w:ascii="Arial" w:hAnsi="Arial" w:cs="Arial"/>
          <w:sz w:val="20"/>
        </w:rPr>
        <w:t>s</w:t>
      </w:r>
      <w:r>
        <w:rPr>
          <w:rFonts w:ascii="Arial" w:hAnsi="Arial" w:cs="Arial"/>
          <w:sz w:val="20"/>
        </w:rPr>
        <w:t xml:space="preserve"> the use of a </w:t>
      </w:r>
      <w:r w:rsidR="00824D57">
        <w:rPr>
          <w:rFonts w:ascii="Arial" w:hAnsi="Arial" w:cs="Arial"/>
          <w:sz w:val="20"/>
        </w:rPr>
        <w:t>r</w:t>
      </w:r>
      <w:r>
        <w:rPr>
          <w:rFonts w:ascii="Arial" w:hAnsi="Arial" w:cs="Arial"/>
          <w:sz w:val="20"/>
        </w:rPr>
        <w:t>eference</w:t>
      </w:r>
      <w:r w:rsidR="00824D57">
        <w:rPr>
          <w:rFonts w:ascii="Arial" w:hAnsi="Arial" w:cs="Arial"/>
          <w:sz w:val="20"/>
        </w:rPr>
        <w:t>/holder</w:t>
      </w:r>
      <w:r>
        <w:rPr>
          <w:rFonts w:ascii="Arial" w:hAnsi="Arial" w:cs="Arial"/>
          <w:sz w:val="20"/>
        </w:rPr>
        <w:t xml:space="preserve"> class </w:t>
      </w:r>
      <w:r w:rsidR="006E7D77">
        <w:rPr>
          <w:rFonts w:ascii="Arial" w:hAnsi="Arial" w:cs="Arial"/>
          <w:sz w:val="20"/>
        </w:rPr>
        <w:t xml:space="preserve">at interface level </w:t>
      </w:r>
      <w:r>
        <w:rPr>
          <w:rFonts w:ascii="Arial" w:hAnsi="Arial" w:cs="Arial"/>
          <w:sz w:val="20"/>
        </w:rPr>
        <w:t>to mimic the out-argument of the C++ operation</w:t>
      </w:r>
      <w:r w:rsidR="00E4264E">
        <w:rPr>
          <w:rFonts w:ascii="Arial" w:hAnsi="Arial" w:cs="Arial"/>
          <w:sz w:val="20"/>
        </w:rPr>
        <w:t>. T</w:t>
      </w:r>
      <w:r w:rsidR="00F47C11">
        <w:rPr>
          <w:rFonts w:ascii="Arial" w:hAnsi="Arial" w:cs="Arial"/>
          <w:sz w:val="20"/>
        </w:rPr>
        <w:t>he introduction of Java Exceptions allows</w:t>
      </w:r>
      <w:r w:rsidR="00840AB2">
        <w:rPr>
          <w:rFonts w:ascii="Arial" w:hAnsi="Arial" w:cs="Arial"/>
          <w:sz w:val="20"/>
        </w:rPr>
        <w:t xml:space="preserve"> handling error cases without losing</w:t>
      </w:r>
      <w:r w:rsidR="00F47C11">
        <w:rPr>
          <w:rFonts w:ascii="Arial" w:hAnsi="Arial" w:cs="Arial"/>
          <w:sz w:val="20"/>
        </w:rPr>
        <w:t xml:space="preserve"> </w:t>
      </w:r>
      <w:r>
        <w:rPr>
          <w:rFonts w:ascii="Arial" w:hAnsi="Arial" w:cs="Arial"/>
          <w:sz w:val="20"/>
        </w:rPr>
        <w:t>information</w:t>
      </w:r>
      <w:r w:rsidR="00B379F8">
        <w:rPr>
          <w:rFonts w:ascii="Arial" w:hAnsi="Arial" w:cs="Arial"/>
          <w:sz w:val="20"/>
        </w:rPr>
        <w:t>.</w:t>
      </w:r>
      <w:r w:rsidR="00ED5158">
        <w:rPr>
          <w:rFonts w:ascii="Arial" w:hAnsi="Arial" w:cs="Arial"/>
          <w:sz w:val="20"/>
        </w:rPr>
        <w:t xml:space="preserve"> </w:t>
      </w:r>
    </w:p>
    <w:p w14:paraId="527FF105" w14:textId="77777777" w:rsidR="00824D57" w:rsidRDefault="00824D57" w:rsidP="00936D92">
      <w:pPr>
        <w:pStyle w:val="BodytextJustified"/>
        <w:ind w:left="720"/>
        <w:rPr>
          <w:rFonts w:ascii="Arial" w:hAnsi="Arial" w:cs="Arial"/>
          <w:sz w:val="20"/>
        </w:rPr>
      </w:pPr>
    </w:p>
    <w:p w14:paraId="114E2B14" w14:textId="77777777" w:rsidR="00135B84" w:rsidRPr="00071419" w:rsidRDefault="00135B84" w:rsidP="00135B84">
      <w:pPr>
        <w:pStyle w:val="BodytextJustified"/>
        <w:numPr>
          <w:ilvl w:val="0"/>
          <w:numId w:val="16"/>
        </w:numPr>
        <w:rPr>
          <w:rFonts w:ascii="Arial" w:hAnsi="Arial" w:cs="Arial"/>
          <w:b/>
          <w:sz w:val="20"/>
        </w:rPr>
      </w:pPr>
      <w:proofErr w:type="spellStart"/>
      <w:r w:rsidRPr="00071419">
        <w:rPr>
          <w:rFonts w:ascii="Arial" w:hAnsi="Arial" w:cs="Arial"/>
          <w:b/>
          <w:sz w:val="20"/>
        </w:rPr>
        <w:t>QueryInterface</w:t>
      </w:r>
      <w:proofErr w:type="spellEnd"/>
      <w:r w:rsidRPr="00071419">
        <w:rPr>
          <w:rFonts w:ascii="Arial" w:hAnsi="Arial" w:cs="Arial"/>
          <w:b/>
          <w:sz w:val="20"/>
        </w:rPr>
        <w:t xml:space="preserve"> implementation</w:t>
      </w:r>
    </w:p>
    <w:p w14:paraId="7ED76512" w14:textId="77777777" w:rsidR="0061418A" w:rsidRDefault="0061418A" w:rsidP="0061418A">
      <w:pPr>
        <w:pStyle w:val="BodytextJustified"/>
        <w:ind w:left="720"/>
        <w:rPr>
          <w:rFonts w:ascii="Arial" w:hAnsi="Arial" w:cs="Arial"/>
          <w:sz w:val="20"/>
        </w:rPr>
      </w:pPr>
      <w:r>
        <w:rPr>
          <w:rFonts w:ascii="Arial" w:hAnsi="Arial" w:cs="Arial"/>
          <w:sz w:val="20"/>
        </w:rPr>
        <w:t xml:space="preserve">The </w:t>
      </w:r>
      <w:proofErr w:type="spellStart"/>
      <w:r>
        <w:rPr>
          <w:rFonts w:ascii="Arial" w:hAnsi="Arial" w:cs="Arial"/>
          <w:sz w:val="20"/>
        </w:rPr>
        <w:t>QueryInterface</w:t>
      </w:r>
      <w:proofErr w:type="spellEnd"/>
      <w:r>
        <w:rPr>
          <w:rFonts w:ascii="Arial" w:hAnsi="Arial" w:cs="Arial"/>
          <w:sz w:val="20"/>
        </w:rPr>
        <w:t xml:space="preserve"> method from the </w:t>
      </w:r>
      <w:proofErr w:type="spellStart"/>
      <w:r>
        <w:rPr>
          <w:rFonts w:ascii="Arial" w:hAnsi="Arial" w:cs="Arial"/>
          <w:sz w:val="20"/>
        </w:rPr>
        <w:t>IUnknown</w:t>
      </w:r>
      <w:proofErr w:type="spellEnd"/>
      <w:r>
        <w:rPr>
          <w:rFonts w:ascii="Arial" w:hAnsi="Arial" w:cs="Arial"/>
          <w:sz w:val="20"/>
        </w:rPr>
        <w:t xml:space="preserve"> interface ha</w:t>
      </w:r>
      <w:r w:rsidR="006104D1">
        <w:rPr>
          <w:rFonts w:ascii="Arial" w:hAnsi="Arial" w:cs="Arial"/>
          <w:sz w:val="20"/>
        </w:rPr>
        <w:t>s</w:t>
      </w:r>
      <w:r>
        <w:rPr>
          <w:rFonts w:ascii="Arial" w:hAnsi="Arial" w:cs="Arial"/>
          <w:sz w:val="20"/>
        </w:rPr>
        <w:t xml:space="preserve"> the following signature </w:t>
      </w:r>
      <w:r w:rsidR="00C15186">
        <w:rPr>
          <w:rFonts w:ascii="Arial" w:hAnsi="Arial" w:cs="Arial"/>
          <w:sz w:val="20"/>
        </w:rPr>
        <w:t>in C++</w:t>
      </w:r>
    </w:p>
    <w:p w14:paraId="284D5655" w14:textId="77777777" w:rsidR="00C15186" w:rsidRDefault="00C15186" w:rsidP="0061418A">
      <w:pPr>
        <w:pStyle w:val="BodytextJustified"/>
        <w:ind w:left="720"/>
        <w:rPr>
          <w:rFonts w:ascii="Arial" w:hAnsi="Arial" w:cs="Arial"/>
          <w:sz w:val="20"/>
        </w:rPr>
      </w:pPr>
    </w:p>
    <w:p w14:paraId="39F5B8D8" w14:textId="77777777" w:rsidR="0061418A" w:rsidRDefault="0061418A" w:rsidP="0061418A">
      <w:pPr>
        <w:pStyle w:val="BodytextJustified"/>
        <w:ind w:left="720"/>
        <w:rPr>
          <w:rFonts w:ascii="Courier New" w:hAnsi="Courier New" w:cs="Courier New"/>
          <w:sz w:val="20"/>
        </w:rPr>
      </w:pPr>
      <w:r>
        <w:rPr>
          <w:rFonts w:ascii="Courier New" w:hAnsi="Courier New" w:cs="Courier New"/>
          <w:sz w:val="20"/>
        </w:rPr>
        <w:t xml:space="preserve">HRESULT </w:t>
      </w:r>
      <w:proofErr w:type="spellStart"/>
      <w:r>
        <w:rPr>
          <w:rFonts w:ascii="Courier New" w:hAnsi="Courier New" w:cs="Courier New"/>
          <w:sz w:val="20"/>
        </w:rPr>
        <w:t>QueryInterface</w:t>
      </w:r>
      <w:proofErr w:type="spellEnd"/>
      <w:r>
        <w:rPr>
          <w:rFonts w:ascii="Courier New" w:hAnsi="Courier New" w:cs="Courier New"/>
          <w:sz w:val="20"/>
        </w:rPr>
        <w:t xml:space="preserve">(GUID&amp; </w:t>
      </w:r>
      <w:proofErr w:type="spellStart"/>
      <w:r>
        <w:rPr>
          <w:rFonts w:ascii="Courier New" w:hAnsi="Courier New" w:cs="Courier New"/>
          <w:sz w:val="20"/>
        </w:rPr>
        <w:t>iid</w:t>
      </w:r>
      <w:proofErr w:type="spellEnd"/>
      <w:r>
        <w:rPr>
          <w:rFonts w:ascii="Courier New" w:hAnsi="Courier New" w:cs="Courier New"/>
          <w:sz w:val="20"/>
        </w:rPr>
        <w:t>, void** output);</w:t>
      </w:r>
    </w:p>
    <w:p w14:paraId="22C118A0" w14:textId="77777777" w:rsidR="00C15186" w:rsidRDefault="00C15186" w:rsidP="0061418A">
      <w:pPr>
        <w:pStyle w:val="BodytextJustified"/>
        <w:ind w:left="720"/>
        <w:rPr>
          <w:rFonts w:ascii="Courier New" w:hAnsi="Courier New" w:cs="Courier New"/>
          <w:sz w:val="20"/>
        </w:rPr>
      </w:pPr>
    </w:p>
    <w:p w14:paraId="64DA8A04" w14:textId="77777777" w:rsidR="0061418A" w:rsidRDefault="00DC2E44" w:rsidP="0061418A">
      <w:pPr>
        <w:pStyle w:val="BodytextJustified"/>
        <w:ind w:left="720"/>
        <w:rPr>
          <w:rFonts w:ascii="Arial" w:hAnsi="Arial" w:cs="Arial"/>
          <w:sz w:val="20"/>
        </w:rPr>
      </w:pPr>
      <w:r>
        <w:rPr>
          <w:rFonts w:ascii="Arial" w:hAnsi="Arial" w:cs="Arial"/>
          <w:sz w:val="20"/>
        </w:rPr>
        <w:t>This</w:t>
      </w:r>
      <w:r w:rsidR="0061418A" w:rsidRPr="0061418A">
        <w:rPr>
          <w:rFonts w:ascii="Arial" w:hAnsi="Arial" w:cs="Arial"/>
          <w:sz w:val="20"/>
        </w:rPr>
        <w:t xml:space="preserve"> has been modified </w:t>
      </w:r>
      <w:r w:rsidR="00C15186">
        <w:rPr>
          <w:rFonts w:ascii="Arial" w:hAnsi="Arial" w:cs="Arial"/>
          <w:sz w:val="20"/>
        </w:rPr>
        <w:t xml:space="preserve">in Java </w:t>
      </w:r>
      <w:r w:rsidR="0061418A" w:rsidRPr="0061418A">
        <w:rPr>
          <w:rFonts w:ascii="Arial" w:hAnsi="Arial" w:cs="Arial"/>
          <w:sz w:val="20"/>
        </w:rPr>
        <w:t>to</w:t>
      </w:r>
    </w:p>
    <w:p w14:paraId="2EED97C4" w14:textId="77777777" w:rsidR="00C15186" w:rsidRPr="0061418A" w:rsidRDefault="00C15186" w:rsidP="0061418A">
      <w:pPr>
        <w:pStyle w:val="BodytextJustified"/>
        <w:ind w:left="720"/>
        <w:rPr>
          <w:rFonts w:ascii="Arial" w:hAnsi="Arial" w:cs="Arial"/>
          <w:sz w:val="20"/>
        </w:rPr>
      </w:pPr>
    </w:p>
    <w:p w14:paraId="6BE40BA6" w14:textId="77777777" w:rsidR="0061418A" w:rsidRDefault="0061418A" w:rsidP="0061418A">
      <w:pPr>
        <w:pStyle w:val="BodytextJustified"/>
        <w:ind w:left="720"/>
        <w:rPr>
          <w:rFonts w:ascii="Courier New" w:hAnsi="Courier New" w:cs="Courier New"/>
          <w:sz w:val="20"/>
        </w:rPr>
      </w:pPr>
      <w:r>
        <w:rPr>
          <w:rFonts w:ascii="Courier New" w:hAnsi="Courier New" w:cs="Courier New"/>
          <w:sz w:val="20"/>
        </w:rPr>
        <w:t xml:space="preserve">&lt;T extends </w:t>
      </w:r>
      <w:proofErr w:type="spellStart"/>
      <w:r>
        <w:rPr>
          <w:rFonts w:ascii="Courier New" w:hAnsi="Courier New" w:cs="Courier New"/>
          <w:sz w:val="20"/>
        </w:rPr>
        <w:t>IUnknown</w:t>
      </w:r>
      <w:proofErr w:type="spellEnd"/>
      <w:r>
        <w:rPr>
          <w:rFonts w:ascii="Courier New" w:hAnsi="Courier New" w:cs="Courier New"/>
          <w:sz w:val="20"/>
        </w:rPr>
        <w:t xml:space="preserve">&gt; T </w:t>
      </w:r>
      <w:proofErr w:type="spellStart"/>
      <w:r>
        <w:rPr>
          <w:rFonts w:ascii="Courier New" w:hAnsi="Courier New" w:cs="Courier New"/>
          <w:sz w:val="20"/>
        </w:rPr>
        <w:t>QueryInterface</w:t>
      </w:r>
      <w:proofErr w:type="spellEnd"/>
      <w:r>
        <w:rPr>
          <w:rFonts w:ascii="Courier New" w:hAnsi="Courier New" w:cs="Courier New"/>
          <w:sz w:val="20"/>
        </w:rPr>
        <w:t xml:space="preserve">(Class&lt;T&gt; </w:t>
      </w:r>
      <w:proofErr w:type="spellStart"/>
      <w:r>
        <w:rPr>
          <w:rFonts w:ascii="Courier New" w:hAnsi="Courier New" w:cs="Courier New"/>
          <w:sz w:val="20"/>
        </w:rPr>
        <w:t>classIid</w:t>
      </w:r>
      <w:proofErr w:type="spellEnd"/>
      <w:r>
        <w:rPr>
          <w:rFonts w:ascii="Courier New" w:hAnsi="Courier New" w:cs="Courier New"/>
          <w:sz w:val="20"/>
        </w:rPr>
        <w:t>);</w:t>
      </w:r>
    </w:p>
    <w:p w14:paraId="269FCA28" w14:textId="77777777" w:rsidR="00C15186" w:rsidRDefault="00C15186" w:rsidP="0061418A">
      <w:pPr>
        <w:pStyle w:val="BodytextJustified"/>
        <w:ind w:left="720"/>
        <w:rPr>
          <w:rFonts w:ascii="Courier New" w:hAnsi="Courier New" w:cs="Courier New"/>
          <w:sz w:val="20"/>
        </w:rPr>
      </w:pPr>
    </w:p>
    <w:p w14:paraId="5B1B14E8" w14:textId="77777777" w:rsidR="00C15186" w:rsidRDefault="00C15186" w:rsidP="00241E2E">
      <w:pPr>
        <w:pStyle w:val="BodytextJustified"/>
        <w:ind w:left="720"/>
        <w:rPr>
          <w:rFonts w:ascii="Arial" w:hAnsi="Arial" w:cs="Arial"/>
          <w:sz w:val="20"/>
        </w:rPr>
      </w:pPr>
      <w:r w:rsidRPr="00895FF6">
        <w:rPr>
          <w:rFonts w:ascii="Arial" w:hAnsi="Arial" w:cs="Arial"/>
          <w:sz w:val="20"/>
        </w:rPr>
        <w:t xml:space="preserve">For this specific method </w:t>
      </w:r>
      <w:r w:rsidR="00241E2E">
        <w:rPr>
          <w:rFonts w:ascii="Arial" w:hAnsi="Arial" w:cs="Arial"/>
          <w:sz w:val="20"/>
        </w:rPr>
        <w:t xml:space="preserve">there’s no need to throw a </w:t>
      </w:r>
      <w:proofErr w:type="spellStart"/>
      <w:r w:rsidR="00241E2E">
        <w:rPr>
          <w:rFonts w:ascii="Arial" w:hAnsi="Arial" w:cs="Arial"/>
          <w:sz w:val="20"/>
        </w:rPr>
        <w:t>SleAp</w:t>
      </w:r>
      <w:r w:rsidRPr="00895FF6">
        <w:rPr>
          <w:rFonts w:ascii="Arial" w:hAnsi="Arial" w:cs="Arial"/>
          <w:sz w:val="20"/>
        </w:rPr>
        <w:t>iException</w:t>
      </w:r>
      <w:proofErr w:type="spellEnd"/>
      <w:r w:rsidRPr="00895FF6">
        <w:rPr>
          <w:rFonts w:ascii="Arial" w:hAnsi="Arial" w:cs="Arial"/>
          <w:sz w:val="20"/>
        </w:rPr>
        <w:t xml:space="preserve"> because in the new implementation the method returns null in case the requested interface is not supported.</w:t>
      </w:r>
      <w:r w:rsidR="00895FF6">
        <w:rPr>
          <w:rFonts w:ascii="Arial" w:hAnsi="Arial" w:cs="Arial"/>
          <w:sz w:val="20"/>
        </w:rPr>
        <w:t xml:space="preserve"> </w:t>
      </w:r>
    </w:p>
    <w:p w14:paraId="38FDE0D9" w14:textId="77777777" w:rsidR="00895FF6" w:rsidRDefault="00895FF6" w:rsidP="0061418A">
      <w:pPr>
        <w:pStyle w:val="BodytextJustified"/>
        <w:ind w:left="720"/>
        <w:rPr>
          <w:rFonts w:ascii="Arial" w:hAnsi="Arial" w:cs="Arial"/>
          <w:sz w:val="20"/>
        </w:rPr>
      </w:pPr>
    </w:p>
    <w:p w14:paraId="7EA7B321" w14:textId="77777777" w:rsidR="00135B84" w:rsidRPr="00071419" w:rsidRDefault="00EB6F0C" w:rsidP="00135B84">
      <w:pPr>
        <w:pStyle w:val="BodytextJustified"/>
        <w:numPr>
          <w:ilvl w:val="0"/>
          <w:numId w:val="16"/>
        </w:numPr>
        <w:rPr>
          <w:rFonts w:ascii="Arial" w:hAnsi="Arial" w:cs="Arial"/>
          <w:b/>
          <w:sz w:val="20"/>
        </w:rPr>
      </w:pPr>
      <w:r w:rsidRPr="00071419">
        <w:rPr>
          <w:rFonts w:ascii="Arial" w:hAnsi="Arial" w:cs="Arial"/>
          <w:b/>
          <w:sz w:val="20"/>
        </w:rPr>
        <w:t>Implementation of s</w:t>
      </w:r>
      <w:r w:rsidR="00135B84" w:rsidRPr="00071419">
        <w:rPr>
          <w:rFonts w:ascii="Arial" w:hAnsi="Arial" w:cs="Arial"/>
          <w:b/>
          <w:sz w:val="20"/>
        </w:rPr>
        <w:t>ingletons</w:t>
      </w:r>
    </w:p>
    <w:p w14:paraId="028FF214" w14:textId="77777777" w:rsidR="00D879AD" w:rsidRDefault="00241E2E" w:rsidP="00D879AD">
      <w:pPr>
        <w:pStyle w:val="BodytextJustified"/>
        <w:ind w:left="720"/>
        <w:rPr>
          <w:rFonts w:ascii="Arial" w:hAnsi="Arial" w:cs="Arial"/>
          <w:sz w:val="20"/>
        </w:rPr>
      </w:pPr>
      <w:r>
        <w:rPr>
          <w:rFonts w:ascii="Arial" w:hAnsi="Arial" w:cs="Arial"/>
          <w:sz w:val="20"/>
        </w:rPr>
        <w:t xml:space="preserve">In </w:t>
      </w:r>
      <w:r w:rsidR="00D879AD">
        <w:rPr>
          <w:rFonts w:ascii="Arial" w:hAnsi="Arial" w:cs="Arial"/>
          <w:sz w:val="20"/>
        </w:rPr>
        <w:t xml:space="preserve">C++ implementation </w:t>
      </w:r>
      <w:r>
        <w:rPr>
          <w:rFonts w:ascii="Arial" w:hAnsi="Arial" w:cs="Arial"/>
          <w:sz w:val="20"/>
        </w:rPr>
        <w:t xml:space="preserve">of singletons </w:t>
      </w:r>
      <w:r w:rsidR="00D879AD">
        <w:rPr>
          <w:rFonts w:ascii="Arial" w:hAnsi="Arial" w:cs="Arial"/>
          <w:sz w:val="20"/>
        </w:rPr>
        <w:t>includes:</w:t>
      </w:r>
    </w:p>
    <w:p w14:paraId="67468AC2" w14:textId="77777777" w:rsidR="00D879AD" w:rsidRDefault="00D879AD" w:rsidP="00D879AD">
      <w:pPr>
        <w:pStyle w:val="BodytextJustified"/>
        <w:numPr>
          <w:ilvl w:val="1"/>
          <w:numId w:val="16"/>
        </w:numPr>
        <w:rPr>
          <w:rFonts w:ascii="Arial" w:hAnsi="Arial" w:cs="Arial"/>
          <w:sz w:val="20"/>
        </w:rPr>
      </w:pPr>
      <w:r>
        <w:rPr>
          <w:rFonts w:ascii="Arial" w:hAnsi="Arial" w:cs="Arial"/>
          <w:sz w:val="20"/>
        </w:rPr>
        <w:t xml:space="preserve">A creator class that creates </w:t>
      </w:r>
      <w:r w:rsidR="00241E2E">
        <w:rPr>
          <w:rFonts w:ascii="Arial" w:hAnsi="Arial" w:cs="Arial"/>
          <w:sz w:val="20"/>
        </w:rPr>
        <w:t>the</w:t>
      </w:r>
      <w:r>
        <w:rPr>
          <w:rFonts w:ascii="Arial" w:hAnsi="Arial" w:cs="Arial"/>
          <w:sz w:val="20"/>
        </w:rPr>
        <w:t xml:space="preserve"> instance of the singleton </w:t>
      </w:r>
    </w:p>
    <w:p w14:paraId="184615BD" w14:textId="77777777" w:rsidR="00D761AE" w:rsidRDefault="00D761AE" w:rsidP="00D879AD">
      <w:pPr>
        <w:pStyle w:val="BodytextJustified"/>
        <w:numPr>
          <w:ilvl w:val="1"/>
          <w:numId w:val="16"/>
        </w:numPr>
        <w:rPr>
          <w:rFonts w:ascii="Arial" w:hAnsi="Arial" w:cs="Arial"/>
          <w:sz w:val="20"/>
        </w:rPr>
      </w:pPr>
      <w:r>
        <w:rPr>
          <w:rFonts w:ascii="Arial" w:hAnsi="Arial" w:cs="Arial"/>
          <w:sz w:val="20"/>
        </w:rPr>
        <w:t>The singleton class itself</w:t>
      </w:r>
    </w:p>
    <w:p w14:paraId="53BCB54C" w14:textId="77777777" w:rsidR="00241E2E" w:rsidRDefault="00241E2E" w:rsidP="00D879AD">
      <w:pPr>
        <w:pStyle w:val="BodytextJustified"/>
        <w:numPr>
          <w:ilvl w:val="1"/>
          <w:numId w:val="16"/>
        </w:numPr>
        <w:rPr>
          <w:rFonts w:ascii="Arial" w:hAnsi="Arial" w:cs="Arial"/>
          <w:sz w:val="20"/>
        </w:rPr>
      </w:pPr>
      <w:r>
        <w:rPr>
          <w:rFonts w:ascii="Arial" w:hAnsi="Arial" w:cs="Arial"/>
          <w:sz w:val="20"/>
        </w:rPr>
        <w:t>In one specific case, a holder class that stores the reference to the singleton object</w:t>
      </w:r>
    </w:p>
    <w:p w14:paraId="098402F3" w14:textId="77777777" w:rsidR="00D761AE" w:rsidRDefault="00D761AE" w:rsidP="00D761AE">
      <w:pPr>
        <w:pStyle w:val="BodytextJustified"/>
        <w:ind w:left="720"/>
        <w:rPr>
          <w:rFonts w:ascii="Arial" w:hAnsi="Arial" w:cs="Arial"/>
          <w:sz w:val="20"/>
        </w:rPr>
      </w:pPr>
      <w:r>
        <w:rPr>
          <w:rFonts w:ascii="Arial" w:hAnsi="Arial" w:cs="Arial"/>
          <w:sz w:val="20"/>
        </w:rPr>
        <w:t xml:space="preserve">The creator class has been removed in Java. In the singleton class the constructor is private and the </w:t>
      </w:r>
      <w:r w:rsidR="00C96C5F">
        <w:rPr>
          <w:rFonts w:ascii="Arial" w:hAnsi="Arial" w:cs="Arial"/>
          <w:sz w:val="20"/>
        </w:rPr>
        <w:t xml:space="preserve">public </w:t>
      </w:r>
      <w:r>
        <w:rPr>
          <w:rFonts w:ascii="Arial" w:hAnsi="Arial" w:cs="Arial"/>
          <w:sz w:val="20"/>
        </w:rPr>
        <w:t xml:space="preserve">methods </w:t>
      </w:r>
      <w:proofErr w:type="spellStart"/>
      <w:r w:rsidRPr="00C96C5F">
        <w:rPr>
          <w:rFonts w:ascii="Courier New" w:hAnsi="Courier New" w:cs="Courier New"/>
          <w:sz w:val="20"/>
        </w:rPr>
        <w:t>initialiseInstance</w:t>
      </w:r>
      <w:proofErr w:type="spellEnd"/>
      <w:r w:rsidRPr="00C96C5F">
        <w:rPr>
          <w:rFonts w:ascii="Courier New" w:hAnsi="Courier New" w:cs="Courier New"/>
          <w:sz w:val="20"/>
        </w:rPr>
        <w:t>()</w:t>
      </w:r>
      <w:r>
        <w:rPr>
          <w:rFonts w:ascii="Arial" w:hAnsi="Arial" w:cs="Arial"/>
          <w:sz w:val="20"/>
        </w:rPr>
        <w:t xml:space="preserve"> and </w:t>
      </w:r>
      <w:proofErr w:type="spellStart"/>
      <w:r w:rsidRPr="00C96C5F">
        <w:rPr>
          <w:rFonts w:ascii="Courier New" w:hAnsi="Courier New" w:cs="Courier New"/>
          <w:sz w:val="20"/>
        </w:rPr>
        <w:t>getInstance</w:t>
      </w:r>
      <w:proofErr w:type="spellEnd"/>
      <w:r w:rsidRPr="00C96C5F">
        <w:rPr>
          <w:rFonts w:ascii="Courier New" w:hAnsi="Courier New" w:cs="Courier New"/>
          <w:sz w:val="20"/>
        </w:rPr>
        <w:t>()</w:t>
      </w:r>
      <w:r>
        <w:rPr>
          <w:rFonts w:ascii="Arial" w:hAnsi="Arial" w:cs="Arial"/>
          <w:sz w:val="20"/>
        </w:rPr>
        <w:t xml:space="preserve"> are used to create an instance of the class if it has never been created before and to access it. </w:t>
      </w:r>
    </w:p>
    <w:p w14:paraId="2871CBB1" w14:textId="77777777" w:rsidR="0062401F" w:rsidRDefault="0062401F" w:rsidP="00DB27CD">
      <w:pPr>
        <w:pStyle w:val="BodytextJustified"/>
        <w:ind w:left="720"/>
        <w:rPr>
          <w:rFonts w:ascii="Arial" w:hAnsi="Arial" w:cs="Arial"/>
          <w:sz w:val="20"/>
        </w:rPr>
      </w:pPr>
    </w:p>
    <w:p w14:paraId="30A00D9C" w14:textId="77777777" w:rsidR="00F9440F" w:rsidRDefault="00F9440F" w:rsidP="00A40235">
      <w:pPr>
        <w:pStyle w:val="BodytextJustified"/>
        <w:numPr>
          <w:ilvl w:val="0"/>
          <w:numId w:val="16"/>
        </w:numPr>
        <w:rPr>
          <w:rFonts w:ascii="Arial" w:hAnsi="Arial" w:cs="Arial"/>
          <w:b/>
          <w:sz w:val="20"/>
        </w:rPr>
      </w:pPr>
      <w:proofErr w:type="spellStart"/>
      <w:r>
        <w:rPr>
          <w:rFonts w:ascii="Arial" w:hAnsi="Arial" w:cs="Arial"/>
          <w:b/>
          <w:sz w:val="20"/>
        </w:rPr>
        <w:t>AddRef</w:t>
      </w:r>
      <w:proofErr w:type="spellEnd"/>
      <w:r>
        <w:rPr>
          <w:rFonts w:ascii="Arial" w:hAnsi="Arial" w:cs="Arial"/>
          <w:b/>
          <w:sz w:val="20"/>
        </w:rPr>
        <w:t>() and Release() operations</w:t>
      </w:r>
    </w:p>
    <w:p w14:paraId="0736D804" w14:textId="77777777" w:rsidR="00F9440F" w:rsidRPr="00F9440F" w:rsidRDefault="00F9440F" w:rsidP="00F9440F">
      <w:pPr>
        <w:pStyle w:val="BodytextJustified"/>
        <w:ind w:left="720"/>
        <w:rPr>
          <w:rFonts w:ascii="Arial" w:hAnsi="Arial" w:cs="Arial"/>
          <w:sz w:val="20"/>
        </w:rPr>
      </w:pPr>
      <w:r w:rsidRPr="00F9440F">
        <w:rPr>
          <w:rFonts w:ascii="Arial" w:hAnsi="Arial" w:cs="Arial"/>
          <w:sz w:val="20"/>
        </w:rPr>
        <w:t xml:space="preserve">The </w:t>
      </w:r>
      <w:proofErr w:type="spellStart"/>
      <w:r w:rsidRPr="00F9440F">
        <w:rPr>
          <w:rFonts w:ascii="Arial" w:hAnsi="Arial" w:cs="Arial"/>
          <w:sz w:val="20"/>
        </w:rPr>
        <w:t>AddRef</w:t>
      </w:r>
      <w:proofErr w:type="spellEnd"/>
      <w:r w:rsidRPr="00F9440F">
        <w:rPr>
          <w:rFonts w:ascii="Arial" w:hAnsi="Arial" w:cs="Arial"/>
          <w:sz w:val="20"/>
        </w:rPr>
        <w:t xml:space="preserve"> and Release </w:t>
      </w:r>
      <w:r>
        <w:rPr>
          <w:rFonts w:ascii="Arial" w:hAnsi="Arial" w:cs="Arial"/>
          <w:sz w:val="20"/>
        </w:rPr>
        <w:t>methods have been removed due to the different memory management performed by the Java garbage collector.</w:t>
      </w:r>
    </w:p>
    <w:p w14:paraId="5E09C9B9" w14:textId="77777777" w:rsidR="00F9440F" w:rsidRDefault="00F9440F" w:rsidP="00F9440F">
      <w:pPr>
        <w:pStyle w:val="BodytextJustified"/>
        <w:ind w:left="720"/>
        <w:rPr>
          <w:rFonts w:ascii="Arial" w:hAnsi="Arial" w:cs="Arial"/>
          <w:b/>
          <w:sz w:val="20"/>
        </w:rPr>
      </w:pPr>
    </w:p>
    <w:p w14:paraId="388CA7DB" w14:textId="77777777" w:rsidR="00421842" w:rsidRPr="0062401F" w:rsidRDefault="00421842" w:rsidP="00421842">
      <w:pPr>
        <w:pStyle w:val="BodytextJustified"/>
        <w:numPr>
          <w:ilvl w:val="0"/>
          <w:numId w:val="16"/>
        </w:numPr>
        <w:rPr>
          <w:rFonts w:ascii="Arial" w:hAnsi="Arial" w:cs="Arial"/>
          <w:b/>
          <w:sz w:val="20"/>
        </w:rPr>
      </w:pPr>
      <w:proofErr w:type="spellStart"/>
      <w:r>
        <w:rPr>
          <w:rFonts w:ascii="Arial" w:hAnsi="Arial" w:cs="Arial"/>
          <w:b/>
          <w:sz w:val="20"/>
        </w:rPr>
        <w:t>IMalloc</w:t>
      </w:r>
      <w:proofErr w:type="spellEnd"/>
      <w:r>
        <w:rPr>
          <w:rFonts w:ascii="Arial" w:hAnsi="Arial" w:cs="Arial"/>
          <w:b/>
          <w:sz w:val="20"/>
        </w:rPr>
        <w:t xml:space="preserve"> interface removed</w:t>
      </w:r>
    </w:p>
    <w:p w14:paraId="07105ABF" w14:textId="77777777" w:rsidR="00421842" w:rsidRPr="00421842" w:rsidRDefault="00421842" w:rsidP="00F9440F">
      <w:pPr>
        <w:pStyle w:val="BodytextJustified"/>
        <w:ind w:left="720"/>
        <w:rPr>
          <w:rFonts w:ascii="Arial" w:hAnsi="Arial" w:cs="Arial"/>
          <w:sz w:val="20"/>
        </w:rPr>
      </w:pPr>
      <w:r>
        <w:rPr>
          <w:rFonts w:ascii="Arial" w:hAnsi="Arial" w:cs="Arial"/>
          <w:sz w:val="20"/>
        </w:rPr>
        <w:t xml:space="preserve">The </w:t>
      </w:r>
      <w:proofErr w:type="spellStart"/>
      <w:r>
        <w:rPr>
          <w:rFonts w:ascii="Arial" w:hAnsi="Arial" w:cs="Arial"/>
          <w:sz w:val="20"/>
        </w:rPr>
        <w:t>IMalloc</w:t>
      </w:r>
      <w:proofErr w:type="spellEnd"/>
      <w:r>
        <w:rPr>
          <w:rFonts w:ascii="Arial" w:hAnsi="Arial" w:cs="Arial"/>
          <w:sz w:val="20"/>
        </w:rPr>
        <w:t xml:space="preserve"> interface and related implementation have been removed.</w:t>
      </w:r>
      <w:r w:rsidR="00A45992">
        <w:rPr>
          <w:rFonts w:ascii="Arial" w:hAnsi="Arial" w:cs="Arial"/>
          <w:sz w:val="20"/>
        </w:rPr>
        <w:t xml:space="preserve"> Creation of byte array is performed using the standard &lt;&lt;new&gt;&gt; operator.</w:t>
      </w:r>
    </w:p>
    <w:p w14:paraId="1976113A" w14:textId="77777777" w:rsidR="00421842" w:rsidRDefault="00421842" w:rsidP="00F9440F">
      <w:pPr>
        <w:pStyle w:val="BodytextJustified"/>
        <w:ind w:left="720"/>
        <w:rPr>
          <w:rFonts w:ascii="Arial" w:hAnsi="Arial" w:cs="Arial"/>
          <w:b/>
          <w:sz w:val="20"/>
        </w:rPr>
      </w:pPr>
    </w:p>
    <w:p w14:paraId="617FAE9E" w14:textId="77777777" w:rsidR="00A40235" w:rsidRPr="0062401F" w:rsidRDefault="00A40235" w:rsidP="00A40235">
      <w:pPr>
        <w:pStyle w:val="BodytextJustified"/>
        <w:numPr>
          <w:ilvl w:val="0"/>
          <w:numId w:val="16"/>
        </w:numPr>
        <w:rPr>
          <w:rFonts w:ascii="Arial" w:hAnsi="Arial" w:cs="Arial"/>
          <w:b/>
          <w:sz w:val="20"/>
        </w:rPr>
      </w:pPr>
      <w:r w:rsidRPr="0062401F">
        <w:rPr>
          <w:rFonts w:ascii="Arial" w:hAnsi="Arial" w:cs="Arial"/>
          <w:b/>
          <w:sz w:val="20"/>
        </w:rPr>
        <w:t>Enumerations</w:t>
      </w:r>
    </w:p>
    <w:p w14:paraId="7A5AC759" w14:textId="77777777" w:rsidR="00A40235" w:rsidRDefault="00A40235" w:rsidP="00A40235">
      <w:pPr>
        <w:pStyle w:val="BodytextJustified"/>
        <w:ind w:left="720"/>
        <w:rPr>
          <w:rFonts w:ascii="Arial" w:hAnsi="Arial" w:cs="Arial"/>
          <w:sz w:val="20"/>
        </w:rPr>
      </w:pPr>
      <w:r>
        <w:rPr>
          <w:rFonts w:ascii="Arial" w:hAnsi="Arial" w:cs="Arial"/>
          <w:sz w:val="20"/>
        </w:rPr>
        <w:t xml:space="preserve">For each </w:t>
      </w:r>
      <w:r w:rsidR="00561896">
        <w:rPr>
          <w:rFonts w:ascii="Arial" w:hAnsi="Arial" w:cs="Arial"/>
          <w:sz w:val="20"/>
        </w:rPr>
        <w:t xml:space="preserve">C++ </w:t>
      </w:r>
      <w:r>
        <w:rPr>
          <w:rFonts w:ascii="Arial" w:hAnsi="Arial" w:cs="Arial"/>
          <w:sz w:val="20"/>
        </w:rPr>
        <w:t>enumeration a</w:t>
      </w:r>
      <w:r w:rsidR="009809BB">
        <w:rPr>
          <w:rFonts w:ascii="Arial" w:hAnsi="Arial" w:cs="Arial"/>
          <w:sz w:val="20"/>
        </w:rPr>
        <w:t xml:space="preserve">n </w:t>
      </w:r>
      <w:proofErr w:type="spellStart"/>
      <w:r w:rsidR="009809BB">
        <w:rPr>
          <w:rFonts w:ascii="Arial" w:hAnsi="Arial" w:cs="Arial"/>
          <w:sz w:val="20"/>
        </w:rPr>
        <w:t>Enum</w:t>
      </w:r>
      <w:proofErr w:type="spellEnd"/>
      <w:r>
        <w:rPr>
          <w:rFonts w:ascii="Arial" w:hAnsi="Arial" w:cs="Arial"/>
          <w:sz w:val="20"/>
        </w:rPr>
        <w:t xml:space="preserve"> class has been created in Java. </w:t>
      </w:r>
    </w:p>
    <w:p w14:paraId="079EAD60" w14:textId="77777777" w:rsidR="009809BB" w:rsidRDefault="009809BB" w:rsidP="00A40235">
      <w:pPr>
        <w:pStyle w:val="BodytextJustified"/>
        <w:ind w:left="720"/>
        <w:rPr>
          <w:rFonts w:ascii="Arial" w:hAnsi="Arial" w:cs="Arial"/>
          <w:sz w:val="20"/>
        </w:rPr>
      </w:pPr>
    </w:p>
    <w:p w14:paraId="6D6E0215" w14:textId="77777777" w:rsidR="009F1BE3" w:rsidRPr="0062401F" w:rsidRDefault="009F1BE3" w:rsidP="009F1BE3">
      <w:pPr>
        <w:pStyle w:val="BodytextJustified"/>
        <w:numPr>
          <w:ilvl w:val="0"/>
          <w:numId w:val="16"/>
        </w:numPr>
        <w:rPr>
          <w:rFonts w:ascii="Arial" w:hAnsi="Arial" w:cs="Arial"/>
          <w:b/>
          <w:sz w:val="20"/>
        </w:rPr>
      </w:pPr>
      <w:r w:rsidRPr="0062401F">
        <w:rPr>
          <w:rFonts w:ascii="Arial" w:hAnsi="Arial" w:cs="Arial"/>
          <w:b/>
          <w:sz w:val="20"/>
        </w:rPr>
        <w:t>Types</w:t>
      </w:r>
    </w:p>
    <w:p w14:paraId="3052C109" w14:textId="77777777" w:rsidR="009F1BE3" w:rsidRDefault="009F1BE3" w:rsidP="009F1BE3">
      <w:pPr>
        <w:pStyle w:val="BodytextJustified"/>
        <w:ind w:left="720"/>
        <w:rPr>
          <w:rFonts w:ascii="Arial" w:hAnsi="Arial" w:cs="Arial"/>
          <w:sz w:val="20"/>
        </w:rPr>
      </w:pPr>
      <w:r>
        <w:rPr>
          <w:rFonts w:ascii="Arial" w:hAnsi="Arial" w:cs="Arial"/>
          <w:sz w:val="20"/>
        </w:rPr>
        <w:t>The following table summarizes the mapping used for types</w:t>
      </w:r>
      <w:r w:rsidR="008F1CE5">
        <w:rPr>
          <w:rFonts w:ascii="Arial" w:hAnsi="Arial" w:cs="Arial"/>
          <w:sz w:val="20"/>
        </w:rPr>
        <w:t xml:space="preserve"> and data structures</w:t>
      </w:r>
    </w:p>
    <w:p w14:paraId="71C45533" w14:textId="77777777" w:rsidR="00227A29" w:rsidRDefault="00227A29" w:rsidP="009F1BE3">
      <w:pPr>
        <w:pStyle w:val="BodytextJustified"/>
        <w:ind w:left="720"/>
        <w:rPr>
          <w:rFonts w:ascii="Arial" w:hAnsi="Arial" w:cs="Arial"/>
          <w:sz w:val="20"/>
        </w:rPr>
      </w:pPr>
    </w:p>
    <w:tbl>
      <w:tblPr>
        <w:tblStyle w:val="TableGrid"/>
        <w:tblW w:w="0" w:type="auto"/>
        <w:jc w:val="center"/>
        <w:tblLook w:val="04A0" w:firstRow="1" w:lastRow="0" w:firstColumn="1" w:lastColumn="0" w:noHBand="0" w:noVBand="1"/>
      </w:tblPr>
      <w:tblGrid>
        <w:gridCol w:w="3074"/>
        <w:gridCol w:w="1701"/>
      </w:tblGrid>
      <w:tr w:rsidR="009F1BE3" w14:paraId="24F7B9AE" w14:textId="77777777" w:rsidTr="00EA38BF">
        <w:trPr>
          <w:jc w:val="center"/>
        </w:trPr>
        <w:tc>
          <w:tcPr>
            <w:tcW w:w="3074" w:type="dxa"/>
            <w:shd w:val="clear" w:color="auto" w:fill="DDD9C3" w:themeFill="background2" w:themeFillShade="E6"/>
          </w:tcPr>
          <w:p w14:paraId="14058B0D" w14:textId="77777777" w:rsidR="009F1BE3" w:rsidRPr="009F1BE3" w:rsidRDefault="009F1BE3" w:rsidP="009F1BE3">
            <w:pPr>
              <w:pStyle w:val="BodytextJustified"/>
              <w:rPr>
                <w:rFonts w:ascii="Arial" w:hAnsi="Arial" w:cs="Arial"/>
                <w:b/>
                <w:sz w:val="20"/>
              </w:rPr>
            </w:pPr>
            <w:r w:rsidRPr="009F1BE3">
              <w:rPr>
                <w:rFonts w:ascii="Arial" w:hAnsi="Arial" w:cs="Arial"/>
                <w:b/>
                <w:sz w:val="20"/>
              </w:rPr>
              <w:t>C++</w:t>
            </w:r>
          </w:p>
        </w:tc>
        <w:tc>
          <w:tcPr>
            <w:tcW w:w="1701" w:type="dxa"/>
            <w:shd w:val="clear" w:color="auto" w:fill="DDD9C3" w:themeFill="background2" w:themeFillShade="E6"/>
          </w:tcPr>
          <w:p w14:paraId="33B43F93" w14:textId="77777777" w:rsidR="009F1BE3" w:rsidRPr="009F1BE3" w:rsidRDefault="009F1BE3" w:rsidP="009F1BE3">
            <w:pPr>
              <w:pStyle w:val="BodytextJustified"/>
              <w:rPr>
                <w:rFonts w:ascii="Arial" w:hAnsi="Arial" w:cs="Arial"/>
                <w:b/>
                <w:sz w:val="20"/>
              </w:rPr>
            </w:pPr>
            <w:r w:rsidRPr="009F1BE3">
              <w:rPr>
                <w:rFonts w:ascii="Arial" w:hAnsi="Arial" w:cs="Arial"/>
                <w:b/>
                <w:sz w:val="20"/>
              </w:rPr>
              <w:t>Java</w:t>
            </w:r>
          </w:p>
        </w:tc>
      </w:tr>
      <w:tr w:rsidR="009F1BE3" w14:paraId="76665438" w14:textId="77777777" w:rsidTr="009F1BE3">
        <w:trPr>
          <w:jc w:val="center"/>
        </w:trPr>
        <w:tc>
          <w:tcPr>
            <w:tcW w:w="3074" w:type="dxa"/>
          </w:tcPr>
          <w:p w14:paraId="4E9B026E" w14:textId="77777777" w:rsidR="009F1BE3" w:rsidRDefault="009F1BE3" w:rsidP="009F1BE3">
            <w:pPr>
              <w:pStyle w:val="BodytextJustified"/>
              <w:rPr>
                <w:rFonts w:ascii="Arial" w:hAnsi="Arial" w:cs="Arial"/>
                <w:sz w:val="20"/>
              </w:rPr>
            </w:pPr>
            <w:r>
              <w:rPr>
                <w:rFonts w:ascii="Arial" w:hAnsi="Arial" w:cs="Arial"/>
                <w:sz w:val="20"/>
              </w:rPr>
              <w:t xml:space="preserve">unsigned </w:t>
            </w:r>
            <w:proofErr w:type="spellStart"/>
            <w:r>
              <w:rPr>
                <w:rFonts w:ascii="Arial" w:hAnsi="Arial" w:cs="Arial"/>
                <w:sz w:val="20"/>
              </w:rPr>
              <w:t>int</w:t>
            </w:r>
            <w:proofErr w:type="spellEnd"/>
          </w:p>
        </w:tc>
        <w:tc>
          <w:tcPr>
            <w:tcW w:w="1701" w:type="dxa"/>
          </w:tcPr>
          <w:p w14:paraId="2BB914F9" w14:textId="77777777" w:rsidR="009F1BE3" w:rsidRDefault="009F1BE3" w:rsidP="009F1BE3">
            <w:pPr>
              <w:pStyle w:val="BodytextJustified"/>
              <w:rPr>
                <w:rFonts w:ascii="Arial" w:hAnsi="Arial" w:cs="Arial"/>
                <w:sz w:val="20"/>
              </w:rPr>
            </w:pPr>
            <w:r>
              <w:rPr>
                <w:rFonts w:ascii="Arial" w:hAnsi="Arial" w:cs="Arial"/>
                <w:sz w:val="20"/>
              </w:rPr>
              <w:t>long</w:t>
            </w:r>
          </w:p>
        </w:tc>
      </w:tr>
      <w:tr w:rsidR="009F1BE3" w14:paraId="29457C44" w14:textId="77777777" w:rsidTr="009F1BE3">
        <w:trPr>
          <w:jc w:val="center"/>
        </w:trPr>
        <w:tc>
          <w:tcPr>
            <w:tcW w:w="3074" w:type="dxa"/>
          </w:tcPr>
          <w:p w14:paraId="4EB9D849" w14:textId="77777777" w:rsidR="009F1BE3" w:rsidRDefault="009F1BE3" w:rsidP="009F1BE3">
            <w:pPr>
              <w:pStyle w:val="BodytextJustified"/>
              <w:rPr>
                <w:rFonts w:ascii="Arial" w:hAnsi="Arial" w:cs="Arial"/>
                <w:sz w:val="20"/>
              </w:rPr>
            </w:pPr>
            <w:r>
              <w:rPr>
                <w:rFonts w:ascii="Arial" w:hAnsi="Arial" w:cs="Arial"/>
                <w:sz w:val="20"/>
              </w:rPr>
              <w:t>unsigned short</w:t>
            </w:r>
          </w:p>
        </w:tc>
        <w:tc>
          <w:tcPr>
            <w:tcW w:w="1701" w:type="dxa"/>
          </w:tcPr>
          <w:p w14:paraId="4AAB50BF" w14:textId="77777777" w:rsidR="009F1BE3" w:rsidRDefault="009F1BE3" w:rsidP="009F1BE3">
            <w:pPr>
              <w:pStyle w:val="BodytextJustified"/>
              <w:rPr>
                <w:rFonts w:ascii="Arial" w:hAnsi="Arial" w:cs="Arial"/>
                <w:sz w:val="20"/>
              </w:rPr>
            </w:pPr>
            <w:proofErr w:type="spellStart"/>
            <w:r>
              <w:rPr>
                <w:rFonts w:ascii="Arial" w:hAnsi="Arial" w:cs="Arial"/>
                <w:sz w:val="20"/>
              </w:rPr>
              <w:t>int</w:t>
            </w:r>
            <w:proofErr w:type="spellEnd"/>
          </w:p>
        </w:tc>
      </w:tr>
      <w:tr w:rsidR="009F1BE3" w14:paraId="0FFA06A8" w14:textId="77777777" w:rsidTr="009F1BE3">
        <w:trPr>
          <w:jc w:val="center"/>
        </w:trPr>
        <w:tc>
          <w:tcPr>
            <w:tcW w:w="3074" w:type="dxa"/>
          </w:tcPr>
          <w:p w14:paraId="69BCFE1D" w14:textId="77777777" w:rsidR="009F1BE3" w:rsidRDefault="009F1BE3" w:rsidP="009F1BE3">
            <w:pPr>
              <w:pStyle w:val="BodytextJustified"/>
              <w:rPr>
                <w:rFonts w:ascii="Arial" w:hAnsi="Arial" w:cs="Arial"/>
                <w:sz w:val="20"/>
              </w:rPr>
            </w:pPr>
            <w:r>
              <w:rPr>
                <w:rFonts w:ascii="Arial" w:hAnsi="Arial" w:cs="Arial"/>
                <w:sz w:val="20"/>
              </w:rPr>
              <w:t>unsigned char</w:t>
            </w:r>
          </w:p>
        </w:tc>
        <w:tc>
          <w:tcPr>
            <w:tcW w:w="1701" w:type="dxa"/>
          </w:tcPr>
          <w:p w14:paraId="126D8E55" w14:textId="77777777" w:rsidR="009F1BE3" w:rsidRDefault="009F1BE3" w:rsidP="009F1BE3">
            <w:pPr>
              <w:pStyle w:val="BodytextJustified"/>
              <w:rPr>
                <w:rFonts w:ascii="Arial" w:hAnsi="Arial" w:cs="Arial"/>
                <w:sz w:val="20"/>
              </w:rPr>
            </w:pPr>
            <w:proofErr w:type="spellStart"/>
            <w:r>
              <w:rPr>
                <w:rFonts w:ascii="Arial" w:hAnsi="Arial" w:cs="Arial"/>
                <w:sz w:val="20"/>
              </w:rPr>
              <w:t>int</w:t>
            </w:r>
            <w:proofErr w:type="spellEnd"/>
          </w:p>
        </w:tc>
      </w:tr>
      <w:tr w:rsidR="009F1BE3" w14:paraId="0938B431" w14:textId="77777777" w:rsidTr="009F1BE3">
        <w:trPr>
          <w:jc w:val="center"/>
        </w:trPr>
        <w:tc>
          <w:tcPr>
            <w:tcW w:w="3074" w:type="dxa"/>
          </w:tcPr>
          <w:p w14:paraId="05DE2238" w14:textId="77777777" w:rsidR="009F1BE3" w:rsidRDefault="009F1BE3" w:rsidP="009F1BE3">
            <w:pPr>
              <w:pStyle w:val="BodytextJustified"/>
              <w:rPr>
                <w:rFonts w:ascii="Arial" w:hAnsi="Arial" w:cs="Arial"/>
                <w:sz w:val="20"/>
              </w:rPr>
            </w:pPr>
            <w:r>
              <w:rPr>
                <w:rFonts w:ascii="Arial" w:hAnsi="Arial" w:cs="Arial"/>
                <w:sz w:val="20"/>
              </w:rPr>
              <w:t>unsigned long</w:t>
            </w:r>
          </w:p>
        </w:tc>
        <w:tc>
          <w:tcPr>
            <w:tcW w:w="1701" w:type="dxa"/>
          </w:tcPr>
          <w:p w14:paraId="35D360E3" w14:textId="77777777" w:rsidR="009F1BE3" w:rsidRDefault="009F1BE3" w:rsidP="009F1BE3">
            <w:pPr>
              <w:pStyle w:val="BodytextJustified"/>
              <w:rPr>
                <w:rFonts w:ascii="Arial" w:hAnsi="Arial" w:cs="Arial"/>
                <w:sz w:val="20"/>
              </w:rPr>
            </w:pPr>
            <w:r>
              <w:rPr>
                <w:rFonts w:ascii="Arial" w:hAnsi="Arial" w:cs="Arial"/>
                <w:sz w:val="20"/>
              </w:rPr>
              <w:t>long</w:t>
            </w:r>
          </w:p>
        </w:tc>
      </w:tr>
      <w:tr w:rsidR="009F1BE3" w14:paraId="1E0197C1" w14:textId="77777777" w:rsidTr="009F1BE3">
        <w:trPr>
          <w:jc w:val="center"/>
        </w:trPr>
        <w:tc>
          <w:tcPr>
            <w:tcW w:w="3074" w:type="dxa"/>
          </w:tcPr>
          <w:p w14:paraId="5F657977" w14:textId="77777777" w:rsidR="009F1BE3" w:rsidRDefault="009F1BE3" w:rsidP="009F1BE3">
            <w:pPr>
              <w:pStyle w:val="BodytextJustified"/>
              <w:rPr>
                <w:rFonts w:ascii="Arial" w:hAnsi="Arial" w:cs="Arial"/>
                <w:sz w:val="20"/>
              </w:rPr>
            </w:pPr>
            <w:proofErr w:type="spellStart"/>
            <w:r>
              <w:rPr>
                <w:rFonts w:ascii="Arial" w:hAnsi="Arial" w:cs="Arial"/>
                <w:sz w:val="20"/>
              </w:rPr>
              <w:t>const</w:t>
            </w:r>
            <w:proofErr w:type="spellEnd"/>
            <w:r>
              <w:rPr>
                <w:rFonts w:ascii="Arial" w:hAnsi="Arial" w:cs="Arial"/>
                <w:sz w:val="20"/>
              </w:rPr>
              <w:t xml:space="preserve"> char</w:t>
            </w:r>
            <w:r w:rsidR="009809BB">
              <w:rPr>
                <w:rFonts w:ascii="Arial" w:hAnsi="Arial" w:cs="Arial"/>
                <w:sz w:val="20"/>
              </w:rPr>
              <w:t xml:space="preserve"> </w:t>
            </w:r>
            <w:r>
              <w:rPr>
                <w:rFonts w:ascii="Arial" w:hAnsi="Arial" w:cs="Arial"/>
                <w:sz w:val="20"/>
              </w:rPr>
              <w:t>*</w:t>
            </w:r>
          </w:p>
        </w:tc>
        <w:tc>
          <w:tcPr>
            <w:tcW w:w="1701" w:type="dxa"/>
          </w:tcPr>
          <w:p w14:paraId="52F1B6E0" w14:textId="77777777" w:rsidR="009F1BE3" w:rsidRDefault="009F1BE3" w:rsidP="009F1BE3">
            <w:pPr>
              <w:pStyle w:val="BodytextJustified"/>
              <w:rPr>
                <w:rFonts w:ascii="Arial" w:hAnsi="Arial" w:cs="Arial"/>
                <w:sz w:val="20"/>
              </w:rPr>
            </w:pPr>
            <w:r>
              <w:rPr>
                <w:rFonts w:ascii="Arial" w:hAnsi="Arial" w:cs="Arial"/>
                <w:sz w:val="20"/>
              </w:rPr>
              <w:t>String</w:t>
            </w:r>
          </w:p>
        </w:tc>
      </w:tr>
      <w:tr w:rsidR="009F1BE3" w14:paraId="4B91A903" w14:textId="77777777" w:rsidTr="009F1BE3">
        <w:trPr>
          <w:jc w:val="center"/>
        </w:trPr>
        <w:tc>
          <w:tcPr>
            <w:tcW w:w="3074" w:type="dxa"/>
          </w:tcPr>
          <w:p w14:paraId="3E277B90" w14:textId="77777777" w:rsidR="009F1BE3" w:rsidRDefault="009F1BE3" w:rsidP="009F1BE3">
            <w:pPr>
              <w:pStyle w:val="BodytextJustified"/>
              <w:rPr>
                <w:rFonts w:ascii="Arial" w:hAnsi="Arial" w:cs="Arial"/>
                <w:sz w:val="20"/>
              </w:rPr>
            </w:pPr>
            <w:proofErr w:type="spellStart"/>
            <w:r>
              <w:rPr>
                <w:rFonts w:ascii="Arial" w:hAnsi="Arial" w:cs="Arial"/>
                <w:sz w:val="20"/>
              </w:rPr>
              <w:t>SLE_Octet</w:t>
            </w:r>
            <w:proofErr w:type="spellEnd"/>
            <w:r w:rsidR="009809BB">
              <w:rPr>
                <w:rFonts w:ascii="Arial" w:hAnsi="Arial" w:cs="Arial"/>
                <w:sz w:val="20"/>
              </w:rPr>
              <w:t xml:space="preserve"> </w:t>
            </w:r>
            <w:r>
              <w:rPr>
                <w:rFonts w:ascii="Arial" w:hAnsi="Arial" w:cs="Arial"/>
                <w:sz w:val="20"/>
              </w:rPr>
              <w:t>* (alias for unsigned char</w:t>
            </w:r>
            <w:r w:rsidR="009809BB">
              <w:rPr>
                <w:rFonts w:ascii="Arial" w:hAnsi="Arial" w:cs="Arial"/>
                <w:sz w:val="20"/>
              </w:rPr>
              <w:t xml:space="preserve"> *</w:t>
            </w:r>
            <w:r>
              <w:rPr>
                <w:rFonts w:ascii="Arial" w:hAnsi="Arial" w:cs="Arial"/>
                <w:sz w:val="20"/>
              </w:rPr>
              <w:t>)</w:t>
            </w:r>
          </w:p>
        </w:tc>
        <w:tc>
          <w:tcPr>
            <w:tcW w:w="1701" w:type="dxa"/>
          </w:tcPr>
          <w:p w14:paraId="0BBC22D9" w14:textId="77777777" w:rsidR="009F1BE3" w:rsidRDefault="009F1BE3" w:rsidP="009F1BE3">
            <w:pPr>
              <w:pStyle w:val="BodytextJustified"/>
              <w:rPr>
                <w:rFonts w:ascii="Arial" w:hAnsi="Arial" w:cs="Arial"/>
                <w:sz w:val="20"/>
              </w:rPr>
            </w:pPr>
            <w:r>
              <w:rPr>
                <w:rFonts w:ascii="Arial" w:hAnsi="Arial" w:cs="Arial"/>
                <w:sz w:val="20"/>
              </w:rPr>
              <w:t>byte[]</w:t>
            </w:r>
          </w:p>
        </w:tc>
      </w:tr>
      <w:tr w:rsidR="009F1BE3" w14:paraId="3CC2BC95" w14:textId="77777777" w:rsidTr="009F1BE3">
        <w:trPr>
          <w:jc w:val="center"/>
        </w:trPr>
        <w:tc>
          <w:tcPr>
            <w:tcW w:w="3074" w:type="dxa"/>
          </w:tcPr>
          <w:p w14:paraId="2E0DAB30" w14:textId="77777777" w:rsidR="009F1BE3" w:rsidRDefault="009809BB" w:rsidP="009F1BE3">
            <w:pPr>
              <w:pStyle w:val="BodytextJustified"/>
              <w:rPr>
                <w:rFonts w:ascii="Arial" w:hAnsi="Arial" w:cs="Arial"/>
                <w:sz w:val="20"/>
              </w:rPr>
            </w:pPr>
            <w:r>
              <w:rPr>
                <w:rFonts w:ascii="Arial" w:hAnsi="Arial" w:cs="Arial"/>
                <w:sz w:val="20"/>
              </w:rPr>
              <w:t>v</w:t>
            </w:r>
            <w:r w:rsidR="009F1BE3">
              <w:rPr>
                <w:rFonts w:ascii="Arial" w:hAnsi="Arial" w:cs="Arial"/>
                <w:sz w:val="20"/>
              </w:rPr>
              <w:t>oid</w:t>
            </w:r>
            <w:r>
              <w:rPr>
                <w:rFonts w:ascii="Arial" w:hAnsi="Arial" w:cs="Arial"/>
                <w:sz w:val="20"/>
              </w:rPr>
              <w:t xml:space="preserve"> </w:t>
            </w:r>
            <w:r w:rsidR="009F1BE3">
              <w:rPr>
                <w:rFonts w:ascii="Arial" w:hAnsi="Arial" w:cs="Arial"/>
                <w:sz w:val="20"/>
              </w:rPr>
              <w:t>*</w:t>
            </w:r>
          </w:p>
        </w:tc>
        <w:tc>
          <w:tcPr>
            <w:tcW w:w="1701" w:type="dxa"/>
          </w:tcPr>
          <w:p w14:paraId="5D6D14C5" w14:textId="77777777" w:rsidR="009F1BE3" w:rsidRDefault="009F1BE3" w:rsidP="009F1BE3">
            <w:pPr>
              <w:pStyle w:val="BodytextJustified"/>
              <w:rPr>
                <w:rFonts w:ascii="Arial" w:hAnsi="Arial" w:cs="Arial"/>
                <w:sz w:val="20"/>
              </w:rPr>
            </w:pPr>
            <w:r>
              <w:rPr>
                <w:rFonts w:ascii="Arial" w:hAnsi="Arial" w:cs="Arial"/>
                <w:sz w:val="20"/>
              </w:rPr>
              <w:t>Object</w:t>
            </w:r>
          </w:p>
        </w:tc>
      </w:tr>
      <w:tr w:rsidR="008607C0" w14:paraId="7884F0C2" w14:textId="77777777" w:rsidTr="009F1BE3">
        <w:trPr>
          <w:jc w:val="center"/>
        </w:trPr>
        <w:tc>
          <w:tcPr>
            <w:tcW w:w="3074" w:type="dxa"/>
          </w:tcPr>
          <w:p w14:paraId="15C97301" w14:textId="77777777" w:rsidR="008607C0" w:rsidRDefault="005A66DD" w:rsidP="009F1BE3">
            <w:pPr>
              <w:pStyle w:val="BodytextJustified"/>
              <w:rPr>
                <w:rFonts w:ascii="Arial" w:hAnsi="Arial" w:cs="Arial"/>
                <w:sz w:val="20"/>
              </w:rPr>
            </w:pPr>
            <w:r>
              <w:rPr>
                <w:rFonts w:ascii="Arial" w:hAnsi="Arial" w:cs="Arial"/>
                <w:sz w:val="20"/>
              </w:rPr>
              <w:t>l</w:t>
            </w:r>
            <w:r w:rsidR="008607C0">
              <w:rPr>
                <w:rFonts w:ascii="Arial" w:hAnsi="Arial" w:cs="Arial"/>
                <w:sz w:val="20"/>
              </w:rPr>
              <w:t xml:space="preserve">ist from STL </w:t>
            </w:r>
          </w:p>
        </w:tc>
        <w:tc>
          <w:tcPr>
            <w:tcW w:w="1701" w:type="dxa"/>
          </w:tcPr>
          <w:p w14:paraId="6C4D9CCA" w14:textId="77777777" w:rsidR="008607C0" w:rsidRDefault="008607C0" w:rsidP="009F1BE3">
            <w:pPr>
              <w:pStyle w:val="BodytextJustified"/>
              <w:rPr>
                <w:rFonts w:ascii="Arial" w:hAnsi="Arial" w:cs="Arial"/>
                <w:sz w:val="20"/>
              </w:rPr>
            </w:pPr>
            <w:proofErr w:type="spellStart"/>
            <w:r>
              <w:rPr>
                <w:rFonts w:ascii="Arial" w:hAnsi="Arial" w:cs="Arial"/>
                <w:sz w:val="20"/>
              </w:rPr>
              <w:t>LinkedList</w:t>
            </w:r>
            <w:proofErr w:type="spellEnd"/>
          </w:p>
        </w:tc>
      </w:tr>
    </w:tbl>
    <w:p w14:paraId="1F153A97" w14:textId="77777777" w:rsidR="009F1BE3" w:rsidRDefault="009F1BE3" w:rsidP="009809BB">
      <w:pPr>
        <w:pStyle w:val="BodytextJustified"/>
        <w:rPr>
          <w:rFonts w:ascii="Arial" w:hAnsi="Arial" w:cs="Arial"/>
          <w:sz w:val="20"/>
        </w:rPr>
      </w:pPr>
    </w:p>
    <w:p w14:paraId="0C756CEE" w14:textId="77777777" w:rsidR="003C0033" w:rsidRDefault="003C0033" w:rsidP="003C0033">
      <w:pPr>
        <w:pStyle w:val="Heading2"/>
      </w:pPr>
      <w:bookmarkStart w:id="49" w:name="_Toc119592255"/>
      <w:r>
        <w:t>Tracing</w:t>
      </w:r>
      <w:bookmarkEnd w:id="49"/>
    </w:p>
    <w:p w14:paraId="0FE0912C" w14:textId="77777777" w:rsidR="00B13F89" w:rsidRPr="00630B86" w:rsidRDefault="00B13F89" w:rsidP="00B13F89">
      <w:pPr>
        <w:pStyle w:val="BodyText"/>
      </w:pPr>
      <w:r>
        <w:t xml:space="preserve">The Java logging mechanism provided in the </w:t>
      </w:r>
      <w:proofErr w:type="spellStart"/>
      <w:r>
        <w:t>java.util.logging</w:t>
      </w:r>
      <w:proofErr w:type="spellEnd"/>
      <w:r>
        <w:t xml:space="preserve"> package has been widely used.</w:t>
      </w:r>
      <w:r w:rsidR="005B0D70">
        <w:t xml:space="preserve"> In every class where logging is foreseen, a static private Logger attribute has been defined and </w:t>
      </w:r>
      <w:r w:rsidR="005A4E3A">
        <w:t xml:space="preserve">used to log information with different logging </w:t>
      </w:r>
      <w:r w:rsidR="005A4E3A">
        <w:lastRenderedPageBreak/>
        <w:t xml:space="preserve">levels. </w:t>
      </w:r>
      <w:r w:rsidR="000E713C">
        <w:t xml:space="preserve">This allows logging configuration from an application using the standard configuration mechanism provided by the </w:t>
      </w:r>
      <w:proofErr w:type="spellStart"/>
      <w:r w:rsidR="000E713C">
        <w:t>java.util.logging</w:t>
      </w:r>
      <w:proofErr w:type="spellEnd"/>
      <w:r w:rsidR="000E713C">
        <w:t xml:space="preserve"> framework.</w:t>
      </w:r>
    </w:p>
    <w:p w14:paraId="352E0CFE" w14:textId="77777777" w:rsidR="003C0033" w:rsidRDefault="00C8798C" w:rsidP="003C0033">
      <w:pPr>
        <w:pStyle w:val="Heading2"/>
      </w:pPr>
      <w:bookmarkStart w:id="50" w:name="_Toc119592256"/>
      <w:r>
        <w:t xml:space="preserve">SLE API Infrastructure </w:t>
      </w:r>
      <w:r w:rsidR="003C0033">
        <w:t>Package</w:t>
      </w:r>
      <w:bookmarkEnd w:id="50"/>
    </w:p>
    <w:p w14:paraId="42B5351B" w14:textId="77777777" w:rsidR="00C8798C" w:rsidRDefault="00C8798C" w:rsidP="00C8798C">
      <w:pPr>
        <w:pStyle w:val="BodytextJustified"/>
        <w:rPr>
          <w:rFonts w:ascii="Arial" w:hAnsi="Arial" w:cs="Arial"/>
          <w:sz w:val="20"/>
        </w:rPr>
      </w:pPr>
      <w:r>
        <w:rPr>
          <w:rFonts w:ascii="Arial" w:hAnsi="Arial" w:cs="Arial"/>
          <w:sz w:val="20"/>
        </w:rPr>
        <w:t xml:space="preserve">The SLE API Infrastructure package (IFS) </w:t>
      </w:r>
      <w:r w:rsidR="000A0A67">
        <w:rPr>
          <w:rFonts w:ascii="Arial" w:hAnsi="Arial" w:cs="Arial"/>
          <w:sz w:val="20"/>
        </w:rPr>
        <w:t xml:space="preserve">implementation </w:t>
      </w:r>
      <w:r>
        <w:rPr>
          <w:rFonts w:ascii="Arial" w:hAnsi="Arial" w:cs="Arial"/>
          <w:sz w:val="20"/>
        </w:rPr>
        <w:t>in C++ has been considerably simplified in Java, since many of its functionalities are already provi</w:t>
      </w:r>
      <w:r w:rsidR="006032D1">
        <w:rPr>
          <w:rFonts w:ascii="Arial" w:hAnsi="Arial" w:cs="Arial"/>
          <w:sz w:val="20"/>
        </w:rPr>
        <w:t xml:space="preserve">ded by the Java </w:t>
      </w:r>
      <w:r w:rsidR="00B82C59">
        <w:rPr>
          <w:rFonts w:ascii="Arial" w:hAnsi="Arial" w:cs="Arial"/>
          <w:sz w:val="20"/>
        </w:rPr>
        <w:t>standard</w:t>
      </w:r>
      <w:r w:rsidR="006032D1">
        <w:rPr>
          <w:rFonts w:ascii="Arial" w:hAnsi="Arial" w:cs="Arial"/>
          <w:sz w:val="20"/>
        </w:rPr>
        <w:t xml:space="preserve"> library</w:t>
      </w:r>
      <w:r w:rsidR="00E53DFE">
        <w:rPr>
          <w:rFonts w:ascii="Arial" w:hAnsi="Arial" w:cs="Arial"/>
          <w:sz w:val="20"/>
        </w:rPr>
        <w:t>.</w:t>
      </w:r>
    </w:p>
    <w:p w14:paraId="3CC31591" w14:textId="77777777" w:rsidR="00C8798C" w:rsidRDefault="006032D1" w:rsidP="00E53DFE">
      <w:pPr>
        <w:pStyle w:val="BodytextJustified"/>
        <w:rPr>
          <w:rFonts w:ascii="Arial" w:hAnsi="Arial" w:cs="Arial"/>
          <w:sz w:val="20"/>
        </w:rPr>
      </w:pPr>
      <w:r w:rsidRPr="006032D1">
        <w:rPr>
          <w:rFonts w:ascii="Arial" w:hAnsi="Arial" w:cs="Arial"/>
          <w:sz w:val="20"/>
        </w:rPr>
        <w:t>The THR package inside IFS has been removed in favour of the standard implementations provide</w:t>
      </w:r>
      <w:r>
        <w:rPr>
          <w:rFonts w:ascii="Arial" w:hAnsi="Arial" w:cs="Arial"/>
          <w:sz w:val="20"/>
        </w:rPr>
        <w:t xml:space="preserve">d by the </w:t>
      </w:r>
      <w:proofErr w:type="spellStart"/>
      <w:r>
        <w:rPr>
          <w:rFonts w:ascii="Arial" w:hAnsi="Arial" w:cs="Arial"/>
          <w:sz w:val="20"/>
        </w:rPr>
        <w:t>java.lang</w:t>
      </w:r>
      <w:proofErr w:type="spellEnd"/>
      <w:r>
        <w:rPr>
          <w:rFonts w:ascii="Arial" w:hAnsi="Arial" w:cs="Arial"/>
          <w:sz w:val="20"/>
        </w:rPr>
        <w:t xml:space="preserve"> and </w:t>
      </w:r>
      <w:proofErr w:type="spellStart"/>
      <w:r>
        <w:rPr>
          <w:rFonts w:ascii="Arial" w:hAnsi="Arial" w:cs="Arial"/>
          <w:sz w:val="20"/>
        </w:rPr>
        <w:t>java.concurrent</w:t>
      </w:r>
      <w:proofErr w:type="spellEnd"/>
      <w:r w:rsidRPr="006032D1">
        <w:rPr>
          <w:rFonts w:ascii="Arial" w:hAnsi="Arial" w:cs="Arial"/>
          <w:sz w:val="20"/>
        </w:rPr>
        <w:t xml:space="preserve"> packages, par</w:t>
      </w:r>
      <w:r>
        <w:rPr>
          <w:rFonts w:ascii="Arial" w:hAnsi="Arial" w:cs="Arial"/>
          <w:sz w:val="20"/>
        </w:rPr>
        <w:t xml:space="preserve">t of the Java standard library. </w:t>
      </w:r>
      <w:r w:rsidR="00B82C59">
        <w:rPr>
          <w:rFonts w:ascii="Arial" w:hAnsi="Arial" w:cs="Arial"/>
          <w:sz w:val="20"/>
        </w:rPr>
        <w:t>These include t</w:t>
      </w:r>
      <w:r>
        <w:rPr>
          <w:rFonts w:ascii="Arial" w:hAnsi="Arial" w:cs="Arial"/>
          <w:sz w:val="20"/>
        </w:rPr>
        <w:t xml:space="preserve">hread creation, </w:t>
      </w:r>
      <w:proofErr w:type="spellStart"/>
      <w:r>
        <w:rPr>
          <w:rFonts w:ascii="Arial" w:hAnsi="Arial" w:cs="Arial"/>
          <w:sz w:val="20"/>
        </w:rPr>
        <w:t>mutex</w:t>
      </w:r>
      <w:proofErr w:type="spellEnd"/>
      <w:r>
        <w:rPr>
          <w:rFonts w:ascii="Arial" w:hAnsi="Arial" w:cs="Arial"/>
          <w:sz w:val="20"/>
        </w:rPr>
        <w:t xml:space="preserve">, semaphores, atomic objects and </w:t>
      </w:r>
      <w:r w:rsidR="00B82C59">
        <w:rPr>
          <w:rFonts w:ascii="Arial" w:hAnsi="Arial" w:cs="Arial"/>
          <w:sz w:val="20"/>
        </w:rPr>
        <w:t>t</w:t>
      </w:r>
      <w:r>
        <w:rPr>
          <w:rFonts w:ascii="Arial" w:hAnsi="Arial" w:cs="Arial"/>
          <w:sz w:val="20"/>
        </w:rPr>
        <w:t>hread-safe scalable collections.</w:t>
      </w:r>
    </w:p>
    <w:p w14:paraId="231F1D77" w14:textId="77777777" w:rsidR="006032D1" w:rsidRPr="006032D1" w:rsidRDefault="006032D1" w:rsidP="00E53DFE">
      <w:pPr>
        <w:pStyle w:val="BodytextJustified"/>
        <w:rPr>
          <w:rFonts w:ascii="Arial" w:hAnsi="Arial" w:cs="Arial"/>
          <w:sz w:val="20"/>
        </w:rPr>
      </w:pPr>
      <w:r>
        <w:rPr>
          <w:rFonts w:ascii="Arial" w:hAnsi="Arial" w:cs="Arial"/>
          <w:sz w:val="20"/>
        </w:rPr>
        <w:t xml:space="preserve">The ISTL package inside IFS has been removed in favour of the standard implementations provided in the </w:t>
      </w:r>
      <w:proofErr w:type="spellStart"/>
      <w:r>
        <w:rPr>
          <w:rFonts w:ascii="Arial" w:hAnsi="Arial" w:cs="Arial"/>
          <w:sz w:val="20"/>
        </w:rPr>
        <w:t>java.lang</w:t>
      </w:r>
      <w:proofErr w:type="spellEnd"/>
      <w:r>
        <w:rPr>
          <w:rFonts w:ascii="Arial" w:hAnsi="Arial" w:cs="Arial"/>
          <w:sz w:val="20"/>
        </w:rPr>
        <w:t xml:space="preserve"> and </w:t>
      </w:r>
      <w:proofErr w:type="spellStart"/>
      <w:r>
        <w:rPr>
          <w:rFonts w:ascii="Arial" w:hAnsi="Arial" w:cs="Arial"/>
          <w:sz w:val="20"/>
        </w:rPr>
        <w:t>java.util</w:t>
      </w:r>
      <w:proofErr w:type="spellEnd"/>
      <w:r>
        <w:rPr>
          <w:rFonts w:ascii="Arial" w:hAnsi="Arial" w:cs="Arial"/>
          <w:sz w:val="20"/>
        </w:rPr>
        <w:t xml:space="preserve"> packages, part of the Java standard library. These include Lists, Sets, Maps and support for iterators.</w:t>
      </w:r>
    </w:p>
    <w:p w14:paraId="7BBA2423" w14:textId="77777777" w:rsidR="0051753F" w:rsidRDefault="0051753F" w:rsidP="0051753F">
      <w:pPr>
        <w:pStyle w:val="Heading2"/>
      </w:pPr>
      <w:bookmarkStart w:id="51" w:name="_Toc119592257"/>
      <w:r>
        <w:t>Multiple SLE Instances</w:t>
      </w:r>
      <w:bookmarkEnd w:id="51"/>
    </w:p>
    <w:p w14:paraId="2F093E9D" w14:textId="143EB5B7" w:rsidR="0051753F" w:rsidRDefault="0051753F" w:rsidP="0051753F">
      <w:pPr>
        <w:pStyle w:val="BodytextJustified"/>
        <w:rPr>
          <w:rFonts w:ascii="Arial" w:hAnsi="Arial" w:cs="Arial"/>
          <w:sz w:val="20"/>
        </w:rPr>
      </w:pPr>
      <w:r>
        <w:rPr>
          <w:rFonts w:ascii="Arial" w:hAnsi="Arial" w:cs="Arial"/>
          <w:sz w:val="20"/>
        </w:rPr>
        <w:t>The ESA C++ SLE API design and implementation does not allow using the library in different roles (e.g. provider role and user role) concurrently in the same application. The Java SLE API allows the instantiation of the library several times, with independent configuration. As a result, it is possible for instance to have, in the same application a provider and a user role, using different configurations and working in a completely decoupled way.</w:t>
      </w:r>
    </w:p>
    <w:p w14:paraId="10B3D618" w14:textId="77777777" w:rsidR="005709D0" w:rsidRDefault="005709D0" w:rsidP="0051753F">
      <w:pPr>
        <w:pStyle w:val="BodytextJustified"/>
        <w:rPr>
          <w:rFonts w:ascii="Arial" w:hAnsi="Arial" w:cs="Arial"/>
          <w:sz w:val="20"/>
        </w:rPr>
      </w:pPr>
    </w:p>
    <w:p w14:paraId="5E290E04" w14:textId="77777777" w:rsidR="005709D0" w:rsidRDefault="005709D0" w:rsidP="0051753F">
      <w:pPr>
        <w:pStyle w:val="BodytextJustified"/>
        <w:rPr>
          <w:rFonts w:ascii="Arial" w:hAnsi="Arial" w:cs="Arial"/>
          <w:sz w:val="20"/>
        </w:rPr>
      </w:pPr>
      <w:r>
        <w:rPr>
          <w:rFonts w:ascii="Arial" w:hAnsi="Arial" w:cs="Arial"/>
          <w:sz w:val="20"/>
        </w:rPr>
        <w:t>In order to support a multi-instance design, the singletons present in the SLE API design have been converted into multi-tons. An instance of the library is identified by a string, which must be provided to the SLE API Builder at initialisation time, when retrieving the implementation of the builder:</w:t>
      </w:r>
    </w:p>
    <w:p w14:paraId="680B8B3D" w14:textId="77777777" w:rsidR="005709D0" w:rsidRDefault="005709D0" w:rsidP="0051753F">
      <w:pPr>
        <w:pStyle w:val="BodytextJustified"/>
        <w:rPr>
          <w:rFonts w:ascii="Arial" w:hAnsi="Arial" w:cs="Arial"/>
          <w:sz w:val="20"/>
        </w:rPr>
      </w:pPr>
    </w:p>
    <w:p w14:paraId="1DE9908F" w14:textId="77777777" w:rsidR="005709D0" w:rsidRDefault="005709D0" w:rsidP="005709D0">
      <w:pPr>
        <w:pStyle w:val="BodytextJustified"/>
        <w:ind w:left="720"/>
        <w:rPr>
          <w:rFonts w:ascii="Courier New" w:hAnsi="Courier New" w:cs="Courier New"/>
          <w:sz w:val="20"/>
        </w:rPr>
      </w:pPr>
      <w:proofErr w:type="spellStart"/>
      <w:r>
        <w:rPr>
          <w:rFonts w:ascii="Courier New" w:hAnsi="Courier New" w:cs="Courier New"/>
          <w:sz w:val="20"/>
        </w:rPr>
        <w:t>ELSE_APIBuilder</w:t>
      </w:r>
      <w:proofErr w:type="spellEnd"/>
      <w:r>
        <w:rPr>
          <w:rFonts w:ascii="Courier New" w:hAnsi="Courier New" w:cs="Courier New"/>
          <w:sz w:val="20"/>
        </w:rPr>
        <w:t xml:space="preserve"> </w:t>
      </w:r>
      <w:proofErr w:type="spellStart"/>
      <w:r>
        <w:rPr>
          <w:rFonts w:ascii="Courier New" w:hAnsi="Courier New" w:cs="Courier New"/>
          <w:sz w:val="20"/>
        </w:rPr>
        <w:t>getESLEAPIBuilder</w:t>
      </w:r>
      <w:proofErr w:type="spellEnd"/>
      <w:r>
        <w:rPr>
          <w:rFonts w:ascii="Courier New" w:hAnsi="Courier New" w:cs="Courier New"/>
          <w:sz w:val="20"/>
        </w:rPr>
        <w:t xml:space="preserve">(String </w:t>
      </w:r>
      <w:proofErr w:type="spellStart"/>
      <w:r>
        <w:rPr>
          <w:rFonts w:ascii="Courier New" w:hAnsi="Courier New" w:cs="Courier New"/>
          <w:sz w:val="20"/>
        </w:rPr>
        <w:t>instanceKey</w:t>
      </w:r>
      <w:proofErr w:type="spellEnd"/>
      <w:r>
        <w:rPr>
          <w:rFonts w:ascii="Courier New" w:hAnsi="Courier New" w:cs="Courier New"/>
          <w:sz w:val="20"/>
        </w:rPr>
        <w:t>);</w:t>
      </w:r>
    </w:p>
    <w:p w14:paraId="245B78EB" w14:textId="77777777" w:rsidR="005709D0" w:rsidRDefault="005709D0" w:rsidP="0051753F">
      <w:pPr>
        <w:pStyle w:val="BodytextJustified"/>
        <w:rPr>
          <w:rFonts w:ascii="Arial" w:hAnsi="Arial" w:cs="Arial"/>
          <w:sz w:val="20"/>
        </w:rPr>
      </w:pPr>
    </w:p>
    <w:p w14:paraId="643AA756" w14:textId="77777777" w:rsidR="005709D0" w:rsidRDefault="005709D0" w:rsidP="0051753F">
      <w:pPr>
        <w:pStyle w:val="BodytextJustified"/>
        <w:rPr>
          <w:rFonts w:ascii="Arial" w:hAnsi="Arial" w:cs="Arial"/>
          <w:sz w:val="20"/>
        </w:rPr>
      </w:pPr>
      <w:r>
        <w:rPr>
          <w:rFonts w:ascii="Arial" w:hAnsi="Arial" w:cs="Arial"/>
          <w:sz w:val="20"/>
        </w:rPr>
        <w:t>For backward compatibility reasons, the method</w:t>
      </w:r>
    </w:p>
    <w:p w14:paraId="39327186" w14:textId="77777777" w:rsidR="005709D0" w:rsidRDefault="005709D0" w:rsidP="0051753F">
      <w:pPr>
        <w:pStyle w:val="BodytextJustified"/>
      </w:pPr>
    </w:p>
    <w:p w14:paraId="5F39EF01" w14:textId="77777777" w:rsidR="005709D0" w:rsidRDefault="005709D0" w:rsidP="005709D0">
      <w:pPr>
        <w:pStyle w:val="BodytextJustified"/>
        <w:ind w:left="720"/>
        <w:rPr>
          <w:rFonts w:ascii="Courier New" w:hAnsi="Courier New" w:cs="Courier New"/>
          <w:sz w:val="20"/>
        </w:rPr>
      </w:pPr>
      <w:proofErr w:type="spellStart"/>
      <w:r>
        <w:rPr>
          <w:rFonts w:ascii="Courier New" w:hAnsi="Courier New" w:cs="Courier New"/>
          <w:sz w:val="20"/>
        </w:rPr>
        <w:t>ELSE_APIBuilder</w:t>
      </w:r>
      <w:proofErr w:type="spellEnd"/>
      <w:r>
        <w:rPr>
          <w:rFonts w:ascii="Courier New" w:hAnsi="Courier New" w:cs="Courier New"/>
          <w:sz w:val="20"/>
        </w:rPr>
        <w:t xml:space="preserve"> </w:t>
      </w:r>
      <w:proofErr w:type="spellStart"/>
      <w:r>
        <w:rPr>
          <w:rFonts w:ascii="Courier New" w:hAnsi="Courier New" w:cs="Courier New"/>
          <w:sz w:val="20"/>
        </w:rPr>
        <w:t>getESLEAPIBuilder</w:t>
      </w:r>
      <w:proofErr w:type="spellEnd"/>
      <w:r>
        <w:rPr>
          <w:rFonts w:ascii="Courier New" w:hAnsi="Courier New" w:cs="Courier New"/>
          <w:sz w:val="20"/>
        </w:rPr>
        <w:t>();</w:t>
      </w:r>
    </w:p>
    <w:p w14:paraId="4C92E496" w14:textId="77777777" w:rsidR="005709D0" w:rsidRDefault="005709D0" w:rsidP="0051753F">
      <w:pPr>
        <w:pStyle w:val="BodytextJustified"/>
      </w:pPr>
    </w:p>
    <w:p w14:paraId="3A58258F" w14:textId="77777777" w:rsidR="005709D0" w:rsidRPr="0051753F" w:rsidRDefault="005709D0" w:rsidP="0051753F">
      <w:pPr>
        <w:pStyle w:val="BodytextJustified"/>
      </w:pPr>
      <w:r>
        <w:rPr>
          <w:rFonts w:ascii="Arial" w:hAnsi="Arial" w:cs="Arial"/>
          <w:sz w:val="20"/>
        </w:rPr>
        <w:t>has been kept. Internally this method uses an auto-generated string by means of a UUID.</w:t>
      </w:r>
    </w:p>
    <w:p w14:paraId="62A5BB56" w14:textId="77777777" w:rsidR="003C0033" w:rsidRPr="003C0033" w:rsidRDefault="003C0033" w:rsidP="003C0033">
      <w:pPr>
        <w:pStyle w:val="BodytextJustified"/>
      </w:pPr>
    </w:p>
    <w:p w14:paraId="0B10AAA9" w14:textId="77777777" w:rsidR="003C0033" w:rsidRPr="003C0033" w:rsidRDefault="003C0033" w:rsidP="003C0033">
      <w:pPr>
        <w:pStyle w:val="BodytextJustified"/>
      </w:pPr>
    </w:p>
    <w:p w14:paraId="196FD5C3" w14:textId="77777777" w:rsidR="003C0033" w:rsidRPr="003C0033" w:rsidRDefault="003C0033" w:rsidP="003C0033">
      <w:pPr>
        <w:pStyle w:val="BodytextJustified"/>
      </w:pPr>
    </w:p>
    <w:p w14:paraId="72684E70" w14:textId="77777777" w:rsidR="00DB5DC1" w:rsidRDefault="00DB5DC1">
      <w:pPr>
        <w:spacing w:line="240" w:lineRule="auto"/>
        <w:rPr>
          <w:b/>
          <w:caps/>
          <w:sz w:val="28"/>
        </w:rPr>
      </w:pPr>
      <w:r>
        <w:br w:type="page"/>
      </w:r>
    </w:p>
    <w:p w14:paraId="26960C29" w14:textId="77777777" w:rsidR="00DB5DC1" w:rsidRDefault="00ED5B93" w:rsidP="00DB5DC1">
      <w:pPr>
        <w:pStyle w:val="Heading1"/>
      </w:pPr>
      <w:bookmarkStart w:id="52" w:name="_Ref447699240"/>
      <w:bookmarkStart w:id="53" w:name="_Toc119592258"/>
      <w:r>
        <w:lastRenderedPageBreak/>
        <w:t>Getting started</w:t>
      </w:r>
      <w:bookmarkEnd w:id="52"/>
      <w:bookmarkEnd w:id="53"/>
    </w:p>
    <w:p w14:paraId="655D42E8" w14:textId="77777777" w:rsidR="00DB5DC1" w:rsidRPr="00260505" w:rsidRDefault="00DB5DC1" w:rsidP="007C1A99">
      <w:pPr>
        <w:pStyle w:val="Heading2"/>
        <w:rPr>
          <w:rFonts w:ascii="Arial" w:hAnsi="Arial"/>
          <w:b w:val="0"/>
          <w:bCs w:val="0"/>
          <w:iCs w:val="0"/>
          <w:sz w:val="20"/>
          <w:szCs w:val="20"/>
        </w:rPr>
      </w:pPr>
      <w:bookmarkStart w:id="54" w:name="_Ref532907794"/>
      <w:bookmarkStart w:id="55" w:name="_Toc119592259"/>
      <w:r>
        <w:t xml:space="preserve">Set-up the </w:t>
      </w:r>
      <w:proofErr w:type="spellStart"/>
      <w:r>
        <w:t>classpath</w:t>
      </w:r>
      <w:bookmarkEnd w:id="54"/>
      <w:bookmarkEnd w:id="55"/>
      <w:proofErr w:type="spellEnd"/>
    </w:p>
    <w:p w14:paraId="45DC9918" w14:textId="77777777" w:rsidR="007B6786" w:rsidRDefault="007B6786" w:rsidP="00DB5DC1">
      <w:pPr>
        <w:pStyle w:val="BodytextJustified"/>
        <w:rPr>
          <w:rFonts w:ascii="Arial" w:hAnsi="Arial" w:cs="Arial"/>
          <w:sz w:val="20"/>
        </w:rPr>
      </w:pPr>
      <w:r>
        <w:rPr>
          <w:rFonts w:ascii="Arial" w:hAnsi="Arial" w:cs="Arial"/>
          <w:sz w:val="20"/>
        </w:rPr>
        <w:t xml:space="preserve">In order to </w:t>
      </w:r>
      <w:r w:rsidR="00EA30F3">
        <w:rPr>
          <w:rFonts w:ascii="Arial" w:hAnsi="Arial" w:cs="Arial"/>
          <w:sz w:val="20"/>
        </w:rPr>
        <w:t>run</w:t>
      </w:r>
      <w:r>
        <w:rPr>
          <w:rFonts w:ascii="Arial" w:hAnsi="Arial" w:cs="Arial"/>
          <w:sz w:val="20"/>
        </w:rPr>
        <w:t xml:space="preserve"> an application which uses the library, the jar files generated in the </w:t>
      </w:r>
      <w:proofErr w:type="spellStart"/>
      <w:r w:rsidRPr="007B6786">
        <w:rPr>
          <w:rFonts w:ascii="Courier New" w:hAnsi="Courier New" w:cs="Courier New"/>
          <w:sz w:val="20"/>
        </w:rPr>
        <w:t>dist</w:t>
      </w:r>
      <w:proofErr w:type="spellEnd"/>
      <w:r>
        <w:rPr>
          <w:rFonts w:ascii="Arial" w:hAnsi="Arial" w:cs="Arial"/>
          <w:sz w:val="20"/>
        </w:rPr>
        <w:t xml:space="preserve"> folder must be added to the </w:t>
      </w:r>
      <w:proofErr w:type="spellStart"/>
      <w:r>
        <w:rPr>
          <w:rFonts w:ascii="Arial" w:hAnsi="Arial" w:cs="Arial"/>
          <w:sz w:val="20"/>
        </w:rPr>
        <w:t>classpath</w:t>
      </w:r>
      <w:proofErr w:type="spellEnd"/>
      <w:r w:rsidR="008B18E7">
        <w:rPr>
          <w:rFonts w:ascii="Arial" w:hAnsi="Arial" w:cs="Arial"/>
          <w:sz w:val="20"/>
        </w:rPr>
        <w:t>. The</w:t>
      </w:r>
      <w:r>
        <w:rPr>
          <w:rFonts w:ascii="Arial" w:hAnsi="Arial" w:cs="Arial"/>
          <w:sz w:val="20"/>
        </w:rPr>
        <w:t xml:space="preserve"> following example</w:t>
      </w:r>
      <w:r w:rsidR="008B18E7">
        <w:rPr>
          <w:rFonts w:ascii="Arial" w:hAnsi="Arial" w:cs="Arial"/>
          <w:sz w:val="20"/>
        </w:rPr>
        <w:t xml:space="preserve"> shows how to set-up the </w:t>
      </w:r>
      <w:proofErr w:type="spellStart"/>
      <w:r w:rsidR="008B18E7">
        <w:rPr>
          <w:rFonts w:ascii="Arial" w:hAnsi="Arial" w:cs="Arial"/>
          <w:sz w:val="20"/>
        </w:rPr>
        <w:t>classpath</w:t>
      </w:r>
      <w:proofErr w:type="spellEnd"/>
      <w:r w:rsidR="008B18E7">
        <w:rPr>
          <w:rFonts w:ascii="Arial" w:hAnsi="Arial" w:cs="Arial"/>
          <w:sz w:val="20"/>
        </w:rPr>
        <w:t xml:space="preserve"> to start the Test </w:t>
      </w:r>
      <w:proofErr w:type="spellStart"/>
      <w:r w:rsidR="008B18E7">
        <w:rPr>
          <w:rFonts w:ascii="Arial" w:hAnsi="Arial" w:cs="Arial"/>
          <w:sz w:val="20"/>
        </w:rPr>
        <w:t>Harnes</w:t>
      </w:r>
      <w:proofErr w:type="spellEnd"/>
    </w:p>
    <w:p w14:paraId="3AEA0D41" w14:textId="77777777" w:rsidR="00157B98" w:rsidRPr="003D14F0" w:rsidRDefault="00157B98" w:rsidP="00157B98">
      <w:pPr>
        <w:pStyle w:val="BodytextJustified"/>
        <w:rPr>
          <w:rFonts w:ascii="Courier New" w:hAnsi="Courier New" w:cs="Courier New"/>
          <w:sz w:val="20"/>
        </w:rPr>
      </w:pPr>
      <w:r>
        <w:rPr>
          <w:rFonts w:ascii="Courier New" w:hAnsi="Courier New" w:cs="Courier New"/>
          <w:sz w:val="20"/>
        </w:rPr>
        <w:t>export</w:t>
      </w:r>
      <w:r w:rsidRPr="003D14F0">
        <w:rPr>
          <w:rFonts w:ascii="Courier New" w:hAnsi="Courier New" w:cs="Courier New"/>
          <w:sz w:val="20"/>
        </w:rPr>
        <w:t xml:space="preserve"> JAVA_HOME=&lt;Path to Java </w:t>
      </w:r>
      <w:r w:rsidR="00BE6376">
        <w:rPr>
          <w:rFonts w:ascii="Courier New" w:hAnsi="Courier New" w:cs="Courier New"/>
          <w:sz w:val="20"/>
        </w:rPr>
        <w:t>11</w:t>
      </w:r>
      <w:r w:rsidRPr="003D14F0">
        <w:rPr>
          <w:rFonts w:ascii="Courier New" w:hAnsi="Courier New" w:cs="Courier New"/>
          <w:sz w:val="20"/>
        </w:rPr>
        <w:t>&gt;</w:t>
      </w:r>
    </w:p>
    <w:p w14:paraId="400B40CB" w14:textId="77777777" w:rsidR="00157B98" w:rsidRDefault="00157B98" w:rsidP="00DB5DC1">
      <w:pPr>
        <w:pStyle w:val="BodytextJustified"/>
        <w:rPr>
          <w:rFonts w:ascii="Arial" w:hAnsi="Arial" w:cs="Arial"/>
          <w:sz w:val="20"/>
        </w:rPr>
      </w:pPr>
    </w:p>
    <w:p w14:paraId="0AC17ED8" w14:textId="77777777" w:rsidR="00910314" w:rsidRDefault="00910314" w:rsidP="00910314">
      <w:pPr>
        <w:pStyle w:val="BodytextJustified"/>
        <w:rPr>
          <w:rFonts w:ascii="Courier New" w:hAnsi="Courier New" w:cs="Courier New"/>
          <w:sz w:val="20"/>
        </w:rPr>
      </w:pPr>
      <w:r w:rsidRPr="00C21379">
        <w:rPr>
          <w:rFonts w:ascii="Courier New" w:hAnsi="Courier New" w:cs="Courier New"/>
          <w:sz w:val="20"/>
        </w:rPr>
        <w:t xml:space="preserve">export SLE_JAR=&lt;SLE API Java Runtime </w:t>
      </w:r>
      <w:proofErr w:type="spellStart"/>
      <w:r w:rsidRPr="00C21379">
        <w:rPr>
          <w:rFonts w:ascii="Courier New" w:hAnsi="Courier New" w:cs="Courier New"/>
          <w:sz w:val="20"/>
        </w:rPr>
        <w:t>Env</w:t>
      </w:r>
      <w:proofErr w:type="spellEnd"/>
      <w:r w:rsidRPr="00C21379">
        <w:rPr>
          <w:rFonts w:ascii="Courier New" w:hAnsi="Courier New" w:cs="Courier New"/>
          <w:sz w:val="20"/>
        </w:rPr>
        <w:t>&gt;/</w:t>
      </w:r>
      <w:proofErr w:type="spellStart"/>
      <w:r w:rsidRPr="00862BD3">
        <w:rPr>
          <w:rFonts w:ascii="Courier New" w:hAnsi="Courier New" w:cs="Courier New"/>
          <w:sz w:val="20"/>
        </w:rPr>
        <w:t>esa.sle.java.api.core</w:t>
      </w:r>
      <w:proofErr w:type="spellEnd"/>
      <w:r w:rsidRPr="00862BD3">
        <w:rPr>
          <w:rFonts w:ascii="Courier New" w:hAnsi="Courier New" w:cs="Courier New"/>
          <w:sz w:val="20"/>
        </w:rPr>
        <w:t>/target</w:t>
      </w:r>
      <w:r>
        <w:rPr>
          <w:rFonts w:ascii="Courier New" w:hAnsi="Courier New" w:cs="Courier New"/>
          <w:sz w:val="20"/>
        </w:rPr>
        <w:t>/</w:t>
      </w:r>
    </w:p>
    <w:p w14:paraId="3C2BE8CE" w14:textId="77777777" w:rsidR="00910314" w:rsidRDefault="00910314" w:rsidP="00910314">
      <w:pPr>
        <w:pStyle w:val="BodytextJustified"/>
        <w:rPr>
          <w:rFonts w:ascii="Courier New" w:hAnsi="Courier New" w:cs="Courier New"/>
          <w:sz w:val="20"/>
        </w:rPr>
      </w:pPr>
    </w:p>
    <w:p w14:paraId="7B8EF37C" w14:textId="77777777" w:rsidR="00910314" w:rsidRDefault="00910314" w:rsidP="00910314">
      <w:pPr>
        <w:pStyle w:val="BodytextJustified"/>
        <w:rPr>
          <w:rFonts w:ascii="Courier New" w:hAnsi="Courier New" w:cs="Courier New"/>
          <w:sz w:val="20"/>
        </w:rPr>
      </w:pPr>
      <w:r w:rsidRPr="00C21379">
        <w:rPr>
          <w:rFonts w:ascii="Courier New" w:hAnsi="Courier New" w:cs="Courier New"/>
          <w:sz w:val="20"/>
        </w:rPr>
        <w:t xml:space="preserve">export </w:t>
      </w:r>
      <w:r>
        <w:rPr>
          <w:rFonts w:ascii="Courier New" w:hAnsi="Courier New" w:cs="Courier New"/>
          <w:sz w:val="20"/>
        </w:rPr>
        <w:t>CLASSPATH</w:t>
      </w:r>
      <w:r w:rsidRPr="00C21379">
        <w:rPr>
          <w:rFonts w:ascii="Courier New" w:hAnsi="Courier New" w:cs="Courier New"/>
          <w:sz w:val="20"/>
        </w:rPr>
        <w:t xml:space="preserve">=&lt;SLE API Java Runtime </w:t>
      </w:r>
      <w:proofErr w:type="spellStart"/>
      <w:r w:rsidRPr="00C21379">
        <w:rPr>
          <w:rFonts w:ascii="Courier New" w:hAnsi="Courier New" w:cs="Courier New"/>
          <w:sz w:val="20"/>
        </w:rPr>
        <w:t>Env</w:t>
      </w:r>
      <w:proofErr w:type="spellEnd"/>
      <w:r w:rsidRPr="00C21379">
        <w:rPr>
          <w:rFonts w:ascii="Courier New" w:hAnsi="Courier New" w:cs="Courier New"/>
          <w:sz w:val="20"/>
        </w:rPr>
        <w:t>&gt;/</w:t>
      </w:r>
      <w:proofErr w:type="spellStart"/>
      <w:r w:rsidRPr="00862BD3">
        <w:rPr>
          <w:rFonts w:ascii="Courier New" w:hAnsi="Courier New" w:cs="Courier New"/>
          <w:sz w:val="20"/>
        </w:rPr>
        <w:t>esa.sle.java.api.core</w:t>
      </w:r>
      <w:proofErr w:type="spellEnd"/>
      <w:r w:rsidRPr="00862BD3">
        <w:rPr>
          <w:rFonts w:ascii="Courier New" w:hAnsi="Courier New" w:cs="Courier New"/>
          <w:sz w:val="20"/>
        </w:rPr>
        <w:t>/</w:t>
      </w:r>
      <w:proofErr w:type="spellStart"/>
      <w:r w:rsidRPr="00862BD3">
        <w:rPr>
          <w:rFonts w:ascii="Courier New" w:hAnsi="Courier New" w:cs="Courier New"/>
          <w:sz w:val="20"/>
        </w:rPr>
        <w:t>extlib</w:t>
      </w:r>
      <w:proofErr w:type="spellEnd"/>
      <w:r>
        <w:rPr>
          <w:rFonts w:ascii="Courier New" w:hAnsi="Courier New" w:cs="Courier New"/>
          <w:sz w:val="20"/>
        </w:rPr>
        <w:t>/</w:t>
      </w:r>
    </w:p>
    <w:p w14:paraId="361FD548" w14:textId="77777777" w:rsidR="00910314" w:rsidRDefault="00910314" w:rsidP="00910314">
      <w:pPr>
        <w:pStyle w:val="BodytextJustified"/>
        <w:rPr>
          <w:rFonts w:ascii="Courier New" w:hAnsi="Courier New" w:cs="Courier New"/>
          <w:sz w:val="20"/>
        </w:rPr>
      </w:pPr>
    </w:p>
    <w:p w14:paraId="7E460118" w14:textId="77777777" w:rsidR="00910314" w:rsidRPr="00C21379" w:rsidRDefault="00910314" w:rsidP="00910314">
      <w:pPr>
        <w:pStyle w:val="BodytextJustified"/>
        <w:jc w:val="left"/>
        <w:rPr>
          <w:rFonts w:ascii="Courier New" w:hAnsi="Courier New" w:cs="Courier New"/>
          <w:sz w:val="20"/>
        </w:rPr>
      </w:pPr>
      <w:r>
        <w:rPr>
          <w:rFonts w:ascii="Courier New" w:hAnsi="Courier New" w:cs="Courier New"/>
          <w:sz w:val="20"/>
        </w:rPr>
        <w:t xml:space="preserve">export </w:t>
      </w:r>
      <w:r w:rsidRPr="00862BD3">
        <w:rPr>
          <w:rFonts w:ascii="Courier New" w:hAnsi="Courier New" w:cs="Courier New"/>
          <w:sz w:val="20"/>
        </w:rPr>
        <w:t>CP=$SLE_JAR/esa.sle.java.api.core-5.1.0.jar:$CLASSPATH/jasn1-compiler-1.11.2.jar:$CLASSPATH/antlr-2.7.7.jar:$CLASSPATH/jasn1-1.11.2.jar</w:t>
      </w:r>
    </w:p>
    <w:p w14:paraId="5EA50308" w14:textId="77777777" w:rsidR="00C21379" w:rsidRPr="00C21379" w:rsidRDefault="00C21379" w:rsidP="00DB5DC1">
      <w:pPr>
        <w:pStyle w:val="BodytextJustified"/>
        <w:rPr>
          <w:rFonts w:ascii="Courier New" w:hAnsi="Courier New" w:cs="Courier New"/>
          <w:sz w:val="20"/>
        </w:rPr>
      </w:pPr>
    </w:p>
    <w:p w14:paraId="7B7239EC" w14:textId="77777777" w:rsidR="007B6786" w:rsidRDefault="00C21379" w:rsidP="00DB5DC1">
      <w:pPr>
        <w:pStyle w:val="BodytextJustified"/>
        <w:rPr>
          <w:rFonts w:ascii="Courier New" w:hAnsi="Courier New" w:cs="Courier New"/>
          <w:sz w:val="20"/>
        </w:rPr>
      </w:pPr>
      <w:r w:rsidRPr="00C21379">
        <w:rPr>
          <w:rFonts w:ascii="Courier New" w:hAnsi="Courier New" w:cs="Courier New"/>
          <w:sz w:val="20"/>
        </w:rPr>
        <w:t>java</w:t>
      </w:r>
      <w:r w:rsidR="007B6786" w:rsidRPr="00C21379">
        <w:rPr>
          <w:rFonts w:ascii="Courier New" w:hAnsi="Courier New" w:cs="Courier New"/>
          <w:sz w:val="20"/>
        </w:rPr>
        <w:t xml:space="preserve"> –</w:t>
      </w:r>
      <w:proofErr w:type="spellStart"/>
      <w:r w:rsidR="004B3E5C">
        <w:rPr>
          <w:rFonts w:ascii="Courier New" w:hAnsi="Courier New" w:cs="Courier New"/>
          <w:sz w:val="20"/>
        </w:rPr>
        <w:t>cp</w:t>
      </w:r>
      <w:proofErr w:type="spellEnd"/>
      <w:r w:rsidR="004B3E5C">
        <w:rPr>
          <w:rFonts w:ascii="Courier New" w:hAnsi="Courier New" w:cs="Courier New"/>
          <w:sz w:val="20"/>
        </w:rPr>
        <w:t xml:space="preserve"> $CP </w:t>
      </w:r>
      <w:proofErr w:type="spellStart"/>
      <w:r w:rsidR="0051311A" w:rsidRPr="0051311A">
        <w:rPr>
          <w:rFonts w:ascii="Courier New" w:hAnsi="Courier New" w:cs="Courier New"/>
          <w:sz w:val="20"/>
        </w:rPr>
        <w:t>esa.sle.impl.tst.systst.THApiexe</w:t>
      </w:r>
      <w:proofErr w:type="spellEnd"/>
      <w:r w:rsidR="00753940">
        <w:rPr>
          <w:rFonts w:ascii="Courier New" w:hAnsi="Courier New" w:cs="Courier New"/>
          <w:sz w:val="20"/>
        </w:rPr>
        <w:t xml:space="preserve"> </w:t>
      </w:r>
      <w:r w:rsidR="00AC1CA3">
        <w:rPr>
          <w:rFonts w:ascii="Courier New" w:hAnsi="Courier New" w:cs="Courier New"/>
          <w:sz w:val="20"/>
        </w:rPr>
        <w:t>-u|-p [-e] [-q] [-T] -x &lt;proxy database&gt; -s &lt;service element database&gt;</w:t>
      </w:r>
      <w:r w:rsidR="00E347E6" w:rsidRPr="00E347E6">
        <w:rPr>
          <w:rFonts w:ascii="Courier New" w:hAnsi="Courier New" w:cs="Courier New"/>
          <w:sz w:val="20"/>
        </w:rPr>
        <w:t xml:space="preserve"> [-a &lt;command file&gt;] [-t &lt;</w:t>
      </w:r>
      <w:proofErr w:type="spellStart"/>
      <w:r w:rsidR="00E347E6" w:rsidRPr="00E347E6">
        <w:rPr>
          <w:rFonts w:ascii="Courier New" w:hAnsi="Courier New" w:cs="Courier New"/>
          <w:sz w:val="20"/>
        </w:rPr>
        <w:t>tracelevel</w:t>
      </w:r>
      <w:proofErr w:type="spellEnd"/>
      <w:r w:rsidR="00E347E6" w:rsidRPr="00E347E6">
        <w:rPr>
          <w:rFonts w:ascii="Courier New" w:hAnsi="Courier New" w:cs="Courier New"/>
          <w:sz w:val="20"/>
        </w:rPr>
        <w:t>&gt;]</w:t>
      </w:r>
    </w:p>
    <w:p w14:paraId="682501C7" w14:textId="77777777" w:rsidR="007C1A99" w:rsidRDefault="007C1A99" w:rsidP="00DB5DC1">
      <w:pPr>
        <w:pStyle w:val="BodytextJustified"/>
        <w:rPr>
          <w:rFonts w:ascii="Courier New" w:hAnsi="Courier New" w:cs="Courier New"/>
          <w:sz w:val="20"/>
        </w:rPr>
      </w:pPr>
    </w:p>
    <w:p w14:paraId="6EC2109F" w14:textId="77777777" w:rsidR="00260505" w:rsidRPr="007B6786" w:rsidRDefault="007C1A99" w:rsidP="00DB5DC1">
      <w:pPr>
        <w:pStyle w:val="BodytextJustified"/>
        <w:rPr>
          <w:rFonts w:ascii="Arial" w:hAnsi="Arial" w:cs="Arial"/>
          <w:sz w:val="20"/>
        </w:rPr>
      </w:pPr>
      <w:r>
        <w:rPr>
          <w:rFonts w:ascii="Arial" w:hAnsi="Arial" w:cs="Arial"/>
          <w:sz w:val="20"/>
        </w:rPr>
        <w:t xml:space="preserve">The thapi.sh </w:t>
      </w:r>
      <w:r w:rsidR="00C87DCA">
        <w:rPr>
          <w:rFonts w:ascii="Arial" w:hAnsi="Arial" w:cs="Arial"/>
          <w:sz w:val="20"/>
        </w:rPr>
        <w:t xml:space="preserve">script, used </w:t>
      </w:r>
      <w:r w:rsidR="00C87DCA" w:rsidRPr="007C1A99">
        <w:rPr>
          <w:rFonts w:ascii="Arial" w:hAnsi="Arial" w:cs="Arial"/>
          <w:sz w:val="20"/>
        </w:rPr>
        <w:t>to start the Test Harness</w:t>
      </w:r>
      <w:r w:rsidR="00C87DCA">
        <w:rPr>
          <w:rFonts w:ascii="Arial" w:hAnsi="Arial" w:cs="Arial"/>
          <w:sz w:val="20"/>
        </w:rPr>
        <w:t>,</w:t>
      </w:r>
      <w:r w:rsidR="00C87DCA" w:rsidRPr="007C1A99">
        <w:rPr>
          <w:rFonts w:ascii="Arial" w:hAnsi="Arial" w:cs="Arial"/>
          <w:sz w:val="20"/>
        </w:rPr>
        <w:t xml:space="preserve"> </w:t>
      </w:r>
      <w:r w:rsidR="00C87DCA">
        <w:rPr>
          <w:rFonts w:ascii="Arial" w:hAnsi="Arial" w:cs="Arial"/>
          <w:sz w:val="20"/>
        </w:rPr>
        <w:t>is</w:t>
      </w:r>
      <w:r w:rsidR="00653E7F">
        <w:rPr>
          <w:rFonts w:ascii="Arial" w:hAnsi="Arial" w:cs="Arial"/>
          <w:sz w:val="20"/>
        </w:rPr>
        <w:t xml:space="preserve"> included in the runtime delivery and </w:t>
      </w:r>
      <w:r>
        <w:rPr>
          <w:rFonts w:ascii="Arial" w:hAnsi="Arial" w:cs="Arial"/>
          <w:sz w:val="20"/>
        </w:rPr>
        <w:t xml:space="preserve">can be found in the folder </w:t>
      </w:r>
      <w:r w:rsidRPr="00C87DCA">
        <w:rPr>
          <w:rFonts w:ascii="Arial" w:hAnsi="Arial" w:cs="Arial"/>
          <w:sz w:val="20"/>
        </w:rPr>
        <w:t xml:space="preserve">&lt;SLE API Java Runtime </w:t>
      </w:r>
      <w:proofErr w:type="spellStart"/>
      <w:r w:rsidRPr="00C87DCA">
        <w:rPr>
          <w:rFonts w:ascii="Arial" w:hAnsi="Arial" w:cs="Arial"/>
          <w:sz w:val="20"/>
        </w:rPr>
        <w:t>Env</w:t>
      </w:r>
      <w:proofErr w:type="spellEnd"/>
      <w:r w:rsidRPr="00C87DCA">
        <w:rPr>
          <w:rFonts w:ascii="Arial" w:hAnsi="Arial" w:cs="Arial"/>
          <w:sz w:val="20"/>
        </w:rPr>
        <w:t>&gt;/</w:t>
      </w:r>
      <w:proofErr w:type="spellStart"/>
      <w:r w:rsidR="003744F0" w:rsidRPr="008613AA">
        <w:rPr>
          <w:rFonts w:ascii="Arial" w:hAnsi="Arial" w:cs="Arial"/>
          <w:sz w:val="20"/>
        </w:rPr>
        <w:t>esa.sle.java.api.feature</w:t>
      </w:r>
      <w:proofErr w:type="spellEnd"/>
      <w:r w:rsidR="003744F0" w:rsidRPr="008613AA">
        <w:rPr>
          <w:rFonts w:ascii="Arial" w:hAnsi="Arial" w:cs="Arial"/>
          <w:sz w:val="20"/>
        </w:rPr>
        <w:t>/</w:t>
      </w:r>
      <w:proofErr w:type="spellStart"/>
      <w:r w:rsidR="003744F0" w:rsidRPr="008613AA">
        <w:rPr>
          <w:rFonts w:ascii="Arial" w:hAnsi="Arial" w:cs="Arial"/>
          <w:sz w:val="20"/>
        </w:rPr>
        <w:t>test_scripts</w:t>
      </w:r>
      <w:proofErr w:type="spellEnd"/>
      <w:r w:rsidR="003744F0">
        <w:rPr>
          <w:rFonts w:ascii="Arial" w:hAnsi="Arial" w:cs="Arial"/>
          <w:sz w:val="20"/>
        </w:rPr>
        <w:t>/  folder</w:t>
      </w:r>
      <w:r w:rsidR="00C87DCA">
        <w:rPr>
          <w:rFonts w:ascii="Arial" w:hAnsi="Arial" w:cs="Arial"/>
          <w:sz w:val="20"/>
        </w:rPr>
        <w:t>.</w:t>
      </w:r>
    </w:p>
    <w:p w14:paraId="2604A218" w14:textId="77777777" w:rsidR="0031160A" w:rsidRDefault="00DB5DC1" w:rsidP="0031160A">
      <w:pPr>
        <w:pStyle w:val="Heading2"/>
      </w:pPr>
      <w:bookmarkStart w:id="56" w:name="_Toc119592260"/>
      <w:r>
        <w:t>Configure the library</w:t>
      </w:r>
      <w:bookmarkEnd w:id="56"/>
    </w:p>
    <w:p w14:paraId="1ACB2FCA" w14:textId="5E41AACA" w:rsidR="00DB5DC1" w:rsidRPr="0031160A" w:rsidRDefault="00CB0567" w:rsidP="003E0603">
      <w:pPr>
        <w:jc w:val="both"/>
        <w:rPr>
          <w:rFonts w:ascii="Arial" w:hAnsi="Arial" w:cs="Arial"/>
          <w:sz w:val="20"/>
          <w:szCs w:val="20"/>
        </w:rPr>
      </w:pPr>
      <w:r w:rsidRPr="0031160A">
        <w:rPr>
          <w:rFonts w:ascii="Arial" w:hAnsi="Arial" w:cs="Arial"/>
          <w:sz w:val="20"/>
          <w:szCs w:val="20"/>
        </w:rPr>
        <w:t xml:space="preserve">The following portion of code </w:t>
      </w:r>
      <w:r w:rsidR="00DB5DC1" w:rsidRPr="0031160A">
        <w:rPr>
          <w:rFonts w:ascii="Arial" w:hAnsi="Arial" w:cs="Arial"/>
          <w:sz w:val="20"/>
          <w:szCs w:val="20"/>
        </w:rPr>
        <w:t>show</w:t>
      </w:r>
      <w:r w:rsidRPr="0031160A">
        <w:rPr>
          <w:rFonts w:ascii="Arial" w:hAnsi="Arial" w:cs="Arial"/>
          <w:sz w:val="20"/>
          <w:szCs w:val="20"/>
        </w:rPr>
        <w:t>s</w:t>
      </w:r>
      <w:r w:rsidR="00DB5DC1" w:rsidRPr="0031160A">
        <w:rPr>
          <w:rFonts w:ascii="Arial" w:hAnsi="Arial" w:cs="Arial"/>
          <w:sz w:val="20"/>
          <w:szCs w:val="20"/>
        </w:rPr>
        <w:t xml:space="preserve"> how </w:t>
      </w:r>
      <w:r w:rsidR="003E0603">
        <w:rPr>
          <w:rFonts w:ascii="Arial" w:hAnsi="Arial" w:cs="Arial"/>
          <w:sz w:val="20"/>
          <w:szCs w:val="20"/>
        </w:rPr>
        <w:t>in</w:t>
      </w:r>
      <w:r w:rsidR="003E0603" w:rsidRPr="0031160A">
        <w:rPr>
          <w:rFonts w:ascii="Arial" w:hAnsi="Arial" w:cs="Arial"/>
          <w:sz w:val="20"/>
          <w:szCs w:val="20"/>
        </w:rPr>
        <w:t xml:space="preserve"> a user application </w:t>
      </w:r>
      <w:r w:rsidRPr="0031160A">
        <w:rPr>
          <w:rFonts w:ascii="Arial" w:hAnsi="Arial" w:cs="Arial"/>
          <w:sz w:val="20"/>
          <w:szCs w:val="20"/>
        </w:rPr>
        <w:t xml:space="preserve">it is possible </w:t>
      </w:r>
      <w:r w:rsidR="00DB5DC1" w:rsidRPr="0031160A">
        <w:rPr>
          <w:rFonts w:ascii="Arial" w:hAnsi="Arial" w:cs="Arial"/>
          <w:sz w:val="20"/>
          <w:szCs w:val="20"/>
        </w:rPr>
        <w:t>to initialise the builder and obtain the interfa</w:t>
      </w:r>
      <w:r w:rsidRPr="0031160A">
        <w:rPr>
          <w:rFonts w:ascii="Arial" w:hAnsi="Arial" w:cs="Arial"/>
          <w:sz w:val="20"/>
          <w:szCs w:val="20"/>
        </w:rPr>
        <w:t>ces</w:t>
      </w:r>
      <w:r w:rsidR="008A3116" w:rsidRPr="0031160A">
        <w:rPr>
          <w:rFonts w:ascii="Arial" w:hAnsi="Arial" w:cs="Arial"/>
          <w:sz w:val="20"/>
          <w:szCs w:val="20"/>
        </w:rPr>
        <w:t xml:space="preserve"> </w:t>
      </w:r>
      <w:proofErr w:type="spellStart"/>
      <w:r w:rsidR="008A3116" w:rsidRPr="0031160A">
        <w:rPr>
          <w:rFonts w:ascii="Arial" w:hAnsi="Arial" w:cs="Arial"/>
          <w:sz w:val="20"/>
          <w:szCs w:val="20"/>
        </w:rPr>
        <w:t>ISLE_SIFactory</w:t>
      </w:r>
      <w:proofErr w:type="spellEnd"/>
      <w:r w:rsidR="008A3116" w:rsidRPr="0031160A">
        <w:rPr>
          <w:rFonts w:ascii="Arial" w:hAnsi="Arial" w:cs="Arial"/>
          <w:sz w:val="20"/>
          <w:szCs w:val="20"/>
        </w:rPr>
        <w:t xml:space="preserve"> and </w:t>
      </w:r>
      <w:proofErr w:type="spellStart"/>
      <w:r w:rsidR="008A3116" w:rsidRPr="0031160A">
        <w:rPr>
          <w:rFonts w:ascii="Arial" w:hAnsi="Arial" w:cs="Arial"/>
          <w:sz w:val="20"/>
          <w:szCs w:val="20"/>
        </w:rPr>
        <w:t>ISLE_UtilFactory</w:t>
      </w:r>
      <w:proofErr w:type="spellEnd"/>
      <w:r w:rsidR="008A3116" w:rsidRPr="0031160A">
        <w:rPr>
          <w:rFonts w:ascii="Arial" w:hAnsi="Arial" w:cs="Arial"/>
          <w:sz w:val="20"/>
          <w:szCs w:val="20"/>
        </w:rPr>
        <w:t xml:space="preserve"> that </w:t>
      </w:r>
      <w:r w:rsidR="00A765FA" w:rsidRPr="0031160A">
        <w:rPr>
          <w:rFonts w:ascii="Arial" w:hAnsi="Arial" w:cs="Arial"/>
          <w:sz w:val="20"/>
          <w:szCs w:val="20"/>
        </w:rPr>
        <w:t>are</w:t>
      </w:r>
      <w:r w:rsidR="008A3116" w:rsidRPr="0031160A">
        <w:rPr>
          <w:rFonts w:ascii="Arial" w:hAnsi="Arial" w:cs="Arial"/>
          <w:sz w:val="20"/>
          <w:szCs w:val="20"/>
        </w:rPr>
        <w:t xml:space="preserve"> used to create the Service Instance</w:t>
      </w:r>
      <w:r w:rsidR="00827C80" w:rsidRPr="0031160A">
        <w:rPr>
          <w:rFonts w:ascii="Arial" w:hAnsi="Arial" w:cs="Arial"/>
          <w:sz w:val="20"/>
          <w:szCs w:val="20"/>
        </w:rPr>
        <w:t xml:space="preserve"> as explained in </w:t>
      </w:r>
      <w:r w:rsidR="00827C80" w:rsidRPr="0031160A">
        <w:rPr>
          <w:rFonts w:ascii="Arial" w:hAnsi="Arial" w:cs="Arial"/>
          <w:sz w:val="20"/>
          <w:szCs w:val="20"/>
        </w:rPr>
        <w:fldChar w:fldCharType="begin"/>
      </w:r>
      <w:r w:rsidR="00827C80" w:rsidRPr="0031160A">
        <w:rPr>
          <w:rFonts w:ascii="Arial" w:hAnsi="Arial" w:cs="Arial"/>
          <w:sz w:val="20"/>
          <w:szCs w:val="20"/>
        </w:rPr>
        <w:instrText xml:space="preserve"> REF _Ref430610382 \r \h </w:instrText>
      </w:r>
      <w:r w:rsidR="0031160A">
        <w:rPr>
          <w:rFonts w:ascii="Arial" w:hAnsi="Arial" w:cs="Arial"/>
          <w:sz w:val="20"/>
          <w:szCs w:val="20"/>
        </w:rPr>
        <w:instrText xml:space="preserve"> \* MERGEFORMAT </w:instrText>
      </w:r>
      <w:r w:rsidR="00827C80" w:rsidRPr="0031160A">
        <w:rPr>
          <w:rFonts w:ascii="Arial" w:hAnsi="Arial" w:cs="Arial"/>
          <w:sz w:val="20"/>
          <w:szCs w:val="20"/>
        </w:rPr>
      </w:r>
      <w:r w:rsidR="00827C80" w:rsidRPr="0031160A">
        <w:rPr>
          <w:rFonts w:ascii="Arial" w:hAnsi="Arial" w:cs="Arial"/>
          <w:sz w:val="20"/>
          <w:szCs w:val="20"/>
        </w:rPr>
        <w:fldChar w:fldCharType="separate"/>
      </w:r>
      <w:r w:rsidR="007634D5">
        <w:rPr>
          <w:rFonts w:ascii="Arial" w:hAnsi="Arial" w:cs="Arial"/>
          <w:sz w:val="20"/>
          <w:szCs w:val="20"/>
        </w:rPr>
        <w:t>[RD-1]</w:t>
      </w:r>
      <w:r w:rsidR="00827C80" w:rsidRPr="0031160A">
        <w:rPr>
          <w:rFonts w:ascii="Arial" w:hAnsi="Arial" w:cs="Arial"/>
          <w:sz w:val="20"/>
          <w:szCs w:val="20"/>
        </w:rPr>
        <w:fldChar w:fldCharType="end"/>
      </w:r>
      <w:r w:rsidRPr="0031160A">
        <w:rPr>
          <w:rFonts w:ascii="Arial" w:hAnsi="Arial" w:cs="Arial"/>
          <w:sz w:val="20"/>
          <w:szCs w:val="20"/>
        </w:rPr>
        <w:t>:</w:t>
      </w:r>
    </w:p>
    <w:p w14:paraId="7FF50D47" w14:textId="77777777" w:rsidR="00DA1F88" w:rsidRPr="00DA1F88" w:rsidRDefault="00DA1F88" w:rsidP="00DA1F88">
      <w:pPr>
        <w:pStyle w:val="BodytextJustified"/>
      </w:pPr>
    </w:p>
    <w:p w14:paraId="770B6622" w14:textId="77777777" w:rsidR="00FA5FF3" w:rsidRPr="00DA1F88" w:rsidRDefault="00FA5FF3" w:rsidP="00FA5FF3">
      <w:pPr>
        <w:pStyle w:val="BodytextJustified"/>
        <w:rPr>
          <w:rFonts w:ascii="Courier New" w:hAnsi="Courier New" w:cs="Courier New"/>
          <w:sz w:val="20"/>
          <w:lang w:val="de-DE"/>
        </w:rPr>
      </w:pPr>
      <w:proofErr w:type="spellStart"/>
      <w:r w:rsidRPr="00DA1F88">
        <w:rPr>
          <w:rFonts w:ascii="Courier New" w:hAnsi="Courier New" w:cs="Courier New"/>
          <w:sz w:val="20"/>
          <w:lang w:val="de-DE"/>
        </w:rPr>
        <w:t>SLE_BindRole</w:t>
      </w:r>
      <w:proofErr w:type="spellEnd"/>
      <w:r w:rsidRPr="00DA1F88">
        <w:rPr>
          <w:rFonts w:ascii="Courier New" w:hAnsi="Courier New" w:cs="Courier New"/>
          <w:sz w:val="20"/>
          <w:lang w:val="de-DE"/>
        </w:rPr>
        <w:t xml:space="preserve"> </w:t>
      </w:r>
      <w:proofErr w:type="spellStart"/>
      <w:r w:rsidRPr="00DA1F88">
        <w:rPr>
          <w:rFonts w:ascii="Courier New" w:hAnsi="Courier New" w:cs="Courier New"/>
          <w:sz w:val="20"/>
          <w:lang w:val="de-DE"/>
        </w:rPr>
        <w:t>bindRole</w:t>
      </w:r>
      <w:proofErr w:type="spellEnd"/>
      <w:r w:rsidRPr="00DA1F88">
        <w:rPr>
          <w:rFonts w:ascii="Courier New" w:hAnsi="Courier New" w:cs="Courier New"/>
          <w:sz w:val="20"/>
          <w:lang w:val="de-DE"/>
        </w:rPr>
        <w:t xml:space="preserve"> = </w:t>
      </w:r>
      <w:proofErr w:type="spellStart"/>
      <w:r w:rsidRPr="00DA1F88">
        <w:rPr>
          <w:rFonts w:ascii="Courier New" w:hAnsi="Courier New" w:cs="Courier New"/>
          <w:sz w:val="20"/>
          <w:lang w:val="de-DE"/>
        </w:rPr>
        <w:t>SLE_BindRole.sleBR_initiator</w:t>
      </w:r>
      <w:proofErr w:type="spellEnd"/>
      <w:r w:rsidRPr="00DA1F88">
        <w:rPr>
          <w:rFonts w:ascii="Courier New" w:hAnsi="Courier New" w:cs="Courier New"/>
          <w:sz w:val="20"/>
          <w:lang w:val="de-DE"/>
        </w:rPr>
        <w:t>;</w:t>
      </w:r>
    </w:p>
    <w:p w14:paraId="0B5A249C" w14:textId="77777777" w:rsidR="00FA5FF3" w:rsidRDefault="00FA5FF3" w:rsidP="00FA5FF3">
      <w:pPr>
        <w:pStyle w:val="BodytextJustified"/>
        <w:rPr>
          <w:rFonts w:ascii="Courier New" w:hAnsi="Courier New" w:cs="Courier New"/>
          <w:sz w:val="20"/>
        </w:rPr>
      </w:pPr>
      <w:r w:rsidRPr="00FA5FF3">
        <w:rPr>
          <w:rFonts w:ascii="Courier New" w:hAnsi="Courier New" w:cs="Courier New"/>
          <w:sz w:val="20"/>
        </w:rPr>
        <w:t xml:space="preserve">String </w:t>
      </w:r>
      <w:proofErr w:type="spellStart"/>
      <w:r w:rsidRPr="00FA5FF3">
        <w:rPr>
          <w:rFonts w:ascii="Courier New" w:hAnsi="Courier New" w:cs="Courier New"/>
          <w:sz w:val="20"/>
        </w:rPr>
        <w:t>configFilePathProxy</w:t>
      </w:r>
      <w:proofErr w:type="spellEnd"/>
      <w:r w:rsidRPr="00FA5FF3">
        <w:rPr>
          <w:rFonts w:ascii="Courier New" w:hAnsi="Courier New" w:cs="Courier New"/>
          <w:sz w:val="20"/>
        </w:rPr>
        <w:t xml:space="preserve"> = </w:t>
      </w:r>
      <w:r>
        <w:rPr>
          <w:rFonts w:ascii="Courier New" w:hAnsi="Courier New" w:cs="Courier New"/>
          <w:sz w:val="20"/>
        </w:rPr>
        <w:t xml:space="preserve">&lt;Path to the </w:t>
      </w:r>
      <w:r w:rsidR="00DA1F88">
        <w:rPr>
          <w:rFonts w:ascii="Courier New" w:hAnsi="Courier New" w:cs="Courier New"/>
          <w:sz w:val="20"/>
        </w:rPr>
        <w:t>Proxy User configuration file</w:t>
      </w:r>
      <w:r>
        <w:rPr>
          <w:rFonts w:ascii="Courier New" w:hAnsi="Courier New" w:cs="Courier New"/>
          <w:sz w:val="20"/>
        </w:rPr>
        <w:t>&gt;</w:t>
      </w:r>
      <w:r w:rsidRPr="00FA5FF3">
        <w:rPr>
          <w:rFonts w:ascii="Courier New" w:hAnsi="Courier New" w:cs="Courier New"/>
          <w:sz w:val="20"/>
        </w:rPr>
        <w:t>/DBProxyUser.txt";</w:t>
      </w:r>
    </w:p>
    <w:p w14:paraId="1C3B2AB3" w14:textId="77777777" w:rsidR="00DA1F88" w:rsidRDefault="00DA1F88" w:rsidP="00FA5FF3">
      <w:pPr>
        <w:pStyle w:val="BodytextJustified"/>
        <w:rPr>
          <w:rFonts w:ascii="Courier New" w:hAnsi="Courier New" w:cs="Courier New"/>
          <w:sz w:val="20"/>
        </w:rPr>
      </w:pPr>
      <w:r>
        <w:rPr>
          <w:rFonts w:ascii="Courier New" w:hAnsi="Courier New" w:cs="Courier New"/>
          <w:sz w:val="20"/>
        </w:rPr>
        <w:t xml:space="preserve">String </w:t>
      </w:r>
      <w:proofErr w:type="spellStart"/>
      <w:r>
        <w:rPr>
          <w:rFonts w:ascii="Courier New" w:hAnsi="Courier New" w:cs="Courier New"/>
          <w:sz w:val="20"/>
        </w:rPr>
        <w:t>configFilePathSE</w:t>
      </w:r>
      <w:proofErr w:type="spellEnd"/>
      <w:r>
        <w:rPr>
          <w:rFonts w:ascii="Courier New" w:hAnsi="Courier New" w:cs="Courier New"/>
          <w:sz w:val="20"/>
        </w:rPr>
        <w:t xml:space="preserve"> = &lt;Path to the SE User configuration file&gt;/</w:t>
      </w:r>
      <w:r w:rsidRPr="00DA1F88">
        <w:rPr>
          <w:rFonts w:ascii="Courier New" w:hAnsi="Courier New" w:cs="Courier New"/>
          <w:sz w:val="20"/>
        </w:rPr>
        <w:t>DBSEUser.txt";</w:t>
      </w:r>
    </w:p>
    <w:p w14:paraId="24E1C715" w14:textId="77777777" w:rsidR="00DA1F88" w:rsidRPr="00DA1F88" w:rsidRDefault="00810C12" w:rsidP="00DA1F88">
      <w:pPr>
        <w:pStyle w:val="BodytextJustified"/>
        <w:rPr>
          <w:rFonts w:ascii="Courier New" w:hAnsi="Courier New" w:cs="Courier New"/>
          <w:sz w:val="20"/>
        </w:rPr>
      </w:pPr>
      <w:proofErr w:type="spellStart"/>
      <w:r w:rsidRPr="00810C12">
        <w:rPr>
          <w:rFonts w:ascii="Courier New" w:hAnsi="Courier New" w:cs="Courier New"/>
          <w:sz w:val="20"/>
        </w:rPr>
        <w:t>ISLE_Reporter</w:t>
      </w:r>
      <w:proofErr w:type="spellEnd"/>
      <w:r>
        <w:rPr>
          <w:rFonts w:ascii="Courier New" w:hAnsi="Courier New" w:cs="Courier New"/>
          <w:sz w:val="20"/>
        </w:rPr>
        <w:t xml:space="preserve"> </w:t>
      </w:r>
      <w:r w:rsidR="00DA1F88" w:rsidRPr="00DA1F88">
        <w:rPr>
          <w:rFonts w:ascii="Courier New" w:hAnsi="Courier New" w:cs="Courier New"/>
          <w:sz w:val="20"/>
        </w:rPr>
        <w:t xml:space="preserve">reporter = new </w:t>
      </w:r>
      <w:proofErr w:type="spellStart"/>
      <w:r w:rsidR="00DA1F88" w:rsidRPr="00DA1F88">
        <w:rPr>
          <w:rFonts w:ascii="Courier New" w:hAnsi="Courier New" w:cs="Courier New"/>
          <w:sz w:val="20"/>
        </w:rPr>
        <w:t>ISLE_Reporter</w:t>
      </w:r>
      <w:proofErr w:type="spellEnd"/>
      <w:r w:rsidR="00DA1F88" w:rsidRPr="00DA1F88">
        <w:rPr>
          <w:rFonts w:ascii="Courier New" w:hAnsi="Courier New" w:cs="Courier New"/>
          <w:sz w:val="20"/>
        </w:rPr>
        <w:t>()</w:t>
      </w:r>
    </w:p>
    <w:p w14:paraId="049F30FF"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w:t>
      </w:r>
    </w:p>
    <w:p w14:paraId="6A275B3C"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roofErr w:type="spellStart"/>
      <w:r w:rsidRPr="00DA1F88">
        <w:rPr>
          <w:rFonts w:ascii="Courier New" w:hAnsi="Courier New" w:cs="Courier New"/>
          <w:sz w:val="20"/>
        </w:rPr>
        <w:t>SuppressWarnings</w:t>
      </w:r>
      <w:proofErr w:type="spellEnd"/>
      <w:r w:rsidRPr="00DA1F88">
        <w:rPr>
          <w:rFonts w:ascii="Courier New" w:hAnsi="Courier New" w:cs="Courier New"/>
          <w:sz w:val="20"/>
        </w:rPr>
        <w:t>("unchecked")</w:t>
      </w:r>
    </w:p>
    <w:p w14:paraId="02E3FA45"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@Override</w:t>
      </w:r>
    </w:p>
    <w:p w14:paraId="7F04EB00"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public &lt;T extends </w:t>
      </w:r>
      <w:proofErr w:type="spellStart"/>
      <w:r w:rsidRPr="00DA1F88">
        <w:rPr>
          <w:rFonts w:ascii="Courier New" w:hAnsi="Courier New" w:cs="Courier New"/>
          <w:sz w:val="20"/>
        </w:rPr>
        <w:t>IUnknown</w:t>
      </w:r>
      <w:proofErr w:type="spellEnd"/>
      <w:r w:rsidRPr="00DA1F88">
        <w:rPr>
          <w:rFonts w:ascii="Courier New" w:hAnsi="Courier New" w:cs="Courier New"/>
          <w:sz w:val="20"/>
        </w:rPr>
        <w:t xml:space="preserve">&gt; T </w:t>
      </w:r>
      <w:proofErr w:type="spellStart"/>
      <w:r w:rsidRPr="00DA1F88">
        <w:rPr>
          <w:rFonts w:ascii="Courier New" w:hAnsi="Courier New" w:cs="Courier New"/>
          <w:sz w:val="20"/>
        </w:rPr>
        <w:t>queryInterface</w:t>
      </w:r>
      <w:proofErr w:type="spellEnd"/>
      <w:r w:rsidRPr="00DA1F88">
        <w:rPr>
          <w:rFonts w:ascii="Courier New" w:hAnsi="Courier New" w:cs="Courier New"/>
          <w:sz w:val="20"/>
        </w:rPr>
        <w:t xml:space="preserve">(Class&lt;T&gt; </w:t>
      </w:r>
      <w:proofErr w:type="spellStart"/>
      <w:r w:rsidRPr="00DA1F88">
        <w:rPr>
          <w:rFonts w:ascii="Courier New" w:hAnsi="Courier New" w:cs="Courier New"/>
          <w:sz w:val="20"/>
        </w:rPr>
        <w:t>iid</w:t>
      </w:r>
      <w:proofErr w:type="spellEnd"/>
      <w:r w:rsidRPr="00DA1F88">
        <w:rPr>
          <w:rFonts w:ascii="Courier New" w:hAnsi="Courier New" w:cs="Courier New"/>
          <w:sz w:val="20"/>
        </w:rPr>
        <w:t>)</w:t>
      </w:r>
    </w:p>
    <w:p w14:paraId="7AB85935"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0D4340EA"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if (</w:t>
      </w:r>
      <w:proofErr w:type="spellStart"/>
      <w:r w:rsidRPr="00DA1F88">
        <w:rPr>
          <w:rFonts w:ascii="Courier New" w:hAnsi="Courier New" w:cs="Courier New"/>
          <w:sz w:val="20"/>
        </w:rPr>
        <w:t>iid</w:t>
      </w:r>
      <w:proofErr w:type="spellEnd"/>
      <w:r w:rsidRPr="00DA1F88">
        <w:rPr>
          <w:rFonts w:ascii="Courier New" w:hAnsi="Courier New" w:cs="Courier New"/>
          <w:sz w:val="20"/>
        </w:rPr>
        <w:t xml:space="preserve"> == </w:t>
      </w:r>
      <w:proofErr w:type="spellStart"/>
      <w:r w:rsidRPr="00DA1F88">
        <w:rPr>
          <w:rFonts w:ascii="Courier New" w:hAnsi="Courier New" w:cs="Courier New"/>
          <w:sz w:val="20"/>
        </w:rPr>
        <w:t>IUnknown.class</w:t>
      </w:r>
      <w:proofErr w:type="spellEnd"/>
      <w:r w:rsidRPr="00DA1F88">
        <w:rPr>
          <w:rFonts w:ascii="Courier New" w:hAnsi="Courier New" w:cs="Courier New"/>
          <w:sz w:val="20"/>
        </w:rPr>
        <w:t>)</w:t>
      </w:r>
    </w:p>
    <w:p w14:paraId="681E11D2"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649E83B2"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return (T) this;</w:t>
      </w:r>
    </w:p>
    <w:p w14:paraId="302F3EC6"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1F87F61E"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else if (</w:t>
      </w:r>
      <w:proofErr w:type="spellStart"/>
      <w:r w:rsidRPr="00DA1F88">
        <w:rPr>
          <w:rFonts w:ascii="Courier New" w:hAnsi="Courier New" w:cs="Courier New"/>
          <w:sz w:val="20"/>
        </w:rPr>
        <w:t>iid</w:t>
      </w:r>
      <w:proofErr w:type="spellEnd"/>
      <w:r w:rsidRPr="00DA1F88">
        <w:rPr>
          <w:rFonts w:ascii="Courier New" w:hAnsi="Courier New" w:cs="Courier New"/>
          <w:sz w:val="20"/>
        </w:rPr>
        <w:t xml:space="preserve"> == </w:t>
      </w:r>
      <w:proofErr w:type="spellStart"/>
      <w:r w:rsidRPr="00DA1F88">
        <w:rPr>
          <w:rFonts w:ascii="Courier New" w:hAnsi="Courier New" w:cs="Courier New"/>
          <w:sz w:val="20"/>
        </w:rPr>
        <w:t>ISLE_Reporter.class</w:t>
      </w:r>
      <w:proofErr w:type="spellEnd"/>
      <w:r w:rsidRPr="00DA1F88">
        <w:rPr>
          <w:rFonts w:ascii="Courier New" w:hAnsi="Courier New" w:cs="Courier New"/>
          <w:sz w:val="20"/>
        </w:rPr>
        <w:t>)</w:t>
      </w:r>
    </w:p>
    <w:p w14:paraId="3DF99B9D"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2BD3B126"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return (T) this;</w:t>
      </w:r>
    </w:p>
    <w:p w14:paraId="733FD3D8"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72AF0BE3"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roofErr w:type="spellStart"/>
      <w:r w:rsidR="00E20204" w:rsidRPr="00DA1F88">
        <w:rPr>
          <w:rFonts w:ascii="Courier New" w:hAnsi="Courier New" w:cs="Courier New"/>
          <w:sz w:val="20"/>
        </w:rPr>
        <w:t>E</w:t>
      </w:r>
      <w:r w:rsidRPr="00DA1F88">
        <w:rPr>
          <w:rFonts w:ascii="Courier New" w:hAnsi="Courier New" w:cs="Courier New"/>
          <w:sz w:val="20"/>
        </w:rPr>
        <w:t>lse</w:t>
      </w:r>
      <w:r w:rsidR="00E20204">
        <w:rPr>
          <w:rFonts w:ascii="Courier New" w:hAnsi="Courier New" w:cs="Courier New"/>
          <w:sz w:val="20"/>
        </w:rPr>
        <w:t>ant</w:t>
      </w:r>
      <w:proofErr w:type="spellEnd"/>
      <w:r w:rsidR="00E20204">
        <w:rPr>
          <w:rFonts w:ascii="Courier New" w:hAnsi="Courier New" w:cs="Courier New"/>
          <w:sz w:val="20"/>
        </w:rPr>
        <w:t xml:space="preserve"> de</w:t>
      </w:r>
      <w:r w:rsidR="00E20204">
        <w:rPr>
          <w:rFonts w:ascii="Courier New" w:hAnsi="Courier New" w:cs="Courier New"/>
          <w:sz w:val="20"/>
        </w:rPr>
        <w:tab/>
      </w:r>
    </w:p>
    <w:p w14:paraId="4067FE93"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709E11A9"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return null;</w:t>
      </w:r>
    </w:p>
    <w:p w14:paraId="7B186C70"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73050231"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2231F53C" w14:textId="77777777" w:rsidR="00DA1F88" w:rsidRPr="00DA1F88" w:rsidRDefault="00DA1F88" w:rsidP="00DA1F88">
      <w:pPr>
        <w:pStyle w:val="BodytextJustified"/>
        <w:rPr>
          <w:rFonts w:ascii="Courier New" w:hAnsi="Courier New" w:cs="Courier New"/>
          <w:sz w:val="20"/>
        </w:rPr>
      </w:pPr>
    </w:p>
    <w:p w14:paraId="7199B3C5"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@Override</w:t>
      </w:r>
    </w:p>
    <w:p w14:paraId="30927684" w14:textId="77777777" w:rsidR="00CD3021" w:rsidRDefault="00DA1F88" w:rsidP="00DA1F88">
      <w:pPr>
        <w:pStyle w:val="BodytextJustified"/>
        <w:rPr>
          <w:rFonts w:ascii="Courier New" w:hAnsi="Courier New" w:cs="Courier New"/>
          <w:sz w:val="20"/>
        </w:rPr>
      </w:pPr>
      <w:r w:rsidRPr="00DA1F88">
        <w:rPr>
          <w:rFonts w:ascii="Courier New" w:hAnsi="Courier New" w:cs="Courier New"/>
          <w:sz w:val="20"/>
        </w:rPr>
        <w:t xml:space="preserve">    public void </w:t>
      </w:r>
      <w:proofErr w:type="spellStart"/>
      <w:r w:rsidRPr="00DA1F88">
        <w:rPr>
          <w:rFonts w:ascii="Courier New" w:hAnsi="Courier New" w:cs="Courier New"/>
          <w:sz w:val="20"/>
        </w:rPr>
        <w:t>logRecord</w:t>
      </w:r>
      <w:proofErr w:type="spellEnd"/>
      <w:r w:rsidRPr="00DA1F88">
        <w:rPr>
          <w:rFonts w:ascii="Courier New" w:hAnsi="Courier New" w:cs="Courier New"/>
          <w:sz w:val="20"/>
        </w:rPr>
        <w:t>(</w:t>
      </w:r>
      <w:proofErr w:type="spellStart"/>
      <w:r w:rsidRPr="00DA1F88">
        <w:rPr>
          <w:rFonts w:ascii="Courier New" w:hAnsi="Courier New" w:cs="Courier New"/>
          <w:sz w:val="20"/>
        </w:rPr>
        <w:t>SLE_Component</w:t>
      </w:r>
      <w:proofErr w:type="spellEnd"/>
      <w:r w:rsidRPr="00DA1F88">
        <w:rPr>
          <w:rFonts w:ascii="Courier New" w:hAnsi="Courier New" w:cs="Courier New"/>
          <w:sz w:val="20"/>
        </w:rPr>
        <w:t xml:space="preserve"> arg0, ISLE_SII arg1, </w:t>
      </w:r>
      <w:proofErr w:type="spellStart"/>
      <w:r w:rsidRPr="00DA1F88">
        <w:rPr>
          <w:rFonts w:ascii="Courier New" w:hAnsi="Courier New" w:cs="Courier New"/>
          <w:sz w:val="20"/>
        </w:rPr>
        <w:t>SLE_LogMessageType</w:t>
      </w:r>
      <w:proofErr w:type="spellEnd"/>
      <w:r w:rsidRPr="00DA1F88">
        <w:rPr>
          <w:rFonts w:ascii="Courier New" w:hAnsi="Courier New" w:cs="Courier New"/>
          <w:sz w:val="20"/>
        </w:rPr>
        <w:t xml:space="preserve"> </w:t>
      </w:r>
      <w:r w:rsidR="00CD3021">
        <w:rPr>
          <w:rFonts w:ascii="Courier New" w:hAnsi="Courier New" w:cs="Courier New"/>
          <w:sz w:val="20"/>
        </w:rPr>
        <w:t xml:space="preserve">   </w:t>
      </w:r>
    </w:p>
    <w:p w14:paraId="7DD979CB" w14:textId="77777777" w:rsidR="00DA1F88" w:rsidRPr="00DA1F88" w:rsidRDefault="00CD3021" w:rsidP="00DA1F88">
      <w:pPr>
        <w:pStyle w:val="BodytextJustified"/>
        <w:rPr>
          <w:rFonts w:ascii="Courier New" w:hAnsi="Courier New" w:cs="Courier New"/>
          <w:sz w:val="20"/>
        </w:rPr>
      </w:pPr>
      <w:r>
        <w:rPr>
          <w:rFonts w:ascii="Courier New" w:hAnsi="Courier New" w:cs="Courier New"/>
          <w:sz w:val="20"/>
        </w:rPr>
        <w:t xml:space="preserve">    </w:t>
      </w:r>
      <w:r w:rsidR="00DA1F88" w:rsidRPr="00DA1F88">
        <w:rPr>
          <w:rFonts w:ascii="Courier New" w:hAnsi="Courier New" w:cs="Courier New"/>
          <w:sz w:val="20"/>
        </w:rPr>
        <w:t>arg2, long arg3, String arg4)</w:t>
      </w:r>
    </w:p>
    <w:p w14:paraId="1B226AC4"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1266AB29"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roofErr w:type="spellStart"/>
      <w:r w:rsidRPr="00DA1F88">
        <w:rPr>
          <w:rFonts w:ascii="Courier New" w:hAnsi="Courier New" w:cs="Courier New"/>
          <w:sz w:val="20"/>
        </w:rPr>
        <w:t>System.out.println</w:t>
      </w:r>
      <w:proofErr w:type="spellEnd"/>
      <w:r w:rsidRPr="00DA1F88">
        <w:rPr>
          <w:rFonts w:ascii="Courier New" w:hAnsi="Courier New" w:cs="Courier New"/>
          <w:sz w:val="20"/>
        </w:rPr>
        <w:t xml:space="preserve">(" </w:t>
      </w:r>
      <w:proofErr w:type="spellStart"/>
      <w:r w:rsidRPr="00DA1F88">
        <w:rPr>
          <w:rFonts w:ascii="Courier New" w:hAnsi="Courier New" w:cs="Courier New"/>
          <w:sz w:val="20"/>
        </w:rPr>
        <w:t>ISLE_Reporter</w:t>
      </w:r>
      <w:proofErr w:type="spellEnd"/>
      <w:r w:rsidRPr="00DA1F88">
        <w:rPr>
          <w:rFonts w:ascii="Courier New" w:hAnsi="Courier New" w:cs="Courier New"/>
          <w:sz w:val="20"/>
        </w:rPr>
        <w:t xml:space="preserve"> </w:t>
      </w:r>
      <w:proofErr w:type="spellStart"/>
      <w:r w:rsidRPr="00DA1F88">
        <w:rPr>
          <w:rFonts w:ascii="Courier New" w:hAnsi="Courier New" w:cs="Courier New"/>
          <w:sz w:val="20"/>
        </w:rPr>
        <w:t>logRecord</w:t>
      </w:r>
      <w:proofErr w:type="spellEnd"/>
      <w:r w:rsidRPr="00DA1F88">
        <w:rPr>
          <w:rFonts w:ascii="Courier New" w:hAnsi="Courier New" w:cs="Courier New"/>
          <w:sz w:val="20"/>
        </w:rPr>
        <w:t>: " + arg4);</w:t>
      </w:r>
    </w:p>
    <w:p w14:paraId="07C10217"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lastRenderedPageBreak/>
        <w:t xml:space="preserve">    }</w:t>
      </w:r>
    </w:p>
    <w:p w14:paraId="1279D6B1" w14:textId="77777777" w:rsidR="00DA1F88" w:rsidRPr="00DA1F88" w:rsidRDefault="00DA1F88" w:rsidP="00DA1F88">
      <w:pPr>
        <w:pStyle w:val="BodytextJustified"/>
        <w:rPr>
          <w:rFonts w:ascii="Courier New" w:hAnsi="Courier New" w:cs="Courier New"/>
          <w:sz w:val="20"/>
        </w:rPr>
      </w:pPr>
    </w:p>
    <w:p w14:paraId="672E0FD4"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@Override</w:t>
      </w:r>
    </w:p>
    <w:p w14:paraId="6D221573" w14:textId="77777777" w:rsidR="00CD3021" w:rsidRDefault="00DA1F88" w:rsidP="00DA1F88">
      <w:pPr>
        <w:pStyle w:val="BodytextJustified"/>
        <w:rPr>
          <w:rFonts w:ascii="Courier New" w:hAnsi="Courier New" w:cs="Courier New"/>
          <w:sz w:val="20"/>
        </w:rPr>
      </w:pPr>
      <w:r w:rsidRPr="00DA1F88">
        <w:rPr>
          <w:rFonts w:ascii="Courier New" w:hAnsi="Courier New" w:cs="Courier New"/>
          <w:sz w:val="20"/>
        </w:rPr>
        <w:t xml:space="preserve">    public void notify(</w:t>
      </w:r>
      <w:proofErr w:type="spellStart"/>
      <w:r w:rsidRPr="00DA1F88">
        <w:rPr>
          <w:rFonts w:ascii="Courier New" w:hAnsi="Courier New" w:cs="Courier New"/>
          <w:sz w:val="20"/>
        </w:rPr>
        <w:t>SLE_Alarm</w:t>
      </w:r>
      <w:proofErr w:type="spellEnd"/>
      <w:r w:rsidRPr="00DA1F88">
        <w:rPr>
          <w:rFonts w:ascii="Courier New" w:hAnsi="Courier New" w:cs="Courier New"/>
          <w:sz w:val="20"/>
        </w:rPr>
        <w:t xml:space="preserve"> arg0, </w:t>
      </w:r>
      <w:proofErr w:type="spellStart"/>
      <w:r w:rsidRPr="00DA1F88">
        <w:rPr>
          <w:rFonts w:ascii="Courier New" w:hAnsi="Courier New" w:cs="Courier New"/>
          <w:sz w:val="20"/>
        </w:rPr>
        <w:t>SLE_Component</w:t>
      </w:r>
      <w:proofErr w:type="spellEnd"/>
      <w:r w:rsidRPr="00DA1F88">
        <w:rPr>
          <w:rFonts w:ascii="Courier New" w:hAnsi="Courier New" w:cs="Courier New"/>
          <w:sz w:val="20"/>
        </w:rPr>
        <w:t xml:space="preserve"> arg1, ISLE_SII arg2, long </w:t>
      </w:r>
      <w:r w:rsidR="00CD3021">
        <w:rPr>
          <w:rFonts w:ascii="Courier New" w:hAnsi="Courier New" w:cs="Courier New"/>
          <w:sz w:val="20"/>
        </w:rPr>
        <w:t xml:space="preserve"> </w:t>
      </w:r>
    </w:p>
    <w:p w14:paraId="4F9DCA06" w14:textId="77777777" w:rsidR="00DA1F88" w:rsidRPr="00DA1F88" w:rsidRDefault="00CD3021" w:rsidP="00DA1F88">
      <w:pPr>
        <w:pStyle w:val="BodytextJustified"/>
        <w:rPr>
          <w:rFonts w:ascii="Courier New" w:hAnsi="Courier New" w:cs="Courier New"/>
          <w:sz w:val="20"/>
        </w:rPr>
      </w:pPr>
      <w:r>
        <w:rPr>
          <w:rFonts w:ascii="Courier New" w:hAnsi="Courier New" w:cs="Courier New"/>
          <w:sz w:val="20"/>
        </w:rPr>
        <w:t xml:space="preserve">    </w:t>
      </w:r>
      <w:r w:rsidR="00DA1F88" w:rsidRPr="00DA1F88">
        <w:rPr>
          <w:rFonts w:ascii="Courier New" w:hAnsi="Courier New" w:cs="Courier New"/>
          <w:sz w:val="20"/>
        </w:rPr>
        <w:t>arg3, String arg4)</w:t>
      </w:r>
    </w:p>
    <w:p w14:paraId="735C1BB9"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2FA0765A"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roofErr w:type="spellStart"/>
      <w:r w:rsidRPr="00DA1F88">
        <w:rPr>
          <w:rFonts w:ascii="Courier New" w:hAnsi="Courier New" w:cs="Courier New"/>
          <w:sz w:val="20"/>
        </w:rPr>
        <w:t>System.out.println</w:t>
      </w:r>
      <w:proofErr w:type="spellEnd"/>
      <w:r w:rsidRPr="00DA1F88">
        <w:rPr>
          <w:rFonts w:ascii="Courier New" w:hAnsi="Courier New" w:cs="Courier New"/>
          <w:sz w:val="20"/>
        </w:rPr>
        <w:t>("notify");</w:t>
      </w:r>
    </w:p>
    <w:p w14:paraId="39E93522" w14:textId="77777777" w:rsidR="00DA1F88" w:rsidRPr="00DA1F88" w:rsidRDefault="00DA1F88" w:rsidP="00DA1F88">
      <w:pPr>
        <w:pStyle w:val="BodytextJustified"/>
        <w:rPr>
          <w:rFonts w:ascii="Courier New" w:hAnsi="Courier New" w:cs="Courier New"/>
          <w:sz w:val="20"/>
        </w:rPr>
      </w:pPr>
      <w:r w:rsidRPr="00DA1F88">
        <w:rPr>
          <w:rFonts w:ascii="Courier New" w:hAnsi="Courier New" w:cs="Courier New"/>
          <w:sz w:val="20"/>
        </w:rPr>
        <w:t xml:space="preserve">    }</w:t>
      </w:r>
    </w:p>
    <w:p w14:paraId="42A83C68" w14:textId="77777777" w:rsidR="00DA1F88" w:rsidRPr="00FA5FF3" w:rsidRDefault="00DA1F88" w:rsidP="00DA1F88">
      <w:pPr>
        <w:pStyle w:val="BodytextJustified"/>
        <w:rPr>
          <w:rFonts w:ascii="Courier New" w:hAnsi="Courier New" w:cs="Courier New"/>
          <w:sz w:val="20"/>
        </w:rPr>
      </w:pPr>
      <w:r w:rsidRPr="00DA1F88">
        <w:rPr>
          <w:rFonts w:ascii="Courier New" w:hAnsi="Courier New" w:cs="Courier New"/>
          <w:sz w:val="20"/>
        </w:rPr>
        <w:t>};</w:t>
      </w:r>
    </w:p>
    <w:p w14:paraId="4B224091" w14:textId="77777777" w:rsidR="00FA5FF3" w:rsidRPr="00FA5FF3" w:rsidRDefault="00FA5FF3" w:rsidP="00FA5FF3">
      <w:pPr>
        <w:pStyle w:val="BodytextJustified"/>
      </w:pPr>
    </w:p>
    <w:p w14:paraId="7C13CBE5" w14:textId="77777777" w:rsidR="00FA5FF3" w:rsidRPr="00FA5FF3" w:rsidRDefault="00FA5FF3" w:rsidP="00FA5FF3">
      <w:pPr>
        <w:pStyle w:val="BodytextJustified"/>
        <w:rPr>
          <w:rFonts w:ascii="Courier New" w:hAnsi="Courier New" w:cs="Courier New"/>
          <w:sz w:val="20"/>
        </w:rPr>
      </w:pPr>
      <w:r w:rsidRPr="00FA5FF3">
        <w:rPr>
          <w:rFonts w:ascii="Courier New" w:hAnsi="Courier New" w:cs="Courier New"/>
          <w:sz w:val="20"/>
        </w:rPr>
        <w:t xml:space="preserve">// get the builder </w:t>
      </w:r>
      <w:r>
        <w:rPr>
          <w:rFonts w:ascii="Courier New" w:hAnsi="Courier New" w:cs="Courier New"/>
          <w:sz w:val="20"/>
        </w:rPr>
        <w:t>instance</w:t>
      </w:r>
    </w:p>
    <w:p w14:paraId="1E820C80" w14:textId="77777777" w:rsidR="00CB0567" w:rsidRDefault="00CB0567" w:rsidP="00CB0567">
      <w:pPr>
        <w:pStyle w:val="BodytextJustified"/>
        <w:rPr>
          <w:rFonts w:ascii="Courier New" w:hAnsi="Courier New" w:cs="Courier New"/>
          <w:sz w:val="20"/>
        </w:rPr>
      </w:pPr>
      <w:proofErr w:type="spellStart"/>
      <w:r w:rsidRPr="00CB0567">
        <w:rPr>
          <w:rFonts w:ascii="Courier New" w:hAnsi="Courier New" w:cs="Courier New"/>
          <w:sz w:val="20"/>
        </w:rPr>
        <w:t>ESLE_APIBuilder</w:t>
      </w:r>
      <w:proofErr w:type="spellEnd"/>
      <w:r>
        <w:rPr>
          <w:rFonts w:ascii="Courier New" w:hAnsi="Courier New" w:cs="Courier New"/>
          <w:sz w:val="20"/>
        </w:rPr>
        <w:t xml:space="preserve"> </w:t>
      </w:r>
      <w:r w:rsidRPr="00CB0567">
        <w:rPr>
          <w:rFonts w:ascii="Courier New" w:hAnsi="Courier New" w:cs="Courier New"/>
          <w:sz w:val="20"/>
        </w:rPr>
        <w:t xml:space="preserve">builder = </w:t>
      </w:r>
      <w:proofErr w:type="spellStart"/>
      <w:r w:rsidRPr="00CB0567">
        <w:rPr>
          <w:rFonts w:ascii="Courier New" w:hAnsi="Courier New" w:cs="Courier New"/>
          <w:sz w:val="20"/>
        </w:rPr>
        <w:t>ESLE_APIBuilder.getESLEAPIBuilder</w:t>
      </w:r>
      <w:proofErr w:type="spellEnd"/>
      <w:r w:rsidR="00996B1B">
        <w:rPr>
          <w:rFonts w:ascii="Courier New" w:hAnsi="Courier New" w:cs="Courier New"/>
          <w:sz w:val="20"/>
        </w:rPr>
        <w:t>(</w:t>
      </w:r>
      <w:r w:rsidRPr="00CB0567">
        <w:rPr>
          <w:rFonts w:ascii="Courier New" w:hAnsi="Courier New" w:cs="Courier New"/>
          <w:sz w:val="20"/>
        </w:rPr>
        <w:t>);</w:t>
      </w:r>
    </w:p>
    <w:p w14:paraId="7E264B29" w14:textId="77777777" w:rsidR="00D2066F" w:rsidRPr="00CB0567" w:rsidRDefault="00D2066F" w:rsidP="00D2066F">
      <w:pPr>
        <w:pStyle w:val="BodytextJustified"/>
        <w:rPr>
          <w:rFonts w:ascii="Courier New" w:hAnsi="Courier New" w:cs="Courier New"/>
          <w:sz w:val="20"/>
        </w:rPr>
      </w:pPr>
      <w:r>
        <w:rPr>
          <w:rFonts w:ascii="Courier New" w:hAnsi="Courier New" w:cs="Courier New"/>
          <w:sz w:val="20"/>
        </w:rPr>
        <w:t xml:space="preserve">// </w:t>
      </w:r>
      <w:proofErr w:type="spellStart"/>
      <w:r w:rsidRPr="00CB0567">
        <w:rPr>
          <w:rFonts w:ascii="Courier New" w:hAnsi="Courier New" w:cs="Courier New"/>
          <w:sz w:val="20"/>
        </w:rPr>
        <w:t>ESLE_APIBuilder</w:t>
      </w:r>
      <w:proofErr w:type="spellEnd"/>
      <w:r>
        <w:rPr>
          <w:rFonts w:ascii="Courier New" w:hAnsi="Courier New" w:cs="Courier New"/>
          <w:sz w:val="20"/>
        </w:rPr>
        <w:t xml:space="preserve"> </w:t>
      </w:r>
      <w:r w:rsidRPr="00CB0567">
        <w:rPr>
          <w:rFonts w:ascii="Courier New" w:hAnsi="Courier New" w:cs="Courier New"/>
          <w:sz w:val="20"/>
        </w:rPr>
        <w:t xml:space="preserve">builder = </w:t>
      </w:r>
      <w:proofErr w:type="spellStart"/>
      <w:r w:rsidRPr="00CB0567">
        <w:rPr>
          <w:rFonts w:ascii="Courier New" w:hAnsi="Courier New" w:cs="Courier New"/>
          <w:sz w:val="20"/>
        </w:rPr>
        <w:t>ESLE_APIBuilder.getESLEAPIBuilder</w:t>
      </w:r>
      <w:proofErr w:type="spellEnd"/>
      <w:r>
        <w:rPr>
          <w:rFonts w:ascii="Courier New" w:hAnsi="Courier New" w:cs="Courier New"/>
          <w:sz w:val="20"/>
        </w:rPr>
        <w:t>(“SLEINSTANCE1”</w:t>
      </w:r>
      <w:r w:rsidRPr="00CB0567">
        <w:rPr>
          <w:rFonts w:ascii="Courier New" w:hAnsi="Courier New" w:cs="Courier New"/>
          <w:sz w:val="20"/>
        </w:rPr>
        <w:t>);</w:t>
      </w:r>
    </w:p>
    <w:p w14:paraId="1E1E5ABC" w14:textId="77777777" w:rsidR="00D2066F" w:rsidRPr="00CB0567" w:rsidRDefault="00D2066F" w:rsidP="00CB0567">
      <w:pPr>
        <w:pStyle w:val="BodytextJustified"/>
        <w:rPr>
          <w:rFonts w:ascii="Courier New" w:hAnsi="Courier New" w:cs="Courier New"/>
          <w:sz w:val="20"/>
        </w:rPr>
      </w:pPr>
    </w:p>
    <w:p w14:paraId="0D8B9513" w14:textId="77777777" w:rsidR="00CB0567" w:rsidRDefault="00CB0567" w:rsidP="00CB0567">
      <w:pPr>
        <w:pStyle w:val="BodytextJustified"/>
        <w:rPr>
          <w:rFonts w:ascii="Courier New" w:hAnsi="Courier New" w:cs="Courier New"/>
          <w:sz w:val="20"/>
        </w:rPr>
      </w:pPr>
    </w:p>
    <w:p w14:paraId="3EE2A4E9" w14:textId="77777777" w:rsidR="00FA5FF3" w:rsidRPr="00CB0567" w:rsidRDefault="00FA5FF3" w:rsidP="00CB0567">
      <w:pPr>
        <w:pStyle w:val="BodytextJustified"/>
        <w:rPr>
          <w:rFonts w:ascii="Courier New" w:hAnsi="Courier New" w:cs="Courier New"/>
          <w:sz w:val="20"/>
        </w:rPr>
      </w:pPr>
      <w:r>
        <w:rPr>
          <w:rFonts w:ascii="Courier New" w:hAnsi="Courier New" w:cs="Courier New"/>
          <w:sz w:val="20"/>
        </w:rPr>
        <w:t xml:space="preserve">// initialise the builder </w:t>
      </w:r>
    </w:p>
    <w:p w14:paraId="17DD6287" w14:textId="77777777" w:rsidR="00CB0567" w:rsidRDefault="00CB0567" w:rsidP="00CB0567">
      <w:pPr>
        <w:pStyle w:val="BodytextJustified"/>
        <w:rPr>
          <w:rFonts w:ascii="Courier New" w:hAnsi="Courier New" w:cs="Courier New"/>
          <w:sz w:val="20"/>
        </w:rPr>
      </w:pPr>
      <w:proofErr w:type="spellStart"/>
      <w:r w:rsidRPr="00CB0567">
        <w:rPr>
          <w:rFonts w:ascii="Courier New" w:hAnsi="Courier New" w:cs="Courier New"/>
          <w:sz w:val="20"/>
        </w:rPr>
        <w:t>builder.initialise</w:t>
      </w:r>
      <w:proofErr w:type="spellEnd"/>
      <w:r w:rsidRPr="00CB0567">
        <w:rPr>
          <w:rFonts w:ascii="Courier New" w:hAnsi="Courier New" w:cs="Courier New"/>
          <w:sz w:val="20"/>
        </w:rPr>
        <w:t>(</w:t>
      </w:r>
      <w:proofErr w:type="spellStart"/>
      <w:r w:rsidRPr="00CB0567">
        <w:rPr>
          <w:rFonts w:ascii="Courier New" w:hAnsi="Courier New" w:cs="Courier New"/>
          <w:sz w:val="20"/>
        </w:rPr>
        <w:t>configFilePathSE</w:t>
      </w:r>
      <w:proofErr w:type="spellEnd"/>
      <w:r w:rsidRPr="00CB0567">
        <w:rPr>
          <w:rFonts w:ascii="Courier New" w:hAnsi="Courier New" w:cs="Courier New"/>
          <w:sz w:val="20"/>
        </w:rPr>
        <w:t xml:space="preserve">, </w:t>
      </w:r>
      <w:proofErr w:type="spellStart"/>
      <w:r w:rsidRPr="00CB0567">
        <w:rPr>
          <w:rFonts w:ascii="Courier New" w:hAnsi="Courier New" w:cs="Courier New"/>
          <w:sz w:val="20"/>
        </w:rPr>
        <w:t>configFilePathProxy</w:t>
      </w:r>
      <w:proofErr w:type="spellEnd"/>
      <w:r w:rsidRPr="00CB0567">
        <w:rPr>
          <w:rFonts w:ascii="Courier New" w:hAnsi="Courier New" w:cs="Courier New"/>
          <w:sz w:val="20"/>
        </w:rPr>
        <w:t xml:space="preserve">, reporter, </w:t>
      </w:r>
      <w:proofErr w:type="spellStart"/>
      <w:r w:rsidRPr="00CB0567">
        <w:rPr>
          <w:rFonts w:ascii="Courier New" w:hAnsi="Courier New" w:cs="Courier New"/>
          <w:sz w:val="20"/>
        </w:rPr>
        <w:t>bindRole</w:t>
      </w:r>
      <w:proofErr w:type="spellEnd"/>
      <w:r w:rsidRPr="00CB0567">
        <w:rPr>
          <w:rFonts w:ascii="Courier New" w:hAnsi="Courier New" w:cs="Courier New"/>
          <w:sz w:val="20"/>
        </w:rPr>
        <w:t>, null);</w:t>
      </w:r>
    </w:p>
    <w:p w14:paraId="23198D64" w14:textId="77777777" w:rsidR="00714BAC" w:rsidRDefault="00714BAC" w:rsidP="00CB0567">
      <w:pPr>
        <w:pStyle w:val="BodytextJustified"/>
        <w:rPr>
          <w:rFonts w:ascii="Courier New" w:hAnsi="Courier New" w:cs="Courier New"/>
          <w:sz w:val="20"/>
        </w:rPr>
      </w:pPr>
    </w:p>
    <w:p w14:paraId="2651FF95" w14:textId="77777777" w:rsidR="00714BAC" w:rsidRPr="00CB0567" w:rsidRDefault="00714BAC" w:rsidP="00CB0567">
      <w:pPr>
        <w:pStyle w:val="BodytextJustified"/>
        <w:rPr>
          <w:rFonts w:ascii="Courier New" w:hAnsi="Courier New" w:cs="Courier New"/>
          <w:sz w:val="20"/>
        </w:rPr>
      </w:pPr>
      <w:r>
        <w:rPr>
          <w:rFonts w:ascii="Courier New" w:hAnsi="Courier New" w:cs="Courier New"/>
          <w:sz w:val="20"/>
        </w:rPr>
        <w:t>// start the builder</w:t>
      </w:r>
    </w:p>
    <w:p w14:paraId="32C6D132" w14:textId="77777777" w:rsidR="00CB0567" w:rsidRPr="00CB0567" w:rsidRDefault="00CB0567" w:rsidP="00CB0567">
      <w:pPr>
        <w:pStyle w:val="BodytextJustified"/>
        <w:rPr>
          <w:rFonts w:ascii="Courier New" w:hAnsi="Courier New" w:cs="Courier New"/>
          <w:sz w:val="20"/>
        </w:rPr>
      </w:pPr>
      <w:proofErr w:type="spellStart"/>
      <w:r w:rsidRPr="00CB0567">
        <w:rPr>
          <w:rFonts w:ascii="Courier New" w:hAnsi="Courier New" w:cs="Courier New"/>
          <w:sz w:val="20"/>
        </w:rPr>
        <w:t>builder.start</w:t>
      </w:r>
      <w:proofErr w:type="spellEnd"/>
      <w:r w:rsidRPr="00CB0567">
        <w:rPr>
          <w:rFonts w:ascii="Courier New" w:hAnsi="Courier New" w:cs="Courier New"/>
          <w:sz w:val="20"/>
        </w:rPr>
        <w:t>();</w:t>
      </w:r>
    </w:p>
    <w:p w14:paraId="10542B61" w14:textId="77777777" w:rsidR="00CB0567" w:rsidRDefault="00CB0567" w:rsidP="00CB0567">
      <w:pPr>
        <w:pStyle w:val="BodytextJustified"/>
        <w:rPr>
          <w:rFonts w:ascii="Courier New" w:hAnsi="Courier New" w:cs="Courier New"/>
          <w:sz w:val="20"/>
        </w:rPr>
      </w:pPr>
    </w:p>
    <w:p w14:paraId="0810F545" w14:textId="77777777" w:rsidR="00714BAC" w:rsidRPr="00CB0567" w:rsidRDefault="00714BAC" w:rsidP="00CB0567">
      <w:pPr>
        <w:pStyle w:val="BodytextJustified"/>
        <w:rPr>
          <w:rFonts w:ascii="Courier New" w:hAnsi="Courier New" w:cs="Courier New"/>
          <w:sz w:val="20"/>
        </w:rPr>
      </w:pPr>
      <w:r>
        <w:rPr>
          <w:rFonts w:ascii="Courier New" w:hAnsi="Courier New" w:cs="Courier New"/>
          <w:sz w:val="20"/>
        </w:rPr>
        <w:t>// retrieve the interfaces</w:t>
      </w:r>
    </w:p>
    <w:p w14:paraId="0D9E010E" w14:textId="77777777" w:rsidR="00CB0567" w:rsidRPr="00CB0567" w:rsidRDefault="00CB0567" w:rsidP="00CB0567">
      <w:pPr>
        <w:pStyle w:val="BodytextJustified"/>
        <w:rPr>
          <w:rFonts w:ascii="Courier New" w:hAnsi="Courier New" w:cs="Courier New"/>
          <w:sz w:val="20"/>
        </w:rPr>
      </w:pPr>
      <w:proofErr w:type="spellStart"/>
      <w:r w:rsidRPr="00CB0567">
        <w:rPr>
          <w:rFonts w:ascii="Courier New" w:hAnsi="Courier New" w:cs="Courier New"/>
          <w:sz w:val="20"/>
        </w:rPr>
        <w:t>ISLE_SIFactory</w:t>
      </w:r>
      <w:proofErr w:type="spellEnd"/>
      <w:r>
        <w:rPr>
          <w:rFonts w:ascii="Courier New" w:hAnsi="Courier New" w:cs="Courier New"/>
          <w:sz w:val="20"/>
        </w:rPr>
        <w:t xml:space="preserve"> </w:t>
      </w:r>
      <w:proofErr w:type="spellStart"/>
      <w:r w:rsidRPr="00CB0567">
        <w:rPr>
          <w:rFonts w:ascii="Courier New" w:hAnsi="Courier New" w:cs="Courier New"/>
          <w:sz w:val="20"/>
        </w:rPr>
        <w:t>siFactory</w:t>
      </w:r>
      <w:proofErr w:type="spellEnd"/>
      <w:r w:rsidRPr="00CB0567">
        <w:rPr>
          <w:rFonts w:ascii="Courier New" w:hAnsi="Courier New" w:cs="Courier New"/>
          <w:sz w:val="20"/>
        </w:rPr>
        <w:t xml:space="preserve"> = </w:t>
      </w:r>
      <w:proofErr w:type="spellStart"/>
      <w:r w:rsidRPr="00CB0567">
        <w:rPr>
          <w:rFonts w:ascii="Courier New" w:hAnsi="Courier New" w:cs="Courier New"/>
          <w:sz w:val="20"/>
        </w:rPr>
        <w:t>builder.getSIFactory</w:t>
      </w:r>
      <w:proofErr w:type="spellEnd"/>
      <w:r w:rsidRPr="00CB0567">
        <w:rPr>
          <w:rFonts w:ascii="Courier New" w:hAnsi="Courier New" w:cs="Courier New"/>
          <w:sz w:val="20"/>
        </w:rPr>
        <w:t>();</w:t>
      </w:r>
    </w:p>
    <w:p w14:paraId="019B3747" w14:textId="77777777" w:rsidR="00CB0567" w:rsidRPr="00CB0567" w:rsidRDefault="00CB0567" w:rsidP="00CB0567">
      <w:pPr>
        <w:pStyle w:val="BodytextJustified"/>
        <w:rPr>
          <w:rFonts w:ascii="Courier New" w:hAnsi="Courier New" w:cs="Courier New"/>
          <w:sz w:val="20"/>
        </w:rPr>
      </w:pPr>
      <w:proofErr w:type="spellStart"/>
      <w:r w:rsidRPr="00CB0567">
        <w:rPr>
          <w:rFonts w:ascii="Courier New" w:hAnsi="Courier New" w:cs="Courier New"/>
          <w:sz w:val="20"/>
        </w:rPr>
        <w:t>ISLE_UtilFactory</w:t>
      </w:r>
      <w:proofErr w:type="spellEnd"/>
      <w:r>
        <w:rPr>
          <w:rFonts w:ascii="Courier New" w:hAnsi="Courier New" w:cs="Courier New"/>
          <w:sz w:val="20"/>
        </w:rPr>
        <w:t xml:space="preserve"> </w:t>
      </w:r>
      <w:proofErr w:type="spellStart"/>
      <w:r w:rsidRPr="00CB0567">
        <w:rPr>
          <w:rFonts w:ascii="Courier New" w:hAnsi="Courier New" w:cs="Courier New"/>
          <w:sz w:val="20"/>
        </w:rPr>
        <w:t>utilFactory</w:t>
      </w:r>
      <w:proofErr w:type="spellEnd"/>
      <w:r w:rsidRPr="00CB0567">
        <w:rPr>
          <w:rFonts w:ascii="Courier New" w:hAnsi="Courier New" w:cs="Courier New"/>
          <w:sz w:val="20"/>
        </w:rPr>
        <w:t xml:space="preserve"> = </w:t>
      </w:r>
      <w:proofErr w:type="spellStart"/>
      <w:r w:rsidRPr="00CB0567">
        <w:rPr>
          <w:rFonts w:ascii="Courier New" w:hAnsi="Courier New" w:cs="Courier New"/>
          <w:sz w:val="20"/>
        </w:rPr>
        <w:t>builder.getUtilFactory</w:t>
      </w:r>
      <w:proofErr w:type="spellEnd"/>
      <w:r w:rsidRPr="00CB0567">
        <w:rPr>
          <w:rFonts w:ascii="Courier New" w:hAnsi="Courier New" w:cs="Courier New"/>
          <w:sz w:val="20"/>
        </w:rPr>
        <w:t>();</w:t>
      </w:r>
    </w:p>
    <w:p w14:paraId="3AA45351" w14:textId="77777777" w:rsidR="00CB0567" w:rsidRPr="00CB0567" w:rsidRDefault="00CB0567" w:rsidP="00CB0567">
      <w:pPr>
        <w:pStyle w:val="BodytextJustified"/>
      </w:pPr>
    </w:p>
    <w:p w14:paraId="4D1D30EE" w14:textId="77777777" w:rsidR="00DB5DC1" w:rsidRDefault="00DB5DC1" w:rsidP="00DB5DC1">
      <w:pPr>
        <w:pStyle w:val="Heading2"/>
      </w:pPr>
      <w:bookmarkStart w:id="57" w:name="_Toc119592261"/>
      <w:r>
        <w:t>Start the Communication Server and the Default Logger</w:t>
      </w:r>
      <w:bookmarkEnd w:id="57"/>
    </w:p>
    <w:p w14:paraId="73EAEBFB" w14:textId="77777777" w:rsidR="00C26788" w:rsidRDefault="00C26788" w:rsidP="00C26788">
      <w:pPr>
        <w:pStyle w:val="BodytextJustified"/>
        <w:rPr>
          <w:rFonts w:ascii="Arial" w:hAnsi="Arial" w:cs="Arial"/>
          <w:sz w:val="20"/>
        </w:rPr>
      </w:pPr>
      <w:r>
        <w:rPr>
          <w:rFonts w:ascii="Arial" w:hAnsi="Arial" w:cs="Arial"/>
          <w:sz w:val="20"/>
        </w:rPr>
        <w:t>The following example shows how to start the Communication Server from command line:</w:t>
      </w:r>
    </w:p>
    <w:p w14:paraId="166BEE01" w14:textId="77777777" w:rsidR="00BA0EC8" w:rsidRDefault="00BA0EC8" w:rsidP="00C26788">
      <w:pPr>
        <w:pStyle w:val="BodytextJustified"/>
        <w:rPr>
          <w:rFonts w:ascii="Arial" w:hAnsi="Arial" w:cs="Arial"/>
          <w:sz w:val="20"/>
        </w:rPr>
      </w:pPr>
    </w:p>
    <w:p w14:paraId="45964C8B" w14:textId="77777777" w:rsidR="003D14F0" w:rsidRPr="003D14F0" w:rsidRDefault="003D14F0" w:rsidP="00C26788">
      <w:pPr>
        <w:pStyle w:val="BodytextJustified"/>
        <w:rPr>
          <w:rFonts w:ascii="Courier New" w:hAnsi="Courier New" w:cs="Courier New"/>
          <w:sz w:val="20"/>
        </w:rPr>
      </w:pPr>
      <w:r>
        <w:rPr>
          <w:rFonts w:ascii="Courier New" w:hAnsi="Courier New" w:cs="Courier New"/>
          <w:sz w:val="20"/>
        </w:rPr>
        <w:t>export</w:t>
      </w:r>
      <w:r w:rsidRPr="003D14F0">
        <w:rPr>
          <w:rFonts w:ascii="Courier New" w:hAnsi="Courier New" w:cs="Courier New"/>
          <w:sz w:val="20"/>
        </w:rPr>
        <w:t xml:space="preserve"> JAVA_HOME=&lt;Path to Java </w:t>
      </w:r>
      <w:r w:rsidR="000A0711">
        <w:rPr>
          <w:rFonts w:ascii="Courier New" w:hAnsi="Courier New" w:cs="Courier New"/>
          <w:sz w:val="20"/>
        </w:rPr>
        <w:t>11</w:t>
      </w:r>
      <w:r w:rsidRPr="003D14F0">
        <w:rPr>
          <w:rFonts w:ascii="Courier New" w:hAnsi="Courier New" w:cs="Courier New"/>
          <w:sz w:val="20"/>
        </w:rPr>
        <w:t>&gt;</w:t>
      </w:r>
    </w:p>
    <w:p w14:paraId="32034278" w14:textId="77777777" w:rsidR="00C26788" w:rsidRDefault="00C26788" w:rsidP="00C26788">
      <w:pPr>
        <w:pStyle w:val="BodytextJustified"/>
        <w:rPr>
          <w:rFonts w:ascii="Arial" w:hAnsi="Arial" w:cs="Arial"/>
          <w:sz w:val="20"/>
        </w:rPr>
      </w:pPr>
    </w:p>
    <w:p w14:paraId="4219C47E" w14:textId="77777777" w:rsidR="00496DE4" w:rsidRDefault="00C26788" w:rsidP="00C26788">
      <w:pPr>
        <w:pStyle w:val="BodytextJustified"/>
        <w:rPr>
          <w:rFonts w:ascii="Courier New" w:hAnsi="Courier New" w:cs="Courier New"/>
          <w:sz w:val="20"/>
        </w:rPr>
      </w:pPr>
      <w:r w:rsidRPr="00C21379">
        <w:rPr>
          <w:rFonts w:ascii="Courier New" w:hAnsi="Courier New" w:cs="Courier New"/>
          <w:sz w:val="20"/>
        </w:rPr>
        <w:t xml:space="preserve">export SLE_JAR=&lt;SLE API Java Runtime </w:t>
      </w:r>
      <w:proofErr w:type="spellStart"/>
      <w:r w:rsidRPr="00C21379">
        <w:rPr>
          <w:rFonts w:ascii="Courier New" w:hAnsi="Courier New" w:cs="Courier New"/>
          <w:sz w:val="20"/>
        </w:rPr>
        <w:t>Env</w:t>
      </w:r>
      <w:proofErr w:type="spellEnd"/>
      <w:r w:rsidRPr="00C21379">
        <w:rPr>
          <w:rFonts w:ascii="Courier New" w:hAnsi="Courier New" w:cs="Courier New"/>
          <w:sz w:val="20"/>
        </w:rPr>
        <w:t>&gt;/</w:t>
      </w:r>
      <w:proofErr w:type="spellStart"/>
      <w:r w:rsidR="00862BD3" w:rsidRPr="00862BD3">
        <w:rPr>
          <w:rFonts w:ascii="Courier New" w:hAnsi="Courier New" w:cs="Courier New"/>
          <w:sz w:val="20"/>
        </w:rPr>
        <w:t>esa.sle.java.api.core</w:t>
      </w:r>
      <w:proofErr w:type="spellEnd"/>
      <w:r w:rsidR="00862BD3" w:rsidRPr="00862BD3">
        <w:rPr>
          <w:rFonts w:ascii="Courier New" w:hAnsi="Courier New" w:cs="Courier New"/>
          <w:sz w:val="20"/>
        </w:rPr>
        <w:t>/target</w:t>
      </w:r>
      <w:r w:rsidR="00862BD3">
        <w:rPr>
          <w:rFonts w:ascii="Courier New" w:hAnsi="Courier New" w:cs="Courier New"/>
          <w:sz w:val="20"/>
        </w:rPr>
        <w:t>/</w:t>
      </w:r>
    </w:p>
    <w:p w14:paraId="7193F9E0" w14:textId="77777777" w:rsidR="00FA7B33" w:rsidRDefault="00FA7B33" w:rsidP="00C26788">
      <w:pPr>
        <w:pStyle w:val="BodytextJustified"/>
        <w:rPr>
          <w:rFonts w:ascii="Courier New" w:hAnsi="Courier New" w:cs="Courier New"/>
          <w:sz w:val="20"/>
        </w:rPr>
      </w:pPr>
    </w:p>
    <w:p w14:paraId="54E5F9FD" w14:textId="77777777" w:rsidR="00496DE4" w:rsidRDefault="00FA7B33" w:rsidP="00C26788">
      <w:pPr>
        <w:pStyle w:val="BodytextJustified"/>
        <w:rPr>
          <w:rFonts w:ascii="Courier New" w:hAnsi="Courier New" w:cs="Courier New"/>
          <w:sz w:val="20"/>
        </w:rPr>
      </w:pPr>
      <w:r w:rsidRPr="00C21379">
        <w:rPr>
          <w:rFonts w:ascii="Courier New" w:hAnsi="Courier New" w:cs="Courier New"/>
          <w:sz w:val="20"/>
        </w:rPr>
        <w:t xml:space="preserve">export </w:t>
      </w:r>
      <w:r>
        <w:rPr>
          <w:rFonts w:ascii="Courier New" w:hAnsi="Courier New" w:cs="Courier New"/>
          <w:sz w:val="20"/>
        </w:rPr>
        <w:t>CLASSPATH</w:t>
      </w:r>
      <w:r w:rsidRPr="00C21379">
        <w:rPr>
          <w:rFonts w:ascii="Courier New" w:hAnsi="Courier New" w:cs="Courier New"/>
          <w:sz w:val="20"/>
        </w:rPr>
        <w:t xml:space="preserve">=&lt;SLE API Java Runtime </w:t>
      </w:r>
      <w:proofErr w:type="spellStart"/>
      <w:r w:rsidRPr="00C21379">
        <w:rPr>
          <w:rFonts w:ascii="Courier New" w:hAnsi="Courier New" w:cs="Courier New"/>
          <w:sz w:val="20"/>
        </w:rPr>
        <w:t>Env</w:t>
      </w:r>
      <w:proofErr w:type="spellEnd"/>
      <w:r w:rsidRPr="00C21379">
        <w:rPr>
          <w:rFonts w:ascii="Courier New" w:hAnsi="Courier New" w:cs="Courier New"/>
          <w:sz w:val="20"/>
        </w:rPr>
        <w:t>&gt;/</w:t>
      </w:r>
      <w:proofErr w:type="spellStart"/>
      <w:r w:rsidR="00862BD3" w:rsidRPr="00862BD3">
        <w:rPr>
          <w:rFonts w:ascii="Courier New" w:hAnsi="Courier New" w:cs="Courier New"/>
          <w:sz w:val="20"/>
        </w:rPr>
        <w:t>esa.sle.java.api.core</w:t>
      </w:r>
      <w:proofErr w:type="spellEnd"/>
      <w:r w:rsidR="00862BD3" w:rsidRPr="00862BD3">
        <w:rPr>
          <w:rFonts w:ascii="Courier New" w:hAnsi="Courier New" w:cs="Courier New"/>
          <w:sz w:val="20"/>
        </w:rPr>
        <w:t>/</w:t>
      </w:r>
      <w:proofErr w:type="spellStart"/>
      <w:r w:rsidR="00862BD3" w:rsidRPr="00862BD3">
        <w:rPr>
          <w:rFonts w:ascii="Courier New" w:hAnsi="Courier New" w:cs="Courier New"/>
          <w:sz w:val="20"/>
        </w:rPr>
        <w:t>extlib</w:t>
      </w:r>
      <w:proofErr w:type="spellEnd"/>
      <w:r w:rsidR="00862BD3">
        <w:rPr>
          <w:rFonts w:ascii="Courier New" w:hAnsi="Courier New" w:cs="Courier New"/>
          <w:sz w:val="20"/>
        </w:rPr>
        <w:t>/</w:t>
      </w:r>
    </w:p>
    <w:p w14:paraId="15B4433E" w14:textId="77777777" w:rsidR="00C26788" w:rsidRDefault="00C26788" w:rsidP="00C26788">
      <w:pPr>
        <w:pStyle w:val="BodytextJustified"/>
        <w:rPr>
          <w:rFonts w:ascii="Courier New" w:hAnsi="Courier New" w:cs="Courier New"/>
          <w:sz w:val="20"/>
        </w:rPr>
      </w:pPr>
    </w:p>
    <w:p w14:paraId="3F845D51" w14:textId="77777777" w:rsidR="000F2758" w:rsidRPr="00C21379" w:rsidRDefault="00E63AF5" w:rsidP="000F2758">
      <w:pPr>
        <w:pStyle w:val="BodytextJustified"/>
        <w:jc w:val="left"/>
        <w:rPr>
          <w:rFonts w:ascii="Courier New" w:hAnsi="Courier New" w:cs="Courier New"/>
          <w:sz w:val="20"/>
        </w:rPr>
      </w:pPr>
      <w:r>
        <w:rPr>
          <w:rFonts w:ascii="Courier New" w:hAnsi="Courier New" w:cs="Courier New"/>
          <w:sz w:val="20"/>
        </w:rPr>
        <w:t xml:space="preserve">export </w:t>
      </w:r>
      <w:r w:rsidR="00862BD3" w:rsidRPr="00862BD3">
        <w:rPr>
          <w:rFonts w:ascii="Courier New" w:hAnsi="Courier New" w:cs="Courier New"/>
          <w:sz w:val="20"/>
        </w:rPr>
        <w:t>CP=$SLE_JAR/esa.sle.java.api.core-5.1.0.jar:$CLASSPATH/jasn1-compiler-1.11.2.jar:$CLASSPATH/antlr-2.7.7.jar:$CLASSPATH/jasn1-1.11.2.jar</w:t>
      </w:r>
    </w:p>
    <w:p w14:paraId="53FCC451" w14:textId="77777777" w:rsidR="00C26788" w:rsidRPr="00C26788" w:rsidRDefault="00C26788" w:rsidP="00C26788">
      <w:pPr>
        <w:pStyle w:val="BodytextJustified"/>
        <w:rPr>
          <w:rFonts w:ascii="Courier New" w:hAnsi="Courier New" w:cs="Courier New"/>
          <w:sz w:val="20"/>
        </w:rPr>
      </w:pPr>
    </w:p>
    <w:p w14:paraId="230433BD" w14:textId="77777777" w:rsidR="00C26788" w:rsidRDefault="00C26788" w:rsidP="00C26788">
      <w:pPr>
        <w:pStyle w:val="BodytextJustified"/>
        <w:rPr>
          <w:rFonts w:ascii="Courier New" w:hAnsi="Courier New" w:cs="Courier New"/>
          <w:sz w:val="20"/>
        </w:rPr>
      </w:pPr>
    </w:p>
    <w:p w14:paraId="7341AB1B" w14:textId="77777777" w:rsidR="00C26788" w:rsidRDefault="00C26788" w:rsidP="00C26788">
      <w:pPr>
        <w:pStyle w:val="BodytextJustified"/>
        <w:rPr>
          <w:rFonts w:ascii="Courier New" w:hAnsi="Courier New" w:cs="Courier New"/>
          <w:sz w:val="20"/>
        </w:rPr>
      </w:pPr>
      <w:r w:rsidRPr="00C26788">
        <w:rPr>
          <w:rFonts w:ascii="Courier New" w:hAnsi="Courier New" w:cs="Courier New"/>
          <w:sz w:val="20"/>
        </w:rPr>
        <w:t>java -</w:t>
      </w:r>
      <w:proofErr w:type="spellStart"/>
      <w:r w:rsidRPr="00C26788">
        <w:rPr>
          <w:rFonts w:ascii="Courier New" w:hAnsi="Courier New" w:cs="Courier New"/>
          <w:sz w:val="20"/>
        </w:rPr>
        <w:t>cp</w:t>
      </w:r>
      <w:proofErr w:type="spellEnd"/>
      <w:r w:rsidRPr="00C26788">
        <w:rPr>
          <w:rFonts w:ascii="Courier New" w:hAnsi="Courier New" w:cs="Courier New"/>
          <w:sz w:val="20"/>
        </w:rPr>
        <w:t xml:space="preserve"> $CP </w:t>
      </w:r>
      <w:proofErr w:type="spellStart"/>
      <w:r w:rsidRPr="00C26788">
        <w:rPr>
          <w:rFonts w:ascii="Courier New" w:hAnsi="Courier New" w:cs="Courier New"/>
          <w:sz w:val="20"/>
        </w:rPr>
        <w:t>esa.sle.impl.api.apipx.pxcs.Slecsexe</w:t>
      </w:r>
      <w:proofErr w:type="spellEnd"/>
      <w:r w:rsidRPr="00C26788">
        <w:rPr>
          <w:rFonts w:ascii="Courier New" w:hAnsi="Courier New" w:cs="Courier New"/>
          <w:sz w:val="20"/>
        </w:rPr>
        <w:t xml:space="preserve"> </w:t>
      </w:r>
      <w:r w:rsidR="00AC1CA3">
        <w:rPr>
          <w:rFonts w:ascii="Courier New" w:hAnsi="Courier New" w:cs="Courier New"/>
          <w:sz w:val="20"/>
        </w:rPr>
        <w:t xml:space="preserve">–d &lt;proxy database&gt; </w:t>
      </w:r>
      <w:r w:rsidR="00AC1CA3" w:rsidRPr="00E347E6">
        <w:rPr>
          <w:rFonts w:ascii="Courier New" w:hAnsi="Courier New" w:cs="Courier New"/>
          <w:sz w:val="20"/>
        </w:rPr>
        <w:t>[-t &lt;</w:t>
      </w:r>
      <w:proofErr w:type="spellStart"/>
      <w:r w:rsidR="00AC1CA3" w:rsidRPr="00E347E6">
        <w:rPr>
          <w:rFonts w:ascii="Courier New" w:hAnsi="Courier New" w:cs="Courier New"/>
          <w:sz w:val="20"/>
        </w:rPr>
        <w:t>tracelevel</w:t>
      </w:r>
      <w:proofErr w:type="spellEnd"/>
      <w:r w:rsidR="00AC1CA3" w:rsidRPr="00E347E6">
        <w:rPr>
          <w:rFonts w:ascii="Courier New" w:hAnsi="Courier New" w:cs="Courier New"/>
          <w:sz w:val="20"/>
        </w:rPr>
        <w:t>&gt;]</w:t>
      </w:r>
    </w:p>
    <w:p w14:paraId="394E15A8" w14:textId="77777777" w:rsidR="00DB795E" w:rsidRDefault="00DB795E" w:rsidP="00C26788">
      <w:pPr>
        <w:pStyle w:val="BodytextJustified"/>
        <w:rPr>
          <w:rFonts w:ascii="Courier New" w:hAnsi="Courier New" w:cs="Courier New"/>
          <w:sz w:val="20"/>
        </w:rPr>
      </w:pPr>
    </w:p>
    <w:p w14:paraId="03A1A8C6" w14:textId="77777777" w:rsidR="00DB795E" w:rsidRDefault="00DB795E" w:rsidP="00C26788">
      <w:pPr>
        <w:pStyle w:val="BodytextJustified"/>
        <w:rPr>
          <w:rFonts w:ascii="Arial" w:hAnsi="Arial" w:cs="Arial"/>
          <w:sz w:val="20"/>
        </w:rPr>
      </w:pPr>
      <w:r w:rsidRPr="00DB795E">
        <w:rPr>
          <w:rFonts w:ascii="Arial" w:hAnsi="Arial" w:cs="Arial"/>
          <w:sz w:val="20"/>
        </w:rPr>
        <w:t>In order to launch the Default Logger</w:t>
      </w:r>
      <w:r>
        <w:rPr>
          <w:rFonts w:ascii="Arial" w:hAnsi="Arial" w:cs="Arial"/>
          <w:sz w:val="20"/>
        </w:rPr>
        <w:t xml:space="preserve"> from command line the following steps should be executed:</w:t>
      </w:r>
    </w:p>
    <w:p w14:paraId="6BD46621" w14:textId="77777777" w:rsidR="00DB795E" w:rsidRDefault="00DB795E">
      <w:pPr>
        <w:spacing w:line="240" w:lineRule="auto"/>
        <w:rPr>
          <w:rFonts w:ascii="Arial" w:hAnsi="Arial" w:cs="Arial"/>
          <w:sz w:val="20"/>
          <w:szCs w:val="20"/>
        </w:rPr>
      </w:pPr>
      <w:r>
        <w:rPr>
          <w:rFonts w:ascii="Arial" w:hAnsi="Arial" w:cs="Arial"/>
          <w:sz w:val="20"/>
        </w:rPr>
        <w:br w:type="page"/>
      </w:r>
    </w:p>
    <w:p w14:paraId="4E5EF4A7" w14:textId="77777777" w:rsidR="00DB795E" w:rsidRPr="003D14F0" w:rsidRDefault="00DB795E" w:rsidP="00DB795E">
      <w:pPr>
        <w:pStyle w:val="BodytextJustified"/>
        <w:rPr>
          <w:rFonts w:ascii="Courier New" w:hAnsi="Courier New" w:cs="Courier New"/>
          <w:sz w:val="20"/>
        </w:rPr>
      </w:pPr>
      <w:r>
        <w:rPr>
          <w:rFonts w:ascii="Courier New" w:hAnsi="Courier New" w:cs="Courier New"/>
          <w:sz w:val="20"/>
        </w:rPr>
        <w:lastRenderedPageBreak/>
        <w:t>export</w:t>
      </w:r>
      <w:r w:rsidRPr="003D14F0">
        <w:rPr>
          <w:rFonts w:ascii="Courier New" w:hAnsi="Courier New" w:cs="Courier New"/>
          <w:sz w:val="20"/>
        </w:rPr>
        <w:t xml:space="preserve"> JAVA_HOME=&lt;Path to Java </w:t>
      </w:r>
      <w:r w:rsidR="000A0711">
        <w:rPr>
          <w:rFonts w:ascii="Courier New" w:hAnsi="Courier New" w:cs="Courier New"/>
          <w:sz w:val="20"/>
        </w:rPr>
        <w:t>11</w:t>
      </w:r>
      <w:r w:rsidRPr="003D14F0">
        <w:rPr>
          <w:rFonts w:ascii="Courier New" w:hAnsi="Courier New" w:cs="Courier New"/>
          <w:sz w:val="20"/>
        </w:rPr>
        <w:t>&gt;</w:t>
      </w:r>
    </w:p>
    <w:p w14:paraId="2BDC7D77" w14:textId="77777777" w:rsidR="00DB795E" w:rsidRDefault="00DB795E" w:rsidP="00DB795E">
      <w:pPr>
        <w:pStyle w:val="BodytextJustified"/>
        <w:rPr>
          <w:rFonts w:ascii="Arial" w:hAnsi="Arial" w:cs="Arial"/>
          <w:sz w:val="20"/>
        </w:rPr>
      </w:pPr>
    </w:p>
    <w:p w14:paraId="44C60D0E" w14:textId="77777777" w:rsidR="00496DE4" w:rsidRDefault="00496DE4" w:rsidP="00496DE4">
      <w:pPr>
        <w:pStyle w:val="BodytextJustified"/>
        <w:rPr>
          <w:rFonts w:ascii="Courier New" w:hAnsi="Courier New" w:cs="Courier New"/>
          <w:sz w:val="20"/>
        </w:rPr>
      </w:pPr>
      <w:r w:rsidRPr="00C21379">
        <w:rPr>
          <w:rFonts w:ascii="Courier New" w:hAnsi="Courier New" w:cs="Courier New"/>
          <w:sz w:val="20"/>
        </w:rPr>
        <w:t xml:space="preserve">export SLE_JAR=&lt;SLE API Java Runtime </w:t>
      </w:r>
      <w:proofErr w:type="spellStart"/>
      <w:r w:rsidRPr="00C21379">
        <w:rPr>
          <w:rFonts w:ascii="Courier New" w:hAnsi="Courier New" w:cs="Courier New"/>
          <w:sz w:val="20"/>
        </w:rPr>
        <w:t>Env</w:t>
      </w:r>
      <w:proofErr w:type="spellEnd"/>
      <w:r w:rsidRPr="00C21379">
        <w:rPr>
          <w:rFonts w:ascii="Courier New" w:hAnsi="Courier New" w:cs="Courier New"/>
          <w:sz w:val="20"/>
        </w:rPr>
        <w:t>&gt;/</w:t>
      </w:r>
      <w:proofErr w:type="spellStart"/>
      <w:r w:rsidRPr="00862BD3">
        <w:rPr>
          <w:rFonts w:ascii="Courier New" w:hAnsi="Courier New" w:cs="Courier New"/>
          <w:sz w:val="20"/>
        </w:rPr>
        <w:t>esa.sle.java.api.core</w:t>
      </w:r>
      <w:proofErr w:type="spellEnd"/>
      <w:r w:rsidRPr="00862BD3">
        <w:rPr>
          <w:rFonts w:ascii="Courier New" w:hAnsi="Courier New" w:cs="Courier New"/>
          <w:sz w:val="20"/>
        </w:rPr>
        <w:t>/target</w:t>
      </w:r>
      <w:r>
        <w:rPr>
          <w:rFonts w:ascii="Courier New" w:hAnsi="Courier New" w:cs="Courier New"/>
          <w:sz w:val="20"/>
        </w:rPr>
        <w:t>/</w:t>
      </w:r>
    </w:p>
    <w:p w14:paraId="7CEFAF38" w14:textId="77777777" w:rsidR="00496DE4" w:rsidRDefault="00496DE4" w:rsidP="00496DE4">
      <w:pPr>
        <w:pStyle w:val="BodytextJustified"/>
        <w:rPr>
          <w:rFonts w:ascii="Courier New" w:hAnsi="Courier New" w:cs="Courier New"/>
          <w:sz w:val="20"/>
        </w:rPr>
      </w:pPr>
    </w:p>
    <w:p w14:paraId="1221EF15" w14:textId="77777777" w:rsidR="00496DE4" w:rsidRDefault="00496DE4" w:rsidP="00496DE4">
      <w:pPr>
        <w:pStyle w:val="BodytextJustified"/>
        <w:rPr>
          <w:rFonts w:ascii="Courier New" w:hAnsi="Courier New" w:cs="Courier New"/>
          <w:sz w:val="20"/>
        </w:rPr>
      </w:pPr>
      <w:r w:rsidRPr="00C21379">
        <w:rPr>
          <w:rFonts w:ascii="Courier New" w:hAnsi="Courier New" w:cs="Courier New"/>
          <w:sz w:val="20"/>
        </w:rPr>
        <w:t xml:space="preserve">export </w:t>
      </w:r>
      <w:r>
        <w:rPr>
          <w:rFonts w:ascii="Courier New" w:hAnsi="Courier New" w:cs="Courier New"/>
          <w:sz w:val="20"/>
        </w:rPr>
        <w:t>CLASSPATH</w:t>
      </w:r>
      <w:r w:rsidRPr="00C21379">
        <w:rPr>
          <w:rFonts w:ascii="Courier New" w:hAnsi="Courier New" w:cs="Courier New"/>
          <w:sz w:val="20"/>
        </w:rPr>
        <w:t xml:space="preserve">=&lt;SLE API Java Runtime </w:t>
      </w:r>
      <w:proofErr w:type="spellStart"/>
      <w:r w:rsidRPr="00C21379">
        <w:rPr>
          <w:rFonts w:ascii="Courier New" w:hAnsi="Courier New" w:cs="Courier New"/>
          <w:sz w:val="20"/>
        </w:rPr>
        <w:t>Env</w:t>
      </w:r>
      <w:proofErr w:type="spellEnd"/>
      <w:r w:rsidRPr="00C21379">
        <w:rPr>
          <w:rFonts w:ascii="Courier New" w:hAnsi="Courier New" w:cs="Courier New"/>
          <w:sz w:val="20"/>
        </w:rPr>
        <w:t>&gt;/</w:t>
      </w:r>
      <w:proofErr w:type="spellStart"/>
      <w:r w:rsidRPr="00862BD3">
        <w:rPr>
          <w:rFonts w:ascii="Courier New" w:hAnsi="Courier New" w:cs="Courier New"/>
          <w:sz w:val="20"/>
        </w:rPr>
        <w:t>esa.sle.java.api.core</w:t>
      </w:r>
      <w:proofErr w:type="spellEnd"/>
      <w:r w:rsidRPr="00862BD3">
        <w:rPr>
          <w:rFonts w:ascii="Courier New" w:hAnsi="Courier New" w:cs="Courier New"/>
          <w:sz w:val="20"/>
        </w:rPr>
        <w:t>/</w:t>
      </w:r>
      <w:proofErr w:type="spellStart"/>
      <w:r w:rsidRPr="00862BD3">
        <w:rPr>
          <w:rFonts w:ascii="Courier New" w:hAnsi="Courier New" w:cs="Courier New"/>
          <w:sz w:val="20"/>
        </w:rPr>
        <w:t>extlib</w:t>
      </w:r>
      <w:proofErr w:type="spellEnd"/>
      <w:r>
        <w:rPr>
          <w:rFonts w:ascii="Courier New" w:hAnsi="Courier New" w:cs="Courier New"/>
          <w:sz w:val="20"/>
        </w:rPr>
        <w:t>/</w:t>
      </w:r>
    </w:p>
    <w:p w14:paraId="3ADDB64C" w14:textId="77777777" w:rsidR="00496DE4" w:rsidRDefault="00496DE4" w:rsidP="00496DE4">
      <w:pPr>
        <w:pStyle w:val="BodytextJustified"/>
        <w:rPr>
          <w:rFonts w:ascii="Courier New" w:hAnsi="Courier New" w:cs="Courier New"/>
          <w:sz w:val="20"/>
        </w:rPr>
      </w:pPr>
    </w:p>
    <w:p w14:paraId="66A747E4" w14:textId="77777777" w:rsidR="00DB795E" w:rsidRPr="00C26788" w:rsidRDefault="006F1240" w:rsidP="00DB795E">
      <w:pPr>
        <w:pStyle w:val="BodytextJustified"/>
        <w:rPr>
          <w:rFonts w:ascii="Courier New" w:hAnsi="Courier New" w:cs="Courier New"/>
          <w:sz w:val="20"/>
        </w:rPr>
      </w:pPr>
      <w:r>
        <w:rPr>
          <w:rFonts w:ascii="Courier New" w:hAnsi="Courier New" w:cs="Courier New"/>
          <w:sz w:val="20"/>
        </w:rPr>
        <w:t xml:space="preserve">export </w:t>
      </w:r>
      <w:r w:rsidR="00496DE4" w:rsidRPr="00862BD3">
        <w:rPr>
          <w:rFonts w:ascii="Courier New" w:hAnsi="Courier New" w:cs="Courier New"/>
          <w:sz w:val="20"/>
        </w:rPr>
        <w:t>CP=$SLE_JAR/esa.sle.java.api.core-5.1.0.jar:$CLASSPATH/jasn1-compiler-1.11.2.jar:$CLASSPATH/antlr-2.7.7.jar:$CLASSPATH/jasn1-1.11.2.jar</w:t>
      </w:r>
    </w:p>
    <w:p w14:paraId="3A7DDE34" w14:textId="77777777" w:rsidR="00DB795E" w:rsidRDefault="00DB795E" w:rsidP="00DB795E">
      <w:pPr>
        <w:pStyle w:val="BodytextJustified"/>
        <w:rPr>
          <w:rFonts w:ascii="Courier New" w:hAnsi="Courier New" w:cs="Courier New"/>
          <w:sz w:val="20"/>
        </w:rPr>
      </w:pPr>
    </w:p>
    <w:p w14:paraId="09C24BB5" w14:textId="77777777" w:rsidR="00DB795E" w:rsidRDefault="00DB795E" w:rsidP="00DB795E">
      <w:pPr>
        <w:pStyle w:val="BodytextJustified"/>
        <w:rPr>
          <w:rFonts w:ascii="Courier New" w:hAnsi="Courier New" w:cs="Courier New"/>
          <w:sz w:val="20"/>
        </w:rPr>
      </w:pPr>
      <w:r w:rsidRPr="00C26788">
        <w:rPr>
          <w:rFonts w:ascii="Courier New" w:hAnsi="Courier New" w:cs="Courier New"/>
          <w:sz w:val="20"/>
        </w:rPr>
        <w:t>java -</w:t>
      </w:r>
      <w:proofErr w:type="spellStart"/>
      <w:r w:rsidRPr="00C26788">
        <w:rPr>
          <w:rFonts w:ascii="Courier New" w:hAnsi="Courier New" w:cs="Courier New"/>
          <w:sz w:val="20"/>
        </w:rPr>
        <w:t>cp</w:t>
      </w:r>
      <w:proofErr w:type="spellEnd"/>
      <w:r w:rsidRPr="00C26788">
        <w:rPr>
          <w:rFonts w:ascii="Courier New" w:hAnsi="Courier New" w:cs="Courier New"/>
          <w:sz w:val="20"/>
        </w:rPr>
        <w:t xml:space="preserve"> $CP</w:t>
      </w:r>
      <w:r w:rsidRPr="00DB795E">
        <w:t xml:space="preserve"> </w:t>
      </w:r>
      <w:proofErr w:type="spellStart"/>
      <w:r w:rsidRPr="00DB795E">
        <w:rPr>
          <w:rFonts w:ascii="Courier New" w:hAnsi="Courier New" w:cs="Courier New"/>
          <w:sz w:val="20"/>
        </w:rPr>
        <w:t>esa.sle.impl.eapi.dfl.Sledflexe</w:t>
      </w:r>
      <w:proofErr w:type="spellEnd"/>
      <w:r>
        <w:rPr>
          <w:rFonts w:ascii="Courier New" w:hAnsi="Courier New" w:cs="Courier New"/>
          <w:sz w:val="20"/>
        </w:rPr>
        <w:t xml:space="preserve"> –d &lt;proxy database&gt; </w:t>
      </w:r>
      <w:r w:rsidRPr="00E347E6">
        <w:rPr>
          <w:rFonts w:ascii="Courier New" w:hAnsi="Courier New" w:cs="Courier New"/>
          <w:sz w:val="20"/>
        </w:rPr>
        <w:t>[-t &lt;</w:t>
      </w:r>
      <w:proofErr w:type="spellStart"/>
      <w:r w:rsidRPr="00E347E6">
        <w:rPr>
          <w:rFonts w:ascii="Courier New" w:hAnsi="Courier New" w:cs="Courier New"/>
          <w:sz w:val="20"/>
        </w:rPr>
        <w:t>tracelevel</w:t>
      </w:r>
      <w:proofErr w:type="spellEnd"/>
      <w:r w:rsidRPr="00E347E6">
        <w:rPr>
          <w:rFonts w:ascii="Courier New" w:hAnsi="Courier New" w:cs="Courier New"/>
          <w:sz w:val="20"/>
        </w:rPr>
        <w:t>&gt;]</w:t>
      </w:r>
    </w:p>
    <w:p w14:paraId="7DDF17EC" w14:textId="77777777" w:rsidR="00C26788" w:rsidRPr="00260505" w:rsidRDefault="00C26788" w:rsidP="00ED5B93">
      <w:pPr>
        <w:pStyle w:val="BodytextJustified"/>
        <w:rPr>
          <w:rFonts w:ascii="Arial" w:hAnsi="Arial" w:cs="Arial"/>
          <w:sz w:val="20"/>
        </w:rPr>
      </w:pPr>
    </w:p>
    <w:p w14:paraId="72A5A946" w14:textId="77777777" w:rsidR="00C87DCA" w:rsidRDefault="005A4172" w:rsidP="00C87DCA">
      <w:pPr>
        <w:pStyle w:val="BodytextJustified"/>
        <w:rPr>
          <w:rFonts w:ascii="Arial" w:hAnsi="Arial" w:cs="Arial"/>
          <w:sz w:val="20"/>
        </w:rPr>
      </w:pPr>
      <w:r>
        <w:rPr>
          <w:rFonts w:ascii="Arial" w:hAnsi="Arial" w:cs="Arial"/>
          <w:sz w:val="20"/>
        </w:rPr>
        <w:t>T</w:t>
      </w:r>
      <w:r w:rsidR="00C87DCA">
        <w:rPr>
          <w:rFonts w:ascii="Arial" w:hAnsi="Arial" w:cs="Arial"/>
          <w:sz w:val="20"/>
        </w:rPr>
        <w:t xml:space="preserve">he </w:t>
      </w:r>
      <w:r>
        <w:rPr>
          <w:rFonts w:ascii="Arial" w:hAnsi="Arial" w:cs="Arial"/>
          <w:sz w:val="20"/>
        </w:rPr>
        <w:t xml:space="preserve">scripts </w:t>
      </w:r>
      <w:r w:rsidR="00F3569F">
        <w:rPr>
          <w:rFonts w:ascii="Arial" w:hAnsi="Arial" w:cs="Arial"/>
          <w:sz w:val="20"/>
        </w:rPr>
        <w:t>‘slecs.sh’</w:t>
      </w:r>
      <w:r w:rsidR="00C87DCA">
        <w:rPr>
          <w:rFonts w:ascii="Arial" w:hAnsi="Arial" w:cs="Arial"/>
          <w:sz w:val="20"/>
        </w:rPr>
        <w:t xml:space="preserve"> and </w:t>
      </w:r>
      <w:r w:rsidR="00F3569F">
        <w:rPr>
          <w:rFonts w:ascii="Arial" w:hAnsi="Arial" w:cs="Arial"/>
          <w:sz w:val="20"/>
        </w:rPr>
        <w:t>‘</w:t>
      </w:r>
      <w:r w:rsidR="00C87DCA">
        <w:rPr>
          <w:rFonts w:ascii="Arial" w:hAnsi="Arial" w:cs="Arial"/>
          <w:sz w:val="20"/>
        </w:rPr>
        <w:t>sledfl.</w:t>
      </w:r>
      <w:r>
        <w:rPr>
          <w:rFonts w:ascii="Arial" w:hAnsi="Arial" w:cs="Arial"/>
          <w:sz w:val="20"/>
        </w:rPr>
        <w:t>sh</w:t>
      </w:r>
      <w:r w:rsidR="00F3569F">
        <w:rPr>
          <w:rFonts w:ascii="Arial" w:hAnsi="Arial" w:cs="Arial"/>
          <w:sz w:val="20"/>
        </w:rPr>
        <w:t>’</w:t>
      </w:r>
      <w:r>
        <w:rPr>
          <w:rFonts w:ascii="Arial" w:hAnsi="Arial" w:cs="Arial"/>
          <w:sz w:val="20"/>
        </w:rPr>
        <w:t xml:space="preserve">, used to start the Communication Server and the Default Logger, </w:t>
      </w:r>
      <w:r w:rsidR="00C87DCA">
        <w:rPr>
          <w:rFonts w:ascii="Arial" w:hAnsi="Arial" w:cs="Arial"/>
          <w:sz w:val="20"/>
        </w:rPr>
        <w:t xml:space="preserve">are included </w:t>
      </w:r>
      <w:r w:rsidR="009420F5">
        <w:rPr>
          <w:rFonts w:ascii="Arial" w:hAnsi="Arial" w:cs="Arial"/>
          <w:sz w:val="20"/>
        </w:rPr>
        <w:t xml:space="preserve">in the runtime delivery </w:t>
      </w:r>
      <w:r w:rsidR="00C87DCA">
        <w:rPr>
          <w:rFonts w:ascii="Arial" w:hAnsi="Arial" w:cs="Arial"/>
          <w:sz w:val="20"/>
        </w:rPr>
        <w:t>under the</w:t>
      </w:r>
      <w:r w:rsidR="00C87DCA">
        <w:t xml:space="preserve"> </w:t>
      </w:r>
      <w:r w:rsidR="00C87DCA" w:rsidRPr="00C87DCA">
        <w:rPr>
          <w:rFonts w:ascii="Arial" w:hAnsi="Arial" w:cs="Arial"/>
          <w:sz w:val="20"/>
        </w:rPr>
        <w:t xml:space="preserve">&lt;SLE API Java Runtime </w:t>
      </w:r>
      <w:proofErr w:type="spellStart"/>
      <w:r w:rsidR="00C87DCA" w:rsidRPr="00C87DCA">
        <w:rPr>
          <w:rFonts w:ascii="Arial" w:hAnsi="Arial" w:cs="Arial"/>
          <w:sz w:val="20"/>
        </w:rPr>
        <w:t>Env</w:t>
      </w:r>
      <w:proofErr w:type="spellEnd"/>
      <w:r w:rsidR="008613AA">
        <w:rPr>
          <w:rFonts w:ascii="Arial" w:hAnsi="Arial" w:cs="Arial"/>
          <w:sz w:val="20"/>
        </w:rPr>
        <w:t>&gt;/</w:t>
      </w:r>
      <w:proofErr w:type="spellStart"/>
      <w:r w:rsidR="008613AA" w:rsidRPr="008613AA">
        <w:rPr>
          <w:rFonts w:ascii="Arial" w:hAnsi="Arial" w:cs="Arial"/>
          <w:sz w:val="20"/>
        </w:rPr>
        <w:t>esa.sle.java.api.feature</w:t>
      </w:r>
      <w:proofErr w:type="spellEnd"/>
      <w:r w:rsidR="008613AA" w:rsidRPr="008613AA">
        <w:rPr>
          <w:rFonts w:ascii="Arial" w:hAnsi="Arial" w:cs="Arial"/>
          <w:sz w:val="20"/>
        </w:rPr>
        <w:t>/</w:t>
      </w:r>
      <w:proofErr w:type="spellStart"/>
      <w:r w:rsidR="008613AA" w:rsidRPr="008613AA">
        <w:rPr>
          <w:rFonts w:ascii="Arial" w:hAnsi="Arial" w:cs="Arial"/>
          <w:sz w:val="20"/>
        </w:rPr>
        <w:t>test_scripts</w:t>
      </w:r>
      <w:proofErr w:type="spellEnd"/>
      <w:r w:rsidR="008613AA">
        <w:rPr>
          <w:rFonts w:ascii="Arial" w:hAnsi="Arial" w:cs="Arial"/>
          <w:sz w:val="20"/>
        </w:rPr>
        <w:t>/ f</w:t>
      </w:r>
      <w:r w:rsidR="00C87DCA">
        <w:rPr>
          <w:rFonts w:ascii="Arial" w:hAnsi="Arial" w:cs="Arial"/>
          <w:sz w:val="20"/>
        </w:rPr>
        <w:t>older.</w:t>
      </w:r>
    </w:p>
    <w:p w14:paraId="585BDC0A" w14:textId="77777777" w:rsidR="00C26788" w:rsidRDefault="00C26788" w:rsidP="00C87DCA">
      <w:pPr>
        <w:pStyle w:val="BodytextJustified"/>
        <w:rPr>
          <w:rFonts w:ascii="Arial" w:hAnsi="Arial" w:cs="Arial"/>
          <w:sz w:val="20"/>
        </w:rPr>
      </w:pPr>
    </w:p>
    <w:p w14:paraId="57153DFA" w14:textId="77777777" w:rsidR="00ED5B93" w:rsidRDefault="00ED5B93">
      <w:pPr>
        <w:spacing w:line="240" w:lineRule="auto"/>
        <w:rPr>
          <w:b/>
          <w:caps/>
          <w:sz w:val="28"/>
        </w:rPr>
      </w:pPr>
      <w:r>
        <w:br w:type="page"/>
      </w:r>
    </w:p>
    <w:p w14:paraId="64F7918F" w14:textId="77777777" w:rsidR="00ED5B93" w:rsidRDefault="00DB75F0" w:rsidP="00ED5B93">
      <w:pPr>
        <w:pStyle w:val="Heading1"/>
      </w:pPr>
      <w:bookmarkStart w:id="58" w:name="_Ref449970748"/>
      <w:bookmarkStart w:id="59" w:name="_Ref449970763"/>
      <w:bookmarkStart w:id="60" w:name="_Toc119592262"/>
      <w:r>
        <w:lastRenderedPageBreak/>
        <w:t>SICF Parser</w:t>
      </w:r>
      <w:bookmarkEnd w:id="58"/>
      <w:bookmarkEnd w:id="59"/>
      <w:bookmarkEnd w:id="60"/>
    </w:p>
    <w:p w14:paraId="089810D1" w14:textId="77777777" w:rsidR="00624215" w:rsidRDefault="00624215" w:rsidP="00624215">
      <w:pPr>
        <w:pStyle w:val="Heading2"/>
      </w:pPr>
      <w:bookmarkStart w:id="61" w:name="_Toc119592263"/>
      <w:r>
        <w:t>Introduction</w:t>
      </w:r>
      <w:bookmarkEnd w:id="61"/>
    </w:p>
    <w:p w14:paraId="4CC9CAB0" w14:textId="77777777" w:rsidR="00375023" w:rsidRDefault="00C4240E" w:rsidP="00B043C9">
      <w:pPr>
        <w:pStyle w:val="BodytextJustified"/>
        <w:rPr>
          <w:rFonts w:ascii="Arial" w:hAnsi="Arial" w:cs="Arial"/>
          <w:sz w:val="20"/>
        </w:rPr>
      </w:pPr>
      <w:r>
        <w:rPr>
          <w:rFonts w:ascii="Arial" w:hAnsi="Arial" w:cs="Arial"/>
          <w:sz w:val="20"/>
        </w:rPr>
        <w:t>This section describes the SICF file parser</w:t>
      </w:r>
      <w:r w:rsidR="00B043C9">
        <w:rPr>
          <w:rFonts w:ascii="Arial" w:hAnsi="Arial" w:cs="Arial"/>
          <w:sz w:val="20"/>
        </w:rPr>
        <w:t xml:space="preserve"> library, </w:t>
      </w:r>
      <w:r w:rsidR="00773AF8">
        <w:rPr>
          <w:rFonts w:ascii="Arial" w:hAnsi="Arial" w:cs="Arial"/>
          <w:sz w:val="20"/>
        </w:rPr>
        <w:t xml:space="preserve">used to extract structured configuration information from the SICF files. </w:t>
      </w:r>
      <w:r w:rsidR="00CB578B">
        <w:rPr>
          <w:rFonts w:ascii="Arial" w:hAnsi="Arial" w:cs="Arial"/>
          <w:sz w:val="20"/>
        </w:rPr>
        <w:t xml:space="preserve">This information is needed </w:t>
      </w:r>
      <w:r w:rsidR="00EA735F">
        <w:rPr>
          <w:rFonts w:ascii="Arial" w:hAnsi="Arial" w:cs="Arial"/>
          <w:sz w:val="20"/>
        </w:rPr>
        <w:t>for the initialization of the</w:t>
      </w:r>
      <w:r w:rsidR="00CB578B">
        <w:rPr>
          <w:rFonts w:ascii="Arial" w:hAnsi="Arial" w:cs="Arial"/>
          <w:sz w:val="20"/>
        </w:rPr>
        <w:t xml:space="preserve"> </w:t>
      </w:r>
      <w:r w:rsidR="00A9514D">
        <w:rPr>
          <w:rFonts w:ascii="Arial" w:hAnsi="Arial" w:cs="Arial"/>
          <w:sz w:val="20"/>
        </w:rPr>
        <w:t>SLE</w:t>
      </w:r>
      <w:r w:rsidR="00CB578B">
        <w:rPr>
          <w:rFonts w:ascii="Arial" w:hAnsi="Arial" w:cs="Arial"/>
          <w:sz w:val="20"/>
        </w:rPr>
        <w:t>API service instances.</w:t>
      </w:r>
    </w:p>
    <w:p w14:paraId="74719495" w14:textId="77777777" w:rsidR="00375023" w:rsidRDefault="00375023" w:rsidP="00375023">
      <w:pPr>
        <w:pStyle w:val="Heading2"/>
      </w:pPr>
      <w:bookmarkStart w:id="62" w:name="_Toc119592264"/>
      <w:r>
        <w:t>Concepts</w:t>
      </w:r>
      <w:bookmarkEnd w:id="62"/>
    </w:p>
    <w:p w14:paraId="445DFF61" w14:textId="6468487B" w:rsidR="00375023" w:rsidRDefault="00375023" w:rsidP="007E27CA">
      <w:pPr>
        <w:pStyle w:val="BodytextJustified"/>
        <w:rPr>
          <w:rFonts w:ascii="Arial" w:hAnsi="Arial" w:cs="Arial"/>
          <w:sz w:val="20"/>
        </w:rPr>
      </w:pPr>
      <w:r>
        <w:rPr>
          <w:rFonts w:ascii="Arial" w:hAnsi="Arial" w:cs="Arial"/>
          <w:sz w:val="20"/>
        </w:rPr>
        <w:t xml:space="preserve">Each SICF </w:t>
      </w:r>
      <w:r w:rsidR="003B6EA9">
        <w:rPr>
          <w:rFonts w:ascii="Arial" w:hAnsi="Arial" w:cs="Arial"/>
          <w:sz w:val="20"/>
        </w:rPr>
        <w:t xml:space="preserve">file </w:t>
      </w:r>
      <w:r>
        <w:rPr>
          <w:rFonts w:ascii="Arial" w:hAnsi="Arial" w:cs="Arial"/>
          <w:sz w:val="20"/>
        </w:rPr>
        <w:t xml:space="preserve">contains </w:t>
      </w:r>
      <w:r w:rsidR="00B043C9">
        <w:rPr>
          <w:rFonts w:ascii="Arial" w:hAnsi="Arial" w:cs="Arial"/>
          <w:sz w:val="20"/>
        </w:rPr>
        <w:t xml:space="preserve">the required </w:t>
      </w:r>
      <w:r w:rsidR="002D646B">
        <w:rPr>
          <w:rFonts w:ascii="Arial" w:hAnsi="Arial" w:cs="Arial"/>
          <w:sz w:val="20"/>
        </w:rPr>
        <w:t>configuration</w:t>
      </w:r>
      <w:r>
        <w:rPr>
          <w:rFonts w:ascii="Arial" w:hAnsi="Arial" w:cs="Arial"/>
          <w:sz w:val="20"/>
        </w:rPr>
        <w:t xml:space="preserve"> </w:t>
      </w:r>
      <w:r w:rsidR="00B043C9">
        <w:rPr>
          <w:rFonts w:ascii="Arial" w:hAnsi="Arial" w:cs="Arial"/>
          <w:sz w:val="20"/>
        </w:rPr>
        <w:t xml:space="preserve">information </w:t>
      </w:r>
      <w:r>
        <w:rPr>
          <w:rFonts w:ascii="Arial" w:hAnsi="Arial" w:cs="Arial"/>
          <w:sz w:val="20"/>
        </w:rPr>
        <w:t xml:space="preserve">to initialize the service instances in the context of </w:t>
      </w:r>
      <w:r w:rsidR="00B043C9">
        <w:rPr>
          <w:rFonts w:ascii="Arial" w:hAnsi="Arial" w:cs="Arial"/>
          <w:sz w:val="20"/>
        </w:rPr>
        <w:t xml:space="preserve">the </w:t>
      </w:r>
      <w:r>
        <w:rPr>
          <w:rFonts w:ascii="Arial" w:hAnsi="Arial" w:cs="Arial"/>
          <w:sz w:val="20"/>
        </w:rPr>
        <w:t xml:space="preserve">SLE API. </w:t>
      </w:r>
      <w:r w:rsidR="008F047B">
        <w:rPr>
          <w:rFonts w:ascii="Arial" w:hAnsi="Arial" w:cs="Arial"/>
          <w:sz w:val="20"/>
        </w:rPr>
        <w:t>Resource</w:t>
      </w:r>
      <w:r w:rsidR="005F431C">
        <w:rPr>
          <w:rFonts w:ascii="Arial" w:hAnsi="Arial" w:cs="Arial"/>
          <w:sz w:val="20"/>
        </w:rPr>
        <w:t xml:space="preserve"> </w:t>
      </w:r>
      <w:r w:rsidR="00F113EC">
        <w:rPr>
          <w:rFonts w:ascii="Arial" w:hAnsi="Arial" w:cs="Arial"/>
          <w:sz w:val="20"/>
        </w:rPr>
        <w:fldChar w:fldCharType="begin"/>
      </w:r>
      <w:r w:rsidR="00F113EC">
        <w:rPr>
          <w:rFonts w:ascii="Arial" w:hAnsi="Arial" w:cs="Arial"/>
          <w:sz w:val="20"/>
        </w:rPr>
        <w:instrText xml:space="preserve"> REF _Ref449357127 \n \h </w:instrText>
      </w:r>
      <w:r w:rsidR="007E27CA">
        <w:rPr>
          <w:rFonts w:ascii="Arial" w:hAnsi="Arial" w:cs="Arial"/>
          <w:sz w:val="20"/>
        </w:rPr>
        <w:instrText xml:space="preserve"> \* MERGEFORMAT </w:instrText>
      </w:r>
      <w:r w:rsidR="00F113EC">
        <w:rPr>
          <w:rFonts w:ascii="Arial" w:hAnsi="Arial" w:cs="Arial"/>
          <w:sz w:val="20"/>
        </w:rPr>
      </w:r>
      <w:r w:rsidR="00F113EC">
        <w:rPr>
          <w:rFonts w:ascii="Arial" w:hAnsi="Arial" w:cs="Arial"/>
          <w:sz w:val="20"/>
        </w:rPr>
        <w:fldChar w:fldCharType="separate"/>
      </w:r>
      <w:r w:rsidR="007634D5">
        <w:rPr>
          <w:rFonts w:ascii="Arial" w:hAnsi="Arial" w:cs="Arial"/>
          <w:sz w:val="20"/>
        </w:rPr>
        <w:t>[RD-8]</w:t>
      </w:r>
      <w:r w:rsidR="00F113EC">
        <w:rPr>
          <w:rFonts w:ascii="Arial" w:hAnsi="Arial" w:cs="Arial"/>
          <w:sz w:val="20"/>
        </w:rPr>
        <w:fldChar w:fldCharType="end"/>
      </w:r>
      <w:r w:rsidR="0071044E">
        <w:rPr>
          <w:rFonts w:ascii="Arial" w:hAnsi="Arial" w:cs="Arial"/>
          <w:sz w:val="20"/>
        </w:rPr>
        <w:t xml:space="preserve"> </w:t>
      </w:r>
      <w:r w:rsidR="008F047B">
        <w:rPr>
          <w:rFonts w:ascii="Arial" w:hAnsi="Arial" w:cs="Arial"/>
          <w:sz w:val="20"/>
        </w:rPr>
        <w:t>expose</w:t>
      </w:r>
      <w:r w:rsidR="00427714">
        <w:rPr>
          <w:rFonts w:ascii="Arial" w:hAnsi="Arial" w:cs="Arial"/>
          <w:sz w:val="20"/>
        </w:rPr>
        <w:t>s</w:t>
      </w:r>
      <w:r w:rsidR="008F047B">
        <w:rPr>
          <w:rFonts w:ascii="Arial" w:hAnsi="Arial" w:cs="Arial"/>
          <w:sz w:val="20"/>
        </w:rPr>
        <w:t xml:space="preserve"> the details</w:t>
      </w:r>
      <w:r w:rsidR="005F431C">
        <w:rPr>
          <w:rFonts w:ascii="Arial" w:hAnsi="Arial" w:cs="Arial"/>
          <w:sz w:val="20"/>
        </w:rPr>
        <w:t xml:space="preserve"> </w:t>
      </w:r>
      <w:r w:rsidR="008F047B">
        <w:rPr>
          <w:rFonts w:ascii="Arial" w:hAnsi="Arial" w:cs="Arial"/>
          <w:sz w:val="20"/>
        </w:rPr>
        <w:t>of the</w:t>
      </w:r>
      <w:r w:rsidR="002D646B">
        <w:rPr>
          <w:rFonts w:ascii="Arial" w:hAnsi="Arial" w:cs="Arial"/>
          <w:sz w:val="20"/>
        </w:rPr>
        <w:t xml:space="preserve"> service</w:t>
      </w:r>
      <w:r w:rsidR="009F182E">
        <w:rPr>
          <w:rFonts w:ascii="Arial" w:hAnsi="Arial" w:cs="Arial"/>
          <w:sz w:val="20"/>
        </w:rPr>
        <w:t>s</w:t>
      </w:r>
      <w:r w:rsidR="002D646B">
        <w:rPr>
          <w:rFonts w:ascii="Arial" w:hAnsi="Arial" w:cs="Arial"/>
          <w:sz w:val="20"/>
        </w:rPr>
        <w:t xml:space="preserve"> configuration</w:t>
      </w:r>
      <w:r w:rsidR="0044791C">
        <w:rPr>
          <w:rFonts w:ascii="Arial" w:hAnsi="Arial" w:cs="Arial"/>
          <w:sz w:val="20"/>
        </w:rPr>
        <w:t xml:space="preserve"> structure</w:t>
      </w:r>
      <w:r w:rsidR="005F431C">
        <w:rPr>
          <w:rFonts w:ascii="Arial" w:hAnsi="Arial" w:cs="Arial"/>
          <w:sz w:val="20"/>
        </w:rPr>
        <w:t>.</w:t>
      </w:r>
      <w:r w:rsidR="0044791C">
        <w:rPr>
          <w:rFonts w:ascii="Arial" w:hAnsi="Arial" w:cs="Arial"/>
          <w:sz w:val="20"/>
        </w:rPr>
        <w:t xml:space="preserve"> </w:t>
      </w:r>
      <w:r w:rsidR="005F431C">
        <w:rPr>
          <w:rFonts w:ascii="Arial" w:hAnsi="Arial" w:cs="Arial"/>
          <w:sz w:val="20"/>
        </w:rPr>
        <w:t xml:space="preserve"> </w:t>
      </w:r>
      <w:r w:rsidR="003A5C8D">
        <w:rPr>
          <w:rFonts w:ascii="Arial" w:hAnsi="Arial" w:cs="Arial"/>
          <w:sz w:val="20"/>
        </w:rPr>
        <w:t>Each SICF file cont</w:t>
      </w:r>
      <w:r w:rsidR="00C30249">
        <w:rPr>
          <w:rFonts w:ascii="Arial" w:hAnsi="Arial" w:cs="Arial"/>
          <w:sz w:val="20"/>
        </w:rPr>
        <w:t>ains a list of service</w:t>
      </w:r>
      <w:r w:rsidR="00AB66D9">
        <w:rPr>
          <w:rFonts w:ascii="Arial" w:hAnsi="Arial" w:cs="Arial"/>
          <w:sz w:val="20"/>
        </w:rPr>
        <w:t>s</w:t>
      </w:r>
      <w:r w:rsidR="00C30249">
        <w:rPr>
          <w:rFonts w:ascii="Arial" w:hAnsi="Arial" w:cs="Arial"/>
          <w:sz w:val="20"/>
        </w:rPr>
        <w:t xml:space="preserve"> instance</w:t>
      </w:r>
      <w:r w:rsidR="003A5C8D">
        <w:rPr>
          <w:rFonts w:ascii="Arial" w:hAnsi="Arial" w:cs="Arial"/>
          <w:sz w:val="20"/>
        </w:rPr>
        <w:t xml:space="preserve"> configuration parameters. </w:t>
      </w:r>
      <w:r w:rsidR="00AB24E5">
        <w:rPr>
          <w:rFonts w:ascii="Arial" w:hAnsi="Arial" w:cs="Arial"/>
          <w:sz w:val="20"/>
        </w:rPr>
        <w:t>The terms “</w:t>
      </w:r>
      <w:r w:rsidR="00AB24E5" w:rsidRPr="007E27CA">
        <w:rPr>
          <w:rFonts w:ascii="Arial" w:hAnsi="Arial" w:cs="Arial"/>
          <w:sz w:val="20"/>
        </w:rPr>
        <w:t>service configuration</w:t>
      </w:r>
      <w:r w:rsidR="00AB24E5">
        <w:rPr>
          <w:rFonts w:ascii="Arial" w:hAnsi="Arial" w:cs="Arial"/>
          <w:sz w:val="20"/>
        </w:rPr>
        <w:t>” and “</w:t>
      </w:r>
      <w:r w:rsidR="00AB24E5" w:rsidRPr="007E27CA">
        <w:rPr>
          <w:rFonts w:ascii="Arial" w:hAnsi="Arial" w:cs="Arial"/>
          <w:sz w:val="20"/>
        </w:rPr>
        <w:t>service descriptor</w:t>
      </w:r>
      <w:r w:rsidR="00AB24E5">
        <w:rPr>
          <w:rFonts w:ascii="Arial" w:hAnsi="Arial" w:cs="Arial"/>
          <w:sz w:val="20"/>
        </w:rPr>
        <w:t xml:space="preserve">” </w:t>
      </w:r>
      <w:r w:rsidR="00C91B69">
        <w:rPr>
          <w:rFonts w:ascii="Arial" w:hAnsi="Arial" w:cs="Arial"/>
          <w:sz w:val="20"/>
        </w:rPr>
        <w:t xml:space="preserve">describe the data </w:t>
      </w:r>
      <w:r w:rsidR="00AB24E5">
        <w:rPr>
          <w:rFonts w:ascii="Arial" w:hAnsi="Arial" w:cs="Arial"/>
          <w:sz w:val="20"/>
        </w:rPr>
        <w:t>extracted from the SICF files</w:t>
      </w:r>
      <w:r w:rsidR="00C91B69">
        <w:rPr>
          <w:rFonts w:ascii="Arial" w:hAnsi="Arial" w:cs="Arial"/>
          <w:sz w:val="20"/>
        </w:rPr>
        <w:t>,</w:t>
      </w:r>
      <w:r w:rsidR="00AB24E5">
        <w:rPr>
          <w:rFonts w:ascii="Arial" w:hAnsi="Arial" w:cs="Arial"/>
          <w:sz w:val="20"/>
        </w:rPr>
        <w:t xml:space="preserve"> and therefore they will be interchangeable w</w:t>
      </w:r>
      <w:r w:rsidR="00A41335">
        <w:rPr>
          <w:rFonts w:ascii="Arial" w:hAnsi="Arial" w:cs="Arial"/>
          <w:sz w:val="20"/>
        </w:rPr>
        <w:t xml:space="preserve">ithin this and </w:t>
      </w:r>
      <w:r w:rsidR="00B043C9">
        <w:rPr>
          <w:rFonts w:ascii="Arial" w:hAnsi="Arial" w:cs="Arial"/>
          <w:sz w:val="20"/>
        </w:rPr>
        <w:t xml:space="preserve">the </w:t>
      </w:r>
      <w:r w:rsidR="00A41335">
        <w:rPr>
          <w:rFonts w:ascii="Arial" w:hAnsi="Arial" w:cs="Arial"/>
          <w:sz w:val="20"/>
        </w:rPr>
        <w:t xml:space="preserve">next </w:t>
      </w:r>
      <w:r w:rsidR="003A5C8D">
        <w:rPr>
          <w:rFonts w:ascii="Arial" w:hAnsi="Arial" w:cs="Arial"/>
          <w:sz w:val="20"/>
        </w:rPr>
        <w:t>chapter</w:t>
      </w:r>
      <w:r w:rsidR="00C5772E">
        <w:rPr>
          <w:rFonts w:ascii="Arial" w:hAnsi="Arial" w:cs="Arial"/>
          <w:sz w:val="20"/>
        </w:rPr>
        <w:t xml:space="preserve">. </w:t>
      </w:r>
      <w:r w:rsidR="003A5C8D">
        <w:rPr>
          <w:rFonts w:ascii="Arial" w:hAnsi="Arial" w:cs="Arial"/>
          <w:sz w:val="20"/>
        </w:rPr>
        <w:t xml:space="preserve"> </w:t>
      </w:r>
      <w:r w:rsidR="003B6EA9">
        <w:rPr>
          <w:rFonts w:ascii="Arial" w:hAnsi="Arial" w:cs="Arial"/>
          <w:sz w:val="20"/>
        </w:rPr>
        <w:t xml:space="preserve"> </w:t>
      </w:r>
    </w:p>
    <w:p w14:paraId="651B11C4" w14:textId="77777777" w:rsidR="0044791C" w:rsidRDefault="003B6EA9" w:rsidP="007E27CA">
      <w:pPr>
        <w:pStyle w:val="BodytextJustified"/>
        <w:rPr>
          <w:rFonts w:ascii="Arial" w:hAnsi="Arial" w:cs="Arial"/>
          <w:sz w:val="20"/>
        </w:rPr>
      </w:pPr>
      <w:r>
        <w:rPr>
          <w:rFonts w:ascii="Arial" w:hAnsi="Arial" w:cs="Arial"/>
          <w:sz w:val="20"/>
        </w:rPr>
        <w:t xml:space="preserve">The SICF parser </w:t>
      </w:r>
      <w:r w:rsidR="0044791C">
        <w:rPr>
          <w:rFonts w:ascii="Arial" w:hAnsi="Arial" w:cs="Arial"/>
          <w:sz w:val="20"/>
        </w:rPr>
        <w:t xml:space="preserve">reads the SICF files from the specified directory and creates internally a data structure for handling the </w:t>
      </w:r>
      <w:r w:rsidR="00F6181A">
        <w:rPr>
          <w:rFonts w:ascii="Arial" w:hAnsi="Arial" w:cs="Arial"/>
          <w:sz w:val="20"/>
        </w:rPr>
        <w:t xml:space="preserve">multiple </w:t>
      </w:r>
      <w:r w:rsidR="00ED3270">
        <w:rPr>
          <w:rFonts w:ascii="Arial" w:hAnsi="Arial" w:cs="Arial"/>
          <w:sz w:val="20"/>
        </w:rPr>
        <w:t xml:space="preserve">service </w:t>
      </w:r>
      <w:r w:rsidR="000F0802">
        <w:rPr>
          <w:rFonts w:ascii="Arial" w:hAnsi="Arial" w:cs="Arial"/>
          <w:sz w:val="20"/>
        </w:rPr>
        <w:t>configurations</w:t>
      </w:r>
      <w:r w:rsidR="0044791C">
        <w:rPr>
          <w:rFonts w:ascii="Arial" w:hAnsi="Arial" w:cs="Arial"/>
          <w:sz w:val="20"/>
        </w:rPr>
        <w:t xml:space="preserve">. </w:t>
      </w:r>
    </w:p>
    <w:p w14:paraId="5A856AC3" w14:textId="77777777" w:rsidR="003E4064" w:rsidRDefault="003E4064" w:rsidP="007E27CA">
      <w:pPr>
        <w:pStyle w:val="BodytextJustified"/>
        <w:rPr>
          <w:rFonts w:ascii="Arial" w:hAnsi="Arial" w:cs="Arial"/>
          <w:sz w:val="20"/>
        </w:rPr>
      </w:pPr>
      <w:r>
        <w:rPr>
          <w:rFonts w:ascii="Arial" w:hAnsi="Arial" w:cs="Arial"/>
          <w:sz w:val="20"/>
        </w:rPr>
        <w:t xml:space="preserve">The following table </w:t>
      </w:r>
      <w:r w:rsidR="00C91B69">
        <w:rPr>
          <w:rFonts w:ascii="Arial" w:hAnsi="Arial" w:cs="Arial"/>
          <w:sz w:val="20"/>
        </w:rPr>
        <w:t>shows</w:t>
      </w:r>
      <w:r>
        <w:rPr>
          <w:rFonts w:ascii="Arial" w:hAnsi="Arial" w:cs="Arial"/>
          <w:sz w:val="20"/>
        </w:rPr>
        <w:t xml:space="preserve"> the main</w:t>
      </w:r>
      <w:r w:rsidR="00E64553">
        <w:rPr>
          <w:rFonts w:ascii="Arial" w:hAnsi="Arial" w:cs="Arial"/>
          <w:sz w:val="20"/>
        </w:rPr>
        <w:t xml:space="preserve"> java</w:t>
      </w:r>
      <w:r>
        <w:rPr>
          <w:rFonts w:ascii="Arial" w:hAnsi="Arial" w:cs="Arial"/>
          <w:sz w:val="20"/>
        </w:rPr>
        <w:t xml:space="preserve"> data structure of the </w:t>
      </w:r>
      <w:proofErr w:type="spellStart"/>
      <w:r>
        <w:rPr>
          <w:rFonts w:ascii="Arial" w:hAnsi="Arial" w:cs="Arial"/>
          <w:sz w:val="20"/>
        </w:rPr>
        <w:t>SICFParser</w:t>
      </w:r>
      <w:proofErr w:type="spellEnd"/>
      <w:r>
        <w:rPr>
          <w:rFonts w:ascii="Arial" w:hAnsi="Arial" w:cs="Arial"/>
          <w:sz w:val="20"/>
        </w:rPr>
        <w:t xml:space="preserve"> project: </w:t>
      </w:r>
    </w:p>
    <w:p w14:paraId="4B5D9D85" w14:textId="77777777" w:rsidR="003E4064" w:rsidRDefault="003E4064" w:rsidP="003B6EA9">
      <w:pPr>
        <w:pStyle w:val="BodytextJustified"/>
        <w:ind w:left="720"/>
        <w:rPr>
          <w:rFonts w:ascii="Arial" w:hAnsi="Arial" w:cs="Arial"/>
          <w:sz w:val="20"/>
        </w:rPr>
      </w:pPr>
    </w:p>
    <w:p w14:paraId="6170D99F" w14:textId="793BC4BB" w:rsidR="001E166D" w:rsidRPr="001E166D" w:rsidRDefault="001E166D" w:rsidP="001E166D">
      <w:pPr>
        <w:pStyle w:val="Caption"/>
        <w:keepNext/>
        <w:rPr>
          <w:rFonts w:ascii="Arial" w:hAnsi="Arial" w:cs="Arial"/>
          <w:b w:val="0"/>
          <w:bCs w:val="0"/>
          <w:color w:val="auto"/>
          <w:sz w:val="20"/>
          <w:szCs w:val="20"/>
        </w:rPr>
      </w:pPr>
      <w:r w:rsidRPr="001E166D">
        <w:rPr>
          <w:rFonts w:ascii="Arial" w:hAnsi="Arial" w:cs="Arial"/>
          <w:b w:val="0"/>
          <w:bCs w:val="0"/>
          <w:color w:val="auto"/>
          <w:sz w:val="20"/>
          <w:szCs w:val="20"/>
        </w:rPr>
        <w:t xml:space="preserve">Table </w:t>
      </w:r>
      <w:r w:rsidRPr="001E166D">
        <w:rPr>
          <w:rFonts w:ascii="Arial" w:hAnsi="Arial" w:cs="Arial"/>
          <w:b w:val="0"/>
          <w:bCs w:val="0"/>
          <w:color w:val="auto"/>
          <w:sz w:val="20"/>
          <w:szCs w:val="20"/>
        </w:rPr>
        <w:fldChar w:fldCharType="begin"/>
      </w:r>
      <w:r w:rsidRPr="001E166D">
        <w:rPr>
          <w:rFonts w:ascii="Arial" w:hAnsi="Arial" w:cs="Arial"/>
          <w:b w:val="0"/>
          <w:bCs w:val="0"/>
          <w:color w:val="auto"/>
          <w:sz w:val="20"/>
          <w:szCs w:val="20"/>
        </w:rPr>
        <w:instrText xml:space="preserve"> SEQ Table \* ARABIC </w:instrText>
      </w:r>
      <w:r w:rsidRPr="001E166D">
        <w:rPr>
          <w:rFonts w:ascii="Arial" w:hAnsi="Arial" w:cs="Arial"/>
          <w:b w:val="0"/>
          <w:bCs w:val="0"/>
          <w:color w:val="auto"/>
          <w:sz w:val="20"/>
          <w:szCs w:val="20"/>
        </w:rPr>
        <w:fldChar w:fldCharType="separate"/>
      </w:r>
      <w:r w:rsidR="007634D5">
        <w:rPr>
          <w:rFonts w:ascii="Arial" w:hAnsi="Arial" w:cs="Arial"/>
          <w:b w:val="0"/>
          <w:bCs w:val="0"/>
          <w:noProof/>
          <w:color w:val="auto"/>
          <w:sz w:val="20"/>
          <w:szCs w:val="20"/>
        </w:rPr>
        <w:t>1</w:t>
      </w:r>
      <w:r w:rsidRPr="001E166D">
        <w:rPr>
          <w:rFonts w:ascii="Arial" w:hAnsi="Arial" w:cs="Arial"/>
          <w:b w:val="0"/>
          <w:bCs w:val="0"/>
          <w:color w:val="auto"/>
          <w:sz w:val="20"/>
          <w:szCs w:val="20"/>
        </w:rPr>
        <w:fldChar w:fldCharType="end"/>
      </w:r>
      <w:r w:rsidRPr="001E166D">
        <w:rPr>
          <w:rFonts w:ascii="Arial" w:hAnsi="Arial" w:cs="Arial"/>
          <w:b w:val="0"/>
          <w:bCs w:val="0"/>
          <w:color w:val="auto"/>
          <w:sz w:val="20"/>
          <w:szCs w:val="20"/>
        </w:rPr>
        <w:t xml:space="preserve">: </w:t>
      </w:r>
      <w:proofErr w:type="spellStart"/>
      <w:r w:rsidRPr="001E166D">
        <w:rPr>
          <w:rFonts w:ascii="Arial" w:hAnsi="Arial" w:cs="Arial"/>
          <w:b w:val="0"/>
          <w:bCs w:val="0"/>
          <w:color w:val="auto"/>
          <w:sz w:val="20"/>
          <w:szCs w:val="20"/>
        </w:rPr>
        <w:t>SICFParser</w:t>
      </w:r>
      <w:proofErr w:type="spellEnd"/>
      <w:r w:rsidRPr="001E166D">
        <w:rPr>
          <w:rFonts w:ascii="Arial" w:hAnsi="Arial" w:cs="Arial"/>
          <w:b w:val="0"/>
          <w:bCs w:val="0"/>
          <w:color w:val="auto"/>
          <w:sz w:val="20"/>
          <w:szCs w:val="20"/>
        </w:rPr>
        <w:t xml:space="preserve"> data structure</w:t>
      </w:r>
    </w:p>
    <w:tbl>
      <w:tblPr>
        <w:tblStyle w:val="TableGrid"/>
        <w:tblW w:w="0" w:type="auto"/>
        <w:jc w:val="center"/>
        <w:tblLook w:val="04A0" w:firstRow="1" w:lastRow="0" w:firstColumn="1" w:lastColumn="0" w:noHBand="0" w:noVBand="1"/>
      </w:tblPr>
      <w:tblGrid>
        <w:gridCol w:w="3357"/>
        <w:gridCol w:w="5806"/>
      </w:tblGrid>
      <w:tr w:rsidR="003E4064" w14:paraId="196FF84C" w14:textId="77777777" w:rsidTr="00421518">
        <w:trPr>
          <w:jc w:val="center"/>
        </w:trPr>
        <w:tc>
          <w:tcPr>
            <w:tcW w:w="3357" w:type="dxa"/>
            <w:shd w:val="clear" w:color="auto" w:fill="DDD9C3" w:themeFill="background2" w:themeFillShade="E6"/>
          </w:tcPr>
          <w:p w14:paraId="41598E97" w14:textId="77777777" w:rsidR="003E4064" w:rsidRPr="00054236" w:rsidRDefault="003E4064" w:rsidP="003B6EA9">
            <w:pPr>
              <w:pStyle w:val="BodytextJustified"/>
              <w:rPr>
                <w:rFonts w:ascii="Arial" w:hAnsi="Arial" w:cs="Arial"/>
                <w:b/>
                <w:sz w:val="20"/>
              </w:rPr>
            </w:pPr>
            <w:r w:rsidRPr="00054236">
              <w:rPr>
                <w:rFonts w:ascii="Arial" w:hAnsi="Arial" w:cs="Arial"/>
                <w:b/>
                <w:sz w:val="20"/>
              </w:rPr>
              <w:t>Class</w:t>
            </w:r>
          </w:p>
        </w:tc>
        <w:tc>
          <w:tcPr>
            <w:tcW w:w="5806" w:type="dxa"/>
            <w:shd w:val="clear" w:color="auto" w:fill="DDD9C3" w:themeFill="background2" w:themeFillShade="E6"/>
          </w:tcPr>
          <w:p w14:paraId="23C00AED" w14:textId="77777777" w:rsidR="003E4064" w:rsidRPr="00054236" w:rsidRDefault="003E4064" w:rsidP="003B6EA9">
            <w:pPr>
              <w:pStyle w:val="BodytextJustified"/>
              <w:rPr>
                <w:rFonts w:ascii="Arial" w:hAnsi="Arial" w:cs="Arial"/>
                <w:b/>
                <w:sz w:val="20"/>
              </w:rPr>
            </w:pPr>
            <w:r w:rsidRPr="00054236">
              <w:rPr>
                <w:rFonts w:ascii="Arial" w:hAnsi="Arial" w:cs="Arial"/>
                <w:b/>
                <w:sz w:val="20"/>
              </w:rPr>
              <w:t>Description</w:t>
            </w:r>
          </w:p>
        </w:tc>
      </w:tr>
      <w:tr w:rsidR="003E4064" w14:paraId="46AAE1DE" w14:textId="77777777" w:rsidTr="00421518">
        <w:trPr>
          <w:jc w:val="center"/>
        </w:trPr>
        <w:tc>
          <w:tcPr>
            <w:tcW w:w="3357" w:type="dxa"/>
          </w:tcPr>
          <w:p w14:paraId="7795390C" w14:textId="77777777" w:rsidR="003E4064" w:rsidRDefault="003E4064" w:rsidP="003B6EA9">
            <w:pPr>
              <w:pStyle w:val="BodytextJustified"/>
              <w:rPr>
                <w:rFonts w:ascii="Arial" w:hAnsi="Arial" w:cs="Arial"/>
                <w:sz w:val="20"/>
              </w:rPr>
            </w:pPr>
            <w:r w:rsidRPr="0044791C">
              <w:rPr>
                <w:rFonts w:ascii="Courier New" w:hAnsi="Courier New" w:cs="Courier New"/>
                <w:sz w:val="20"/>
              </w:rPr>
              <w:t>Parser</w:t>
            </w:r>
          </w:p>
        </w:tc>
        <w:tc>
          <w:tcPr>
            <w:tcW w:w="5806" w:type="dxa"/>
          </w:tcPr>
          <w:p w14:paraId="32BA7F77" w14:textId="77777777" w:rsidR="003E4064" w:rsidRDefault="00054236" w:rsidP="003B6EA9">
            <w:pPr>
              <w:pStyle w:val="BodytextJustified"/>
              <w:rPr>
                <w:rFonts w:ascii="Arial" w:hAnsi="Arial" w:cs="Arial"/>
                <w:sz w:val="20"/>
              </w:rPr>
            </w:pPr>
            <w:r>
              <w:rPr>
                <w:rFonts w:ascii="Arial" w:hAnsi="Arial" w:cs="Arial"/>
                <w:sz w:val="20"/>
              </w:rPr>
              <w:t>C</w:t>
            </w:r>
            <w:r w:rsidR="003E4064">
              <w:rPr>
                <w:rFonts w:ascii="Arial" w:hAnsi="Arial" w:cs="Arial"/>
                <w:sz w:val="20"/>
              </w:rPr>
              <w:t xml:space="preserve">reates for each file a </w:t>
            </w:r>
            <w:proofErr w:type="spellStart"/>
            <w:r w:rsidR="003E4064" w:rsidRPr="0044791C">
              <w:rPr>
                <w:rFonts w:ascii="Courier New" w:hAnsi="Courier New" w:cs="Courier New"/>
                <w:sz w:val="20"/>
              </w:rPr>
              <w:t>ServiceInstanceContainer</w:t>
            </w:r>
            <w:proofErr w:type="spellEnd"/>
            <w:r w:rsidR="003E4064">
              <w:rPr>
                <w:rFonts w:ascii="Courier New" w:hAnsi="Courier New" w:cs="Courier New"/>
                <w:sz w:val="20"/>
              </w:rPr>
              <w:t xml:space="preserve"> </w:t>
            </w:r>
            <w:r w:rsidR="003E4064" w:rsidRPr="0044791C">
              <w:rPr>
                <w:rFonts w:ascii="Arial" w:hAnsi="Arial" w:cs="Arial"/>
                <w:sz w:val="20"/>
              </w:rPr>
              <w:t xml:space="preserve">where a list of service descriptors is </w:t>
            </w:r>
            <w:r w:rsidR="003E4064">
              <w:rPr>
                <w:rFonts w:ascii="Arial" w:hAnsi="Arial" w:cs="Arial"/>
                <w:sz w:val="20"/>
              </w:rPr>
              <w:t>retained</w:t>
            </w:r>
            <w:r>
              <w:rPr>
                <w:rFonts w:ascii="Arial" w:hAnsi="Arial" w:cs="Arial"/>
                <w:sz w:val="20"/>
              </w:rPr>
              <w:t>.</w:t>
            </w:r>
          </w:p>
          <w:p w14:paraId="37B8C6AE" w14:textId="77777777" w:rsidR="00192C66" w:rsidRDefault="00192C66" w:rsidP="003B6EA9">
            <w:pPr>
              <w:pStyle w:val="BodytextJustified"/>
              <w:rPr>
                <w:rFonts w:ascii="Arial" w:hAnsi="Arial" w:cs="Arial"/>
                <w:sz w:val="20"/>
              </w:rPr>
            </w:pPr>
          </w:p>
        </w:tc>
      </w:tr>
      <w:tr w:rsidR="003E4064" w14:paraId="067D2D4F" w14:textId="77777777" w:rsidTr="00421518">
        <w:trPr>
          <w:jc w:val="center"/>
        </w:trPr>
        <w:tc>
          <w:tcPr>
            <w:tcW w:w="3357" w:type="dxa"/>
          </w:tcPr>
          <w:p w14:paraId="24A7E7A1" w14:textId="77777777" w:rsidR="003E4064" w:rsidRDefault="003E4064" w:rsidP="003B6EA9">
            <w:pPr>
              <w:pStyle w:val="BodytextJustified"/>
              <w:rPr>
                <w:rFonts w:ascii="Arial" w:hAnsi="Arial" w:cs="Arial"/>
                <w:sz w:val="20"/>
              </w:rPr>
            </w:pPr>
            <w:proofErr w:type="spellStart"/>
            <w:r w:rsidRPr="0044791C">
              <w:rPr>
                <w:rFonts w:ascii="Courier New" w:hAnsi="Courier New" w:cs="Courier New"/>
                <w:sz w:val="20"/>
              </w:rPr>
              <w:t>ServiceInstanceContainer</w:t>
            </w:r>
            <w:proofErr w:type="spellEnd"/>
          </w:p>
        </w:tc>
        <w:tc>
          <w:tcPr>
            <w:tcW w:w="5806" w:type="dxa"/>
          </w:tcPr>
          <w:p w14:paraId="586DC721" w14:textId="77777777" w:rsidR="003E4064" w:rsidRDefault="00054236" w:rsidP="00054236">
            <w:pPr>
              <w:pStyle w:val="BodytextJustified"/>
              <w:rPr>
                <w:rFonts w:ascii="Arial" w:hAnsi="Arial" w:cs="Arial"/>
                <w:sz w:val="20"/>
              </w:rPr>
            </w:pPr>
            <w:r>
              <w:rPr>
                <w:rFonts w:ascii="Arial" w:hAnsi="Arial" w:cs="Arial"/>
                <w:sz w:val="20"/>
              </w:rPr>
              <w:t xml:space="preserve">Each SICF file is mapped to an instance of this class. It contains a list of </w:t>
            </w:r>
            <w:proofErr w:type="spellStart"/>
            <w:r w:rsidRPr="00054236">
              <w:rPr>
                <w:rFonts w:ascii="Courier New" w:hAnsi="Courier New" w:cs="Courier New"/>
                <w:sz w:val="20"/>
              </w:rPr>
              <w:t>SIDescriptor</w:t>
            </w:r>
            <w:proofErr w:type="spellEnd"/>
            <w:r w:rsidRPr="00054236">
              <w:rPr>
                <w:rFonts w:ascii="Arial" w:hAnsi="Arial" w:cs="Arial"/>
                <w:sz w:val="20"/>
              </w:rPr>
              <w:t>.</w:t>
            </w:r>
          </w:p>
        </w:tc>
      </w:tr>
      <w:tr w:rsidR="00054236" w14:paraId="4E9E4A92" w14:textId="77777777" w:rsidTr="00421518">
        <w:trPr>
          <w:jc w:val="center"/>
        </w:trPr>
        <w:tc>
          <w:tcPr>
            <w:tcW w:w="3357" w:type="dxa"/>
          </w:tcPr>
          <w:p w14:paraId="0B3FEDE5" w14:textId="77777777" w:rsidR="00054236" w:rsidRPr="0044791C" w:rsidRDefault="00054236" w:rsidP="003B6EA9">
            <w:pPr>
              <w:pStyle w:val="BodytextJustified"/>
              <w:rPr>
                <w:rFonts w:ascii="Courier New" w:hAnsi="Courier New" w:cs="Courier New"/>
                <w:sz w:val="20"/>
              </w:rPr>
            </w:pPr>
            <w:proofErr w:type="spellStart"/>
            <w:r w:rsidRPr="00054236">
              <w:rPr>
                <w:rFonts w:ascii="Courier New" w:hAnsi="Courier New" w:cs="Courier New"/>
                <w:sz w:val="20"/>
              </w:rPr>
              <w:t>SIDescriptor</w:t>
            </w:r>
            <w:proofErr w:type="spellEnd"/>
          </w:p>
        </w:tc>
        <w:tc>
          <w:tcPr>
            <w:tcW w:w="5806" w:type="dxa"/>
          </w:tcPr>
          <w:p w14:paraId="2E961487" w14:textId="77777777" w:rsidR="00054236" w:rsidRDefault="00054236" w:rsidP="00837EB2">
            <w:pPr>
              <w:pStyle w:val="BodytextJustified"/>
              <w:rPr>
                <w:rFonts w:ascii="Arial" w:hAnsi="Arial" w:cs="Arial"/>
                <w:sz w:val="20"/>
              </w:rPr>
            </w:pPr>
            <w:r>
              <w:rPr>
                <w:rFonts w:ascii="Arial" w:hAnsi="Arial" w:cs="Arial"/>
                <w:sz w:val="20"/>
              </w:rPr>
              <w:t>This class is abstract. It contains the common configuration description of all the service instances.</w:t>
            </w:r>
            <w:r w:rsidR="00E70327">
              <w:rPr>
                <w:rFonts w:ascii="Arial" w:hAnsi="Arial" w:cs="Arial"/>
                <w:sz w:val="20"/>
              </w:rPr>
              <w:t xml:space="preserve"> </w:t>
            </w:r>
            <w:r w:rsidR="001144A8">
              <w:rPr>
                <w:rFonts w:ascii="Arial" w:hAnsi="Arial" w:cs="Arial"/>
                <w:sz w:val="20"/>
              </w:rPr>
              <w:t xml:space="preserve">For example the service instance id, service instance start time and service instance stop time are present in this class. </w:t>
            </w:r>
            <w:r w:rsidR="00677AAA">
              <w:rPr>
                <w:rFonts w:ascii="Arial" w:hAnsi="Arial" w:cs="Arial"/>
                <w:sz w:val="20"/>
              </w:rPr>
              <w:t xml:space="preserve">All the other service specific </w:t>
            </w:r>
            <w:r w:rsidR="00E64553">
              <w:rPr>
                <w:rFonts w:ascii="Arial" w:hAnsi="Arial" w:cs="Arial"/>
                <w:sz w:val="20"/>
              </w:rPr>
              <w:t xml:space="preserve">classes are </w:t>
            </w:r>
            <w:r w:rsidR="00677AAA">
              <w:rPr>
                <w:rFonts w:ascii="Arial" w:hAnsi="Arial" w:cs="Arial"/>
                <w:sz w:val="20"/>
              </w:rPr>
              <w:t>extend</w:t>
            </w:r>
            <w:r w:rsidR="003768ED">
              <w:rPr>
                <w:rFonts w:ascii="Arial" w:hAnsi="Arial" w:cs="Arial"/>
                <w:sz w:val="20"/>
              </w:rPr>
              <w:t>ed</w:t>
            </w:r>
            <w:r w:rsidR="00677AAA">
              <w:rPr>
                <w:rFonts w:ascii="Arial" w:hAnsi="Arial" w:cs="Arial"/>
                <w:sz w:val="20"/>
              </w:rPr>
              <w:t xml:space="preserve"> </w:t>
            </w:r>
            <w:r w:rsidR="00E64553">
              <w:rPr>
                <w:rFonts w:ascii="Arial" w:hAnsi="Arial" w:cs="Arial"/>
                <w:sz w:val="20"/>
              </w:rPr>
              <w:t>from it</w:t>
            </w:r>
            <w:r w:rsidR="00677AAA">
              <w:rPr>
                <w:rFonts w:ascii="Arial" w:hAnsi="Arial" w:cs="Arial"/>
                <w:sz w:val="20"/>
              </w:rPr>
              <w:t xml:space="preserve">. </w:t>
            </w:r>
          </w:p>
        </w:tc>
      </w:tr>
    </w:tbl>
    <w:p w14:paraId="299FA07A" w14:textId="77777777" w:rsidR="003E4064" w:rsidRDefault="003E4064" w:rsidP="003B6EA9">
      <w:pPr>
        <w:pStyle w:val="BodytextJustified"/>
        <w:ind w:left="720"/>
        <w:rPr>
          <w:rFonts w:ascii="Arial" w:hAnsi="Arial" w:cs="Arial"/>
          <w:sz w:val="20"/>
        </w:rPr>
      </w:pPr>
    </w:p>
    <w:p w14:paraId="6BDC2F33" w14:textId="77777777" w:rsidR="00DD293E" w:rsidRDefault="00F32C8F" w:rsidP="00DD293E">
      <w:pPr>
        <w:pStyle w:val="Heading2"/>
      </w:pPr>
      <w:bookmarkStart w:id="63" w:name="_Toc119592265"/>
      <w:r>
        <w:t>Usage of the SICF Parser</w:t>
      </w:r>
      <w:bookmarkEnd w:id="63"/>
    </w:p>
    <w:p w14:paraId="790BB148" w14:textId="77777777" w:rsidR="00EF594B" w:rsidRDefault="008A4EE4" w:rsidP="00B043C9">
      <w:pPr>
        <w:pStyle w:val="BodytextJustified"/>
        <w:rPr>
          <w:rFonts w:ascii="Arial" w:hAnsi="Arial" w:cs="Arial"/>
          <w:sz w:val="20"/>
        </w:rPr>
      </w:pPr>
      <w:r w:rsidRPr="008A4EE4">
        <w:rPr>
          <w:rFonts w:ascii="Arial" w:hAnsi="Arial" w:cs="Arial"/>
          <w:sz w:val="20"/>
        </w:rPr>
        <w:t xml:space="preserve">The following code </w:t>
      </w:r>
      <w:r w:rsidR="00EF594B">
        <w:rPr>
          <w:rFonts w:ascii="Arial" w:hAnsi="Arial" w:cs="Arial"/>
          <w:sz w:val="20"/>
        </w:rPr>
        <w:t>snippet describes</w:t>
      </w:r>
      <w:r>
        <w:rPr>
          <w:rFonts w:ascii="Arial" w:hAnsi="Arial" w:cs="Arial"/>
          <w:sz w:val="20"/>
        </w:rPr>
        <w:t xml:space="preserve"> how to </w:t>
      </w:r>
      <w:r w:rsidR="00EF594B">
        <w:rPr>
          <w:rFonts w:ascii="Arial" w:hAnsi="Arial" w:cs="Arial"/>
          <w:sz w:val="20"/>
        </w:rPr>
        <w:t>us</w:t>
      </w:r>
      <w:r w:rsidR="00F32C8F">
        <w:rPr>
          <w:rFonts w:ascii="Arial" w:hAnsi="Arial" w:cs="Arial"/>
          <w:sz w:val="20"/>
        </w:rPr>
        <w:t>e</w:t>
      </w:r>
      <w:r w:rsidR="00EF594B">
        <w:rPr>
          <w:rFonts w:ascii="Arial" w:hAnsi="Arial" w:cs="Arial"/>
          <w:sz w:val="20"/>
        </w:rPr>
        <w:t xml:space="preserve"> the </w:t>
      </w:r>
      <w:r w:rsidR="00F32C8F">
        <w:rPr>
          <w:rFonts w:ascii="Arial" w:hAnsi="Arial" w:cs="Arial"/>
          <w:sz w:val="20"/>
        </w:rPr>
        <w:t xml:space="preserve">SICF </w:t>
      </w:r>
      <w:r w:rsidR="00EF594B">
        <w:rPr>
          <w:rFonts w:ascii="Arial" w:hAnsi="Arial" w:cs="Arial"/>
          <w:sz w:val="20"/>
        </w:rPr>
        <w:t>Parser:</w:t>
      </w:r>
    </w:p>
    <w:p w14:paraId="509D1DCD" w14:textId="77777777" w:rsidR="00EF594B" w:rsidRDefault="00EF594B" w:rsidP="00EF594B">
      <w:pPr>
        <w:pStyle w:val="BodytextJustified"/>
        <w:ind w:left="720"/>
        <w:rPr>
          <w:rFonts w:ascii="Arial" w:hAnsi="Arial" w:cs="Arial"/>
          <w:sz w:val="20"/>
        </w:rPr>
      </w:pPr>
    </w:p>
    <w:p w14:paraId="368D2B0C" w14:textId="77777777" w:rsidR="00EF594B" w:rsidRPr="00EF594B" w:rsidRDefault="00EF594B" w:rsidP="00B043C9">
      <w:pPr>
        <w:pStyle w:val="BodytextJustified"/>
        <w:rPr>
          <w:rFonts w:ascii="Courier New" w:hAnsi="Courier New" w:cs="Courier New"/>
          <w:sz w:val="20"/>
        </w:rPr>
      </w:pPr>
      <w:r w:rsidRPr="00EF594B">
        <w:rPr>
          <w:rFonts w:ascii="Courier New" w:hAnsi="Courier New" w:cs="Courier New"/>
          <w:sz w:val="20"/>
        </w:rPr>
        <w:t xml:space="preserve">Parser </w:t>
      </w:r>
      <w:proofErr w:type="spellStart"/>
      <w:r w:rsidRPr="00EF594B">
        <w:rPr>
          <w:rFonts w:ascii="Courier New" w:hAnsi="Courier New" w:cs="Courier New"/>
          <w:sz w:val="20"/>
        </w:rPr>
        <w:t>parser</w:t>
      </w:r>
      <w:proofErr w:type="spellEnd"/>
      <w:r w:rsidRPr="00EF594B">
        <w:rPr>
          <w:rFonts w:ascii="Courier New" w:hAnsi="Courier New" w:cs="Courier New"/>
          <w:sz w:val="20"/>
        </w:rPr>
        <w:t xml:space="preserve"> = new Parser(</w:t>
      </w:r>
      <w:proofErr w:type="spellStart"/>
      <w:r w:rsidR="005C3B5E">
        <w:rPr>
          <w:rFonts w:ascii="Courier New" w:hAnsi="Courier New" w:cs="Courier New"/>
          <w:sz w:val="20"/>
        </w:rPr>
        <w:t>filePath</w:t>
      </w:r>
      <w:proofErr w:type="spellEnd"/>
      <w:r w:rsidRPr="00EF594B">
        <w:rPr>
          <w:rFonts w:ascii="Courier New" w:hAnsi="Courier New" w:cs="Courier New"/>
          <w:sz w:val="20"/>
        </w:rPr>
        <w:t>);</w:t>
      </w:r>
    </w:p>
    <w:p w14:paraId="60B94293" w14:textId="77777777" w:rsidR="00EF594B" w:rsidRPr="00EF594B" w:rsidRDefault="00EF594B" w:rsidP="0013544C">
      <w:pPr>
        <w:pStyle w:val="BodytextJustified"/>
        <w:rPr>
          <w:rFonts w:ascii="Courier New" w:hAnsi="Courier New" w:cs="Courier New"/>
          <w:sz w:val="20"/>
        </w:rPr>
      </w:pPr>
      <w:proofErr w:type="spellStart"/>
      <w:r w:rsidRPr="00EF594B">
        <w:rPr>
          <w:rFonts w:ascii="Courier New" w:hAnsi="Courier New" w:cs="Courier New"/>
          <w:sz w:val="20"/>
        </w:rPr>
        <w:t>parser.parseFile</w:t>
      </w:r>
      <w:proofErr w:type="spellEnd"/>
      <w:r w:rsidRPr="00EF594B">
        <w:rPr>
          <w:rFonts w:ascii="Courier New" w:hAnsi="Courier New" w:cs="Courier New"/>
          <w:sz w:val="20"/>
        </w:rPr>
        <w:t>();</w:t>
      </w:r>
    </w:p>
    <w:p w14:paraId="3E3BEBBA" w14:textId="77777777" w:rsidR="008A4EE4" w:rsidRPr="00EF594B" w:rsidRDefault="00EF594B" w:rsidP="00B043C9">
      <w:pPr>
        <w:pStyle w:val="BodytextJustified"/>
        <w:rPr>
          <w:rFonts w:ascii="Courier New" w:hAnsi="Courier New" w:cs="Courier New"/>
          <w:sz w:val="20"/>
        </w:rPr>
      </w:pPr>
      <w:proofErr w:type="spellStart"/>
      <w:r w:rsidRPr="00EF594B">
        <w:rPr>
          <w:rFonts w:ascii="Courier New" w:hAnsi="Courier New" w:cs="Courier New"/>
          <w:sz w:val="20"/>
        </w:rPr>
        <w:t>ServiceInstanceContainer</w:t>
      </w:r>
      <w:proofErr w:type="spellEnd"/>
      <w:r w:rsidRPr="00EF594B">
        <w:rPr>
          <w:rFonts w:ascii="Courier New" w:hAnsi="Courier New" w:cs="Courier New"/>
          <w:sz w:val="20"/>
        </w:rPr>
        <w:t xml:space="preserve"> value = </w:t>
      </w:r>
      <w:proofErr w:type="spellStart"/>
      <w:r w:rsidRPr="00EF594B">
        <w:rPr>
          <w:rFonts w:ascii="Courier New" w:hAnsi="Courier New" w:cs="Courier New"/>
          <w:sz w:val="20"/>
        </w:rPr>
        <w:t>parser.getServInstanceContainer</w:t>
      </w:r>
      <w:proofErr w:type="spellEnd"/>
      <w:r w:rsidRPr="00EF594B">
        <w:rPr>
          <w:rFonts w:ascii="Courier New" w:hAnsi="Courier New" w:cs="Courier New"/>
          <w:sz w:val="20"/>
        </w:rPr>
        <w:t>();</w:t>
      </w:r>
      <w:r w:rsidR="008A4EE4" w:rsidRPr="00EF594B">
        <w:rPr>
          <w:rFonts w:ascii="Courier New" w:hAnsi="Courier New" w:cs="Courier New"/>
          <w:sz w:val="20"/>
        </w:rPr>
        <w:t xml:space="preserve"> </w:t>
      </w:r>
    </w:p>
    <w:p w14:paraId="1BCF0EBF" w14:textId="77777777" w:rsidR="00E73606" w:rsidRDefault="00E73606" w:rsidP="00B043C9">
      <w:pPr>
        <w:pStyle w:val="BodytextJustified"/>
        <w:rPr>
          <w:rFonts w:ascii="Arial" w:hAnsi="Arial" w:cs="Arial"/>
          <w:sz w:val="20"/>
        </w:rPr>
      </w:pPr>
    </w:p>
    <w:p w14:paraId="7175767F" w14:textId="77777777" w:rsidR="00257528" w:rsidRDefault="0013544C" w:rsidP="00B043C9">
      <w:pPr>
        <w:pStyle w:val="BodytextJustified"/>
        <w:rPr>
          <w:rFonts w:ascii="Arial" w:hAnsi="Arial" w:cs="Arial"/>
          <w:sz w:val="20"/>
        </w:rPr>
      </w:pPr>
      <w:r>
        <w:rPr>
          <w:rFonts w:ascii="Arial" w:hAnsi="Arial" w:cs="Arial"/>
          <w:sz w:val="20"/>
        </w:rPr>
        <w:t>In the f</w:t>
      </w:r>
      <w:r w:rsidR="00257528">
        <w:rPr>
          <w:rFonts w:ascii="Arial" w:hAnsi="Arial" w:cs="Arial"/>
          <w:sz w:val="20"/>
        </w:rPr>
        <w:t>irst line a parser instance with the specified path to a SICF file</w:t>
      </w:r>
      <w:r>
        <w:rPr>
          <w:rFonts w:ascii="Arial" w:hAnsi="Arial" w:cs="Arial"/>
          <w:sz w:val="20"/>
        </w:rPr>
        <w:t xml:space="preserve"> is created</w:t>
      </w:r>
      <w:r w:rsidR="00257528">
        <w:rPr>
          <w:rFonts w:ascii="Arial" w:hAnsi="Arial" w:cs="Arial"/>
          <w:sz w:val="20"/>
        </w:rPr>
        <w:t xml:space="preserve">. </w:t>
      </w:r>
      <w:r>
        <w:rPr>
          <w:rFonts w:ascii="Arial" w:hAnsi="Arial" w:cs="Arial"/>
          <w:sz w:val="20"/>
        </w:rPr>
        <w:t xml:space="preserve">In the second </w:t>
      </w:r>
      <w:r w:rsidR="00522C56">
        <w:rPr>
          <w:rFonts w:ascii="Arial" w:hAnsi="Arial" w:cs="Arial"/>
          <w:sz w:val="20"/>
        </w:rPr>
        <w:t>one,</w:t>
      </w:r>
      <w:r>
        <w:rPr>
          <w:rFonts w:ascii="Arial" w:hAnsi="Arial" w:cs="Arial"/>
          <w:sz w:val="20"/>
        </w:rPr>
        <w:t xml:space="preserve"> t</w:t>
      </w:r>
      <w:r w:rsidR="006E334D">
        <w:rPr>
          <w:rFonts w:ascii="Arial" w:hAnsi="Arial" w:cs="Arial"/>
          <w:sz w:val="20"/>
        </w:rPr>
        <w:t xml:space="preserve">he method </w:t>
      </w:r>
      <w:proofErr w:type="spellStart"/>
      <w:r w:rsidR="006E334D" w:rsidRPr="006E334D">
        <w:rPr>
          <w:rFonts w:ascii="Courier New" w:hAnsi="Courier New" w:cs="Courier New"/>
          <w:sz w:val="20"/>
        </w:rPr>
        <w:t>parseFile</w:t>
      </w:r>
      <w:proofErr w:type="spellEnd"/>
      <w:r w:rsidR="006E334D">
        <w:rPr>
          <w:rFonts w:ascii="Arial" w:hAnsi="Arial" w:cs="Arial"/>
          <w:sz w:val="20"/>
        </w:rPr>
        <w:t xml:space="preserve"> process</w:t>
      </w:r>
      <w:r>
        <w:rPr>
          <w:rFonts w:ascii="Arial" w:hAnsi="Arial" w:cs="Arial"/>
          <w:sz w:val="20"/>
        </w:rPr>
        <w:t>es</w:t>
      </w:r>
      <w:r w:rsidR="006E334D">
        <w:rPr>
          <w:rFonts w:ascii="Arial" w:hAnsi="Arial" w:cs="Arial"/>
          <w:sz w:val="20"/>
        </w:rPr>
        <w:t xml:space="preserve"> </w:t>
      </w:r>
      <w:r w:rsidR="008202B1">
        <w:rPr>
          <w:rFonts w:ascii="Arial" w:hAnsi="Arial" w:cs="Arial"/>
          <w:sz w:val="20"/>
        </w:rPr>
        <w:t>each line of the</w:t>
      </w:r>
      <w:r w:rsidR="006E334D">
        <w:rPr>
          <w:rFonts w:ascii="Arial" w:hAnsi="Arial" w:cs="Arial"/>
          <w:sz w:val="20"/>
        </w:rPr>
        <w:t xml:space="preserve"> file</w:t>
      </w:r>
      <w:r w:rsidR="008202B1">
        <w:rPr>
          <w:rFonts w:ascii="Arial" w:hAnsi="Arial" w:cs="Arial"/>
          <w:sz w:val="20"/>
        </w:rPr>
        <w:t xml:space="preserve"> by adding the necessary information into an instance of </w:t>
      </w:r>
      <w:proofErr w:type="spellStart"/>
      <w:r w:rsidR="008202B1" w:rsidRPr="00EF594B">
        <w:rPr>
          <w:rFonts w:ascii="Courier New" w:hAnsi="Courier New" w:cs="Courier New"/>
          <w:sz w:val="20"/>
        </w:rPr>
        <w:t>ServiceInstanceContainer</w:t>
      </w:r>
      <w:proofErr w:type="spellEnd"/>
      <w:r w:rsidR="006E334D">
        <w:rPr>
          <w:rFonts w:ascii="Arial" w:hAnsi="Arial" w:cs="Arial"/>
          <w:sz w:val="20"/>
        </w:rPr>
        <w:t>.</w:t>
      </w:r>
      <w:r w:rsidR="00257528">
        <w:rPr>
          <w:rFonts w:ascii="Arial" w:hAnsi="Arial" w:cs="Arial"/>
          <w:sz w:val="20"/>
        </w:rPr>
        <w:t xml:space="preserve"> The last line returns the </w:t>
      </w:r>
      <w:r w:rsidR="005C4D74">
        <w:rPr>
          <w:rFonts w:ascii="Arial" w:hAnsi="Arial" w:cs="Arial"/>
          <w:sz w:val="20"/>
        </w:rPr>
        <w:t>extracted</w:t>
      </w:r>
      <w:r w:rsidR="00257528">
        <w:rPr>
          <w:rFonts w:ascii="Arial" w:hAnsi="Arial" w:cs="Arial"/>
          <w:sz w:val="20"/>
        </w:rPr>
        <w:t xml:space="preserve"> data </w:t>
      </w:r>
      <w:r w:rsidR="005C4D74">
        <w:rPr>
          <w:rFonts w:ascii="Arial" w:hAnsi="Arial" w:cs="Arial"/>
          <w:sz w:val="20"/>
        </w:rPr>
        <w:t xml:space="preserve">from </w:t>
      </w:r>
      <w:r w:rsidR="00257528">
        <w:rPr>
          <w:rFonts w:ascii="Arial" w:hAnsi="Arial" w:cs="Arial"/>
          <w:sz w:val="20"/>
        </w:rPr>
        <w:t xml:space="preserve">the SICF file configuration. </w:t>
      </w:r>
    </w:p>
    <w:p w14:paraId="424FE06B" w14:textId="77777777" w:rsidR="00805E94" w:rsidRDefault="00805E94" w:rsidP="00257528">
      <w:pPr>
        <w:pStyle w:val="BodytextJustified"/>
        <w:ind w:left="720"/>
        <w:rPr>
          <w:rFonts w:ascii="Arial" w:hAnsi="Arial" w:cs="Arial"/>
          <w:sz w:val="20"/>
        </w:rPr>
      </w:pPr>
    </w:p>
    <w:p w14:paraId="0D61537F" w14:textId="77777777" w:rsidR="000A3123" w:rsidRPr="000A3123" w:rsidRDefault="000A3123" w:rsidP="000A3123">
      <w:pPr>
        <w:spacing w:line="240" w:lineRule="auto"/>
        <w:rPr>
          <w:rFonts w:ascii="Arial" w:hAnsi="Arial" w:cs="Arial"/>
          <w:sz w:val="20"/>
          <w:szCs w:val="20"/>
        </w:rPr>
      </w:pPr>
      <w:r>
        <w:rPr>
          <w:rFonts w:ascii="Arial" w:hAnsi="Arial" w:cs="Arial"/>
          <w:sz w:val="20"/>
        </w:rPr>
        <w:br w:type="page"/>
      </w:r>
    </w:p>
    <w:p w14:paraId="69CCF4D1" w14:textId="77777777" w:rsidR="00F25F10" w:rsidRPr="00F25F10" w:rsidRDefault="00DB75F0" w:rsidP="00F25F10">
      <w:pPr>
        <w:pStyle w:val="Heading1"/>
      </w:pPr>
      <w:bookmarkStart w:id="64" w:name="_Ref449970928"/>
      <w:bookmarkStart w:id="65" w:name="_Ref449970932"/>
      <w:bookmarkStart w:id="66" w:name="_Toc119592266"/>
      <w:r>
        <w:lastRenderedPageBreak/>
        <w:t>SLE API and OSGi</w:t>
      </w:r>
      <w:bookmarkEnd w:id="64"/>
      <w:bookmarkEnd w:id="65"/>
      <w:bookmarkEnd w:id="66"/>
    </w:p>
    <w:p w14:paraId="76D8F347" w14:textId="77777777" w:rsidR="00DD293E" w:rsidRDefault="00DD293E" w:rsidP="00DD293E">
      <w:pPr>
        <w:pStyle w:val="Heading2"/>
      </w:pPr>
      <w:bookmarkStart w:id="67" w:name="_Toc119592267"/>
      <w:r>
        <w:t>Introduction</w:t>
      </w:r>
      <w:bookmarkEnd w:id="67"/>
    </w:p>
    <w:p w14:paraId="7BF9E692" w14:textId="77777777" w:rsidR="0080387D" w:rsidRDefault="009D657F" w:rsidP="007C347B">
      <w:pPr>
        <w:pStyle w:val="BodytextJustified"/>
      </w:pPr>
      <w:r>
        <w:rPr>
          <w:rFonts w:ascii="Arial" w:hAnsi="Arial" w:cs="Arial"/>
          <w:sz w:val="20"/>
        </w:rPr>
        <w:t>This chapter describes how the</w:t>
      </w:r>
      <w:r w:rsidRPr="009D657F">
        <w:rPr>
          <w:rFonts w:ascii="Arial" w:hAnsi="Arial" w:cs="Arial"/>
          <w:sz w:val="20"/>
        </w:rPr>
        <w:t xml:space="preserve"> SLE </w:t>
      </w:r>
      <w:r w:rsidR="007C347B">
        <w:rPr>
          <w:rFonts w:ascii="Arial" w:hAnsi="Arial" w:cs="Arial"/>
          <w:sz w:val="20"/>
        </w:rPr>
        <w:t>API</w:t>
      </w:r>
      <w:r w:rsidR="00901924">
        <w:rPr>
          <w:rFonts w:ascii="Arial" w:hAnsi="Arial" w:cs="Arial"/>
          <w:sz w:val="20"/>
        </w:rPr>
        <w:t xml:space="preserve"> is used within</w:t>
      </w:r>
      <w:r>
        <w:rPr>
          <w:rFonts w:ascii="Arial" w:hAnsi="Arial" w:cs="Arial"/>
          <w:sz w:val="20"/>
        </w:rPr>
        <w:t xml:space="preserve"> the OSGI framework. </w:t>
      </w:r>
    </w:p>
    <w:p w14:paraId="3D0F71F0" w14:textId="77777777" w:rsidR="0080387D" w:rsidRDefault="0080387D" w:rsidP="0080387D">
      <w:pPr>
        <w:pStyle w:val="Heading2"/>
      </w:pPr>
      <w:bookmarkStart w:id="68" w:name="_Toc119592268"/>
      <w:r>
        <w:t>Structure SLE API and OSGI</w:t>
      </w:r>
      <w:bookmarkEnd w:id="68"/>
    </w:p>
    <w:p w14:paraId="1492EA9E" w14:textId="28D9EC74" w:rsidR="00DB75F0" w:rsidRPr="007766A6" w:rsidRDefault="007C347B" w:rsidP="007C347B">
      <w:pPr>
        <w:pStyle w:val="BodytextJustified"/>
        <w:rPr>
          <w:rFonts w:ascii="Arial" w:hAnsi="Arial" w:cs="Arial"/>
          <w:sz w:val="20"/>
        </w:rPr>
      </w:pPr>
      <w:r w:rsidRPr="007C347B">
        <w:rPr>
          <w:rFonts w:ascii="Arial" w:hAnsi="Arial" w:cs="Arial"/>
          <w:sz w:val="20"/>
        </w:rPr>
        <w:t>The</w:t>
      </w:r>
      <w:r w:rsidR="00C725B6">
        <w:rPr>
          <w:rFonts w:ascii="Arial" w:hAnsi="Arial" w:cs="Arial"/>
          <w:sz w:val="20"/>
        </w:rPr>
        <w:t xml:space="preserve"> SLEAPI can be used within</w:t>
      </w:r>
      <w:r w:rsidR="0063240E">
        <w:rPr>
          <w:rFonts w:ascii="Arial" w:hAnsi="Arial" w:cs="Arial"/>
          <w:sz w:val="20"/>
        </w:rPr>
        <w:t xml:space="preserve"> an </w:t>
      </w:r>
      <w:proofErr w:type="spellStart"/>
      <w:r w:rsidR="0063240E">
        <w:rPr>
          <w:rFonts w:ascii="Arial" w:hAnsi="Arial" w:cs="Arial"/>
          <w:sz w:val="20"/>
        </w:rPr>
        <w:t>OSGi</w:t>
      </w:r>
      <w:proofErr w:type="spellEnd"/>
      <w:r w:rsidR="0063240E">
        <w:rPr>
          <w:rFonts w:ascii="Arial" w:hAnsi="Arial" w:cs="Arial"/>
          <w:sz w:val="20"/>
        </w:rPr>
        <w:t xml:space="preserve">-compliant system composed of the bundles </w:t>
      </w:r>
      <w:r w:rsidR="00485B31">
        <w:rPr>
          <w:rFonts w:ascii="Arial" w:hAnsi="Arial" w:cs="Arial"/>
          <w:sz w:val="20"/>
        </w:rPr>
        <w:t>shown</w:t>
      </w:r>
      <w:r w:rsidR="0063240E">
        <w:rPr>
          <w:rFonts w:ascii="Arial" w:hAnsi="Arial" w:cs="Arial"/>
          <w:sz w:val="20"/>
        </w:rPr>
        <w:t xml:space="preserve"> in</w:t>
      </w:r>
      <w:r w:rsidR="00541983">
        <w:rPr>
          <w:rFonts w:ascii="Arial" w:hAnsi="Arial" w:cs="Arial"/>
          <w:sz w:val="20"/>
        </w:rPr>
        <w:t xml:space="preserve"> </w:t>
      </w:r>
      <w:r w:rsidR="00541983">
        <w:rPr>
          <w:rFonts w:ascii="Arial" w:hAnsi="Arial" w:cs="Arial"/>
          <w:sz w:val="20"/>
        </w:rPr>
        <w:fldChar w:fldCharType="begin"/>
      </w:r>
      <w:r w:rsidR="00541983">
        <w:rPr>
          <w:rFonts w:ascii="Arial" w:hAnsi="Arial" w:cs="Arial"/>
          <w:sz w:val="20"/>
        </w:rPr>
        <w:instrText xml:space="preserve"> REF _Ref449954455 \h  \* MERGEFORMAT </w:instrText>
      </w:r>
      <w:r w:rsidR="00541983">
        <w:rPr>
          <w:rFonts w:ascii="Arial" w:hAnsi="Arial" w:cs="Arial"/>
          <w:sz w:val="20"/>
        </w:rPr>
      </w:r>
      <w:r w:rsidR="00541983">
        <w:rPr>
          <w:rFonts w:ascii="Arial" w:hAnsi="Arial" w:cs="Arial"/>
          <w:sz w:val="20"/>
        </w:rPr>
        <w:fldChar w:fldCharType="separate"/>
      </w:r>
      <w:r w:rsidR="007634D5" w:rsidRPr="005A045F">
        <w:rPr>
          <w:rFonts w:ascii="Arial" w:hAnsi="Arial" w:cs="Arial"/>
          <w:sz w:val="20"/>
        </w:rPr>
        <w:t xml:space="preserve">Table </w:t>
      </w:r>
      <w:r w:rsidR="007634D5" w:rsidRPr="00A44CE7">
        <w:rPr>
          <w:rFonts w:ascii="Arial" w:hAnsi="Arial" w:cs="Arial"/>
          <w:sz w:val="20"/>
        </w:rPr>
        <w:t>2</w:t>
      </w:r>
      <w:r w:rsidR="00541983">
        <w:rPr>
          <w:rFonts w:ascii="Arial" w:hAnsi="Arial" w:cs="Arial"/>
          <w:sz w:val="20"/>
        </w:rPr>
        <w:fldChar w:fldCharType="end"/>
      </w:r>
      <w:r w:rsidR="0063240E">
        <w:rPr>
          <w:rFonts w:ascii="Arial" w:hAnsi="Arial" w:cs="Arial"/>
          <w:sz w:val="20"/>
        </w:rPr>
        <w:t xml:space="preserve">. </w:t>
      </w:r>
      <w:r w:rsidR="00485B31">
        <w:rPr>
          <w:rFonts w:ascii="Arial" w:hAnsi="Arial" w:cs="Arial"/>
          <w:sz w:val="20"/>
        </w:rPr>
        <w:t xml:space="preserve">Here the projects are listed in the order of execution of the build.xml files. For each </w:t>
      </w:r>
      <w:r w:rsidR="00AE1310">
        <w:rPr>
          <w:rFonts w:ascii="Arial" w:hAnsi="Arial" w:cs="Arial"/>
          <w:sz w:val="20"/>
        </w:rPr>
        <w:t>project,</w:t>
      </w:r>
      <w:r w:rsidR="00485B31">
        <w:rPr>
          <w:rFonts w:ascii="Arial" w:hAnsi="Arial" w:cs="Arial"/>
          <w:sz w:val="20"/>
        </w:rPr>
        <w:t xml:space="preserve"> a short description and the dependencies between bundles are provided. </w:t>
      </w:r>
    </w:p>
    <w:p w14:paraId="633F6E7C" w14:textId="77777777" w:rsidR="00ED5B93" w:rsidRPr="007C347B" w:rsidRDefault="00ED5B93" w:rsidP="00ED5B93">
      <w:pPr>
        <w:pStyle w:val="BodytextJustified"/>
        <w:rPr>
          <w:rFonts w:ascii="Arial" w:hAnsi="Arial" w:cs="Arial"/>
          <w:sz w:val="20"/>
        </w:rPr>
      </w:pPr>
    </w:p>
    <w:p w14:paraId="137E8901" w14:textId="32B27ADE" w:rsidR="00541983" w:rsidRPr="005A045F" w:rsidRDefault="00541983" w:rsidP="00541983">
      <w:pPr>
        <w:pStyle w:val="Caption"/>
        <w:keepNext/>
        <w:rPr>
          <w:rFonts w:ascii="Arial" w:hAnsi="Arial" w:cs="Arial"/>
          <w:b w:val="0"/>
          <w:bCs w:val="0"/>
          <w:color w:val="auto"/>
          <w:sz w:val="20"/>
          <w:szCs w:val="20"/>
        </w:rPr>
      </w:pPr>
      <w:bookmarkStart w:id="69" w:name="_Ref449954455"/>
      <w:r w:rsidRPr="005A045F">
        <w:rPr>
          <w:rFonts w:ascii="Arial" w:hAnsi="Arial" w:cs="Arial"/>
          <w:b w:val="0"/>
          <w:bCs w:val="0"/>
          <w:color w:val="auto"/>
          <w:sz w:val="20"/>
          <w:szCs w:val="20"/>
        </w:rPr>
        <w:t xml:space="preserve">Table </w:t>
      </w:r>
      <w:r w:rsidRPr="005A045F">
        <w:rPr>
          <w:rFonts w:ascii="Arial" w:hAnsi="Arial" w:cs="Arial"/>
          <w:b w:val="0"/>
          <w:bCs w:val="0"/>
          <w:color w:val="auto"/>
          <w:sz w:val="20"/>
          <w:szCs w:val="20"/>
        </w:rPr>
        <w:fldChar w:fldCharType="begin"/>
      </w:r>
      <w:r w:rsidRPr="005A045F">
        <w:rPr>
          <w:rFonts w:ascii="Arial" w:hAnsi="Arial" w:cs="Arial"/>
          <w:b w:val="0"/>
          <w:bCs w:val="0"/>
          <w:color w:val="auto"/>
          <w:sz w:val="20"/>
          <w:szCs w:val="20"/>
        </w:rPr>
        <w:instrText xml:space="preserve"> SEQ Table \* ARABIC </w:instrText>
      </w:r>
      <w:r w:rsidRPr="005A045F">
        <w:rPr>
          <w:rFonts w:ascii="Arial" w:hAnsi="Arial" w:cs="Arial"/>
          <w:b w:val="0"/>
          <w:bCs w:val="0"/>
          <w:color w:val="auto"/>
          <w:sz w:val="20"/>
          <w:szCs w:val="20"/>
        </w:rPr>
        <w:fldChar w:fldCharType="separate"/>
      </w:r>
      <w:r w:rsidR="007634D5">
        <w:rPr>
          <w:rFonts w:ascii="Arial" w:hAnsi="Arial" w:cs="Arial"/>
          <w:b w:val="0"/>
          <w:bCs w:val="0"/>
          <w:noProof/>
          <w:color w:val="auto"/>
          <w:sz w:val="20"/>
          <w:szCs w:val="20"/>
        </w:rPr>
        <w:t>2</w:t>
      </w:r>
      <w:r w:rsidRPr="005A045F">
        <w:rPr>
          <w:rFonts w:ascii="Arial" w:hAnsi="Arial" w:cs="Arial"/>
          <w:b w:val="0"/>
          <w:bCs w:val="0"/>
          <w:color w:val="auto"/>
          <w:sz w:val="20"/>
          <w:szCs w:val="20"/>
        </w:rPr>
        <w:fldChar w:fldCharType="end"/>
      </w:r>
      <w:bookmarkEnd w:id="69"/>
      <w:r w:rsidRPr="005A045F">
        <w:rPr>
          <w:rFonts w:ascii="Arial" w:hAnsi="Arial" w:cs="Arial"/>
          <w:b w:val="0"/>
          <w:bCs w:val="0"/>
          <w:color w:val="auto"/>
          <w:sz w:val="20"/>
          <w:szCs w:val="20"/>
        </w:rPr>
        <w:t xml:space="preserve">: </w:t>
      </w:r>
      <w:proofErr w:type="spellStart"/>
      <w:r w:rsidRPr="005A045F">
        <w:rPr>
          <w:rFonts w:ascii="Arial" w:hAnsi="Arial" w:cs="Arial"/>
          <w:b w:val="0"/>
          <w:bCs w:val="0"/>
          <w:color w:val="auto"/>
          <w:sz w:val="20"/>
          <w:szCs w:val="20"/>
        </w:rPr>
        <w:t>OSGi</w:t>
      </w:r>
      <w:proofErr w:type="spellEnd"/>
      <w:r w:rsidRPr="005A045F">
        <w:rPr>
          <w:rFonts w:ascii="Arial" w:hAnsi="Arial" w:cs="Arial"/>
          <w:b w:val="0"/>
          <w:bCs w:val="0"/>
          <w:color w:val="auto"/>
          <w:sz w:val="20"/>
          <w:szCs w:val="20"/>
        </w:rPr>
        <w:t xml:space="preserve"> projects and bundles</w:t>
      </w:r>
    </w:p>
    <w:tbl>
      <w:tblPr>
        <w:tblStyle w:val="TableGrid"/>
        <w:tblW w:w="9729" w:type="dxa"/>
        <w:jc w:val="center"/>
        <w:tblLayout w:type="fixed"/>
        <w:tblLook w:val="04A0" w:firstRow="1" w:lastRow="0" w:firstColumn="1" w:lastColumn="0" w:noHBand="0" w:noVBand="1"/>
      </w:tblPr>
      <w:tblGrid>
        <w:gridCol w:w="1985"/>
        <w:gridCol w:w="3111"/>
        <w:gridCol w:w="2134"/>
        <w:gridCol w:w="2499"/>
      </w:tblGrid>
      <w:tr w:rsidR="000B6869" w14:paraId="2F90721A" w14:textId="77777777" w:rsidTr="001617D4">
        <w:trPr>
          <w:jc w:val="center"/>
        </w:trPr>
        <w:tc>
          <w:tcPr>
            <w:tcW w:w="1985" w:type="dxa"/>
            <w:shd w:val="clear" w:color="auto" w:fill="DDD9C3" w:themeFill="background2" w:themeFillShade="E6"/>
          </w:tcPr>
          <w:p w14:paraId="785AABCC" w14:textId="77777777" w:rsidR="000B6869" w:rsidRPr="007766A6" w:rsidRDefault="000B6869" w:rsidP="00527D62">
            <w:pPr>
              <w:pStyle w:val="BodytextJustified"/>
              <w:rPr>
                <w:b/>
                <w:sz w:val="20"/>
              </w:rPr>
            </w:pPr>
            <w:r>
              <w:rPr>
                <w:b/>
                <w:sz w:val="20"/>
              </w:rPr>
              <w:t>Project Name</w:t>
            </w:r>
          </w:p>
        </w:tc>
        <w:tc>
          <w:tcPr>
            <w:tcW w:w="3111" w:type="dxa"/>
            <w:shd w:val="clear" w:color="auto" w:fill="DDD9C3" w:themeFill="background2" w:themeFillShade="E6"/>
          </w:tcPr>
          <w:p w14:paraId="497DB967" w14:textId="77777777" w:rsidR="000B6869" w:rsidRPr="007766A6" w:rsidRDefault="000B6869" w:rsidP="00ED5B93">
            <w:pPr>
              <w:pStyle w:val="BodytextJustified"/>
              <w:rPr>
                <w:b/>
              </w:rPr>
            </w:pPr>
            <w:r>
              <w:rPr>
                <w:b/>
                <w:sz w:val="20"/>
              </w:rPr>
              <w:t xml:space="preserve">Project </w:t>
            </w:r>
            <w:r w:rsidRPr="007766A6">
              <w:rPr>
                <w:b/>
                <w:sz w:val="20"/>
              </w:rPr>
              <w:t>Description</w:t>
            </w:r>
          </w:p>
        </w:tc>
        <w:tc>
          <w:tcPr>
            <w:tcW w:w="2134" w:type="dxa"/>
            <w:shd w:val="clear" w:color="auto" w:fill="DDD9C3" w:themeFill="background2" w:themeFillShade="E6"/>
          </w:tcPr>
          <w:p w14:paraId="773E8DD7" w14:textId="77777777" w:rsidR="000B6869" w:rsidRPr="007766A6" w:rsidRDefault="000B6869" w:rsidP="00ED5B93">
            <w:pPr>
              <w:pStyle w:val="BodytextJustified"/>
              <w:rPr>
                <w:b/>
              </w:rPr>
            </w:pPr>
            <w:r>
              <w:rPr>
                <w:b/>
                <w:sz w:val="20"/>
              </w:rPr>
              <w:t>Bundle name</w:t>
            </w:r>
          </w:p>
        </w:tc>
        <w:tc>
          <w:tcPr>
            <w:tcW w:w="2499" w:type="dxa"/>
            <w:shd w:val="clear" w:color="auto" w:fill="DDD9C3" w:themeFill="background2" w:themeFillShade="E6"/>
          </w:tcPr>
          <w:p w14:paraId="35D460C0" w14:textId="77777777" w:rsidR="000B6869" w:rsidRPr="007766A6" w:rsidRDefault="000B6869" w:rsidP="007939B3">
            <w:pPr>
              <w:pStyle w:val="BodytextJustified"/>
              <w:rPr>
                <w:b/>
              </w:rPr>
            </w:pPr>
            <w:r w:rsidRPr="007766A6">
              <w:rPr>
                <w:b/>
                <w:sz w:val="20"/>
              </w:rPr>
              <w:t>Dependencies</w:t>
            </w:r>
          </w:p>
        </w:tc>
      </w:tr>
      <w:tr w:rsidR="000B6869" w14:paraId="46BFD6C8" w14:textId="77777777" w:rsidTr="001617D4">
        <w:trPr>
          <w:jc w:val="center"/>
        </w:trPr>
        <w:tc>
          <w:tcPr>
            <w:tcW w:w="1985" w:type="dxa"/>
          </w:tcPr>
          <w:p w14:paraId="53762CCE" w14:textId="77777777" w:rsidR="000B6869" w:rsidRPr="009A72A6" w:rsidRDefault="008F5589" w:rsidP="00ED5B93">
            <w:pPr>
              <w:pStyle w:val="BodytextJustified"/>
              <w:rPr>
                <w:rFonts w:ascii="Arial" w:hAnsi="Arial" w:cs="Arial"/>
                <w:sz w:val="20"/>
              </w:rPr>
            </w:pPr>
            <w:proofErr w:type="spellStart"/>
            <w:r w:rsidRPr="00647DAD">
              <w:rPr>
                <w:rFonts w:ascii="Arial" w:hAnsi="Arial" w:cs="Arial"/>
                <w:sz w:val="20"/>
              </w:rPr>
              <w:t>esa.sle.sicf.si.descriptors</w:t>
            </w:r>
            <w:proofErr w:type="spellEnd"/>
          </w:p>
        </w:tc>
        <w:tc>
          <w:tcPr>
            <w:tcW w:w="3111" w:type="dxa"/>
          </w:tcPr>
          <w:p w14:paraId="77A1C11C" w14:textId="77777777" w:rsidR="000B6869" w:rsidRDefault="000B6869" w:rsidP="007C2037">
            <w:pPr>
              <w:pStyle w:val="BodytextJustified"/>
              <w:rPr>
                <w:rFonts w:ascii="Arial" w:hAnsi="Arial" w:cs="Arial"/>
                <w:sz w:val="20"/>
              </w:rPr>
            </w:pPr>
            <w:r>
              <w:rPr>
                <w:rFonts w:ascii="Arial" w:hAnsi="Arial" w:cs="Arial"/>
                <w:sz w:val="20"/>
              </w:rPr>
              <w:t>C</w:t>
            </w:r>
            <w:r w:rsidRPr="00A41335">
              <w:rPr>
                <w:rFonts w:ascii="Arial" w:hAnsi="Arial" w:cs="Arial"/>
                <w:sz w:val="20"/>
              </w:rPr>
              <w:t>on</w:t>
            </w:r>
            <w:r>
              <w:rPr>
                <w:rFonts w:ascii="Arial" w:hAnsi="Arial" w:cs="Arial"/>
                <w:sz w:val="20"/>
              </w:rPr>
              <w:t xml:space="preserve">tains service descriptors specific to each service instance type. Since the data types are used from the </w:t>
            </w:r>
            <w:r w:rsidRPr="003B7970">
              <w:rPr>
                <w:rFonts w:ascii="Courier New" w:hAnsi="Courier New" w:cs="Courier New"/>
                <w:sz w:val="20"/>
              </w:rPr>
              <w:t>SLE JAVA</w:t>
            </w:r>
            <w:r>
              <w:rPr>
                <w:rFonts w:ascii="Arial" w:hAnsi="Arial" w:cs="Arial"/>
                <w:sz w:val="20"/>
              </w:rPr>
              <w:t xml:space="preserve"> project, the dependencies are on the </w:t>
            </w:r>
            <w:r w:rsidRPr="003B7970">
              <w:rPr>
                <w:rFonts w:ascii="Courier New" w:hAnsi="Courier New" w:cs="Courier New"/>
                <w:sz w:val="20"/>
              </w:rPr>
              <w:t>SLE JAVA API</w:t>
            </w:r>
            <w:r>
              <w:rPr>
                <w:rFonts w:ascii="Arial" w:hAnsi="Arial" w:cs="Arial"/>
                <w:sz w:val="20"/>
              </w:rPr>
              <w:t xml:space="preserve"> and </w:t>
            </w:r>
            <w:r w:rsidRPr="003B7970">
              <w:rPr>
                <w:rFonts w:ascii="Courier New" w:hAnsi="Courier New" w:cs="Courier New"/>
                <w:sz w:val="20"/>
              </w:rPr>
              <w:t>SLE JAVA IMP</w:t>
            </w:r>
            <w:r>
              <w:rPr>
                <w:rFonts w:ascii="Arial" w:hAnsi="Arial" w:cs="Arial"/>
                <w:sz w:val="20"/>
              </w:rPr>
              <w:t xml:space="preserve">. </w:t>
            </w:r>
          </w:p>
          <w:p w14:paraId="137A4D0E" w14:textId="77777777" w:rsidR="000239A0" w:rsidRDefault="000239A0" w:rsidP="007C2037">
            <w:pPr>
              <w:pStyle w:val="BodytextJustified"/>
            </w:pPr>
          </w:p>
        </w:tc>
        <w:tc>
          <w:tcPr>
            <w:tcW w:w="2134" w:type="dxa"/>
          </w:tcPr>
          <w:p w14:paraId="55EACB8E" w14:textId="77777777" w:rsidR="000B6869" w:rsidRPr="00647DAD" w:rsidRDefault="000B6869" w:rsidP="00ED5B93">
            <w:pPr>
              <w:pStyle w:val="BodytextJustified"/>
              <w:rPr>
                <w:rFonts w:ascii="Arial" w:hAnsi="Arial" w:cs="Arial"/>
                <w:sz w:val="20"/>
              </w:rPr>
            </w:pPr>
            <w:proofErr w:type="spellStart"/>
            <w:r w:rsidRPr="00647DAD">
              <w:rPr>
                <w:rFonts w:ascii="Arial" w:hAnsi="Arial" w:cs="Arial"/>
                <w:sz w:val="20"/>
              </w:rPr>
              <w:t>esa.sle.sicf.si.descriptors</w:t>
            </w:r>
            <w:proofErr w:type="spellEnd"/>
          </w:p>
        </w:tc>
        <w:tc>
          <w:tcPr>
            <w:tcW w:w="2499" w:type="dxa"/>
          </w:tcPr>
          <w:p w14:paraId="2B8FECA4" w14:textId="77777777" w:rsidR="00EE34DB" w:rsidRPr="009A72A6" w:rsidRDefault="00EE34DB" w:rsidP="007939B3">
            <w:pPr>
              <w:pStyle w:val="BodytextJustified"/>
              <w:rPr>
                <w:rFonts w:ascii="Arial" w:hAnsi="Arial" w:cs="Arial"/>
                <w:sz w:val="20"/>
              </w:rPr>
            </w:pPr>
            <w:proofErr w:type="spellStart"/>
            <w:r w:rsidRPr="009A72A6">
              <w:rPr>
                <w:rFonts w:ascii="Arial" w:hAnsi="Arial" w:cs="Arial"/>
                <w:sz w:val="20"/>
              </w:rPr>
              <w:t>esa.sle.java.api.core</w:t>
            </w:r>
            <w:proofErr w:type="spellEnd"/>
            <w:r w:rsidR="000B6869" w:rsidRPr="009A72A6">
              <w:rPr>
                <w:rFonts w:ascii="Arial" w:hAnsi="Arial" w:cs="Arial"/>
                <w:sz w:val="20"/>
              </w:rPr>
              <w:t>,</w:t>
            </w:r>
          </w:p>
          <w:p w14:paraId="4B761230" w14:textId="77777777" w:rsidR="000239A0" w:rsidRPr="009A72A6" w:rsidRDefault="00EE34DB" w:rsidP="007939B3">
            <w:pPr>
              <w:pStyle w:val="BodytextJustified"/>
              <w:rPr>
                <w:rFonts w:ascii="Arial" w:hAnsi="Arial" w:cs="Arial"/>
                <w:sz w:val="20"/>
              </w:rPr>
            </w:pPr>
            <w:proofErr w:type="spellStart"/>
            <w:r w:rsidRPr="009A72A6">
              <w:rPr>
                <w:rFonts w:ascii="Arial" w:hAnsi="Arial" w:cs="Arial"/>
                <w:sz w:val="20"/>
              </w:rPr>
              <w:t>esa.sle.java.api.core.test</w:t>
            </w:r>
            <w:proofErr w:type="spellEnd"/>
            <w:r w:rsidRPr="009A72A6">
              <w:rPr>
                <w:rFonts w:ascii="Arial" w:hAnsi="Arial" w:cs="Arial"/>
                <w:sz w:val="20"/>
              </w:rPr>
              <w:t>,</w:t>
            </w:r>
            <w:r w:rsidR="000B6869" w:rsidRPr="009A72A6">
              <w:rPr>
                <w:rFonts w:ascii="Arial" w:hAnsi="Arial" w:cs="Arial"/>
                <w:sz w:val="20"/>
              </w:rPr>
              <w:t xml:space="preserve"> </w:t>
            </w:r>
          </w:p>
          <w:p w14:paraId="0BA4A7A3" w14:textId="77777777" w:rsidR="000B6869" w:rsidRPr="009A72A6" w:rsidRDefault="00EE34DB" w:rsidP="007939B3">
            <w:pPr>
              <w:pStyle w:val="BodytextJustified"/>
              <w:rPr>
                <w:rFonts w:ascii="Arial" w:hAnsi="Arial" w:cs="Arial"/>
                <w:sz w:val="20"/>
              </w:rPr>
            </w:pPr>
            <w:proofErr w:type="spellStart"/>
            <w:r w:rsidRPr="009A72A6">
              <w:rPr>
                <w:rFonts w:ascii="Arial" w:hAnsi="Arial" w:cs="Arial"/>
                <w:sz w:val="20"/>
              </w:rPr>
              <w:t>esa.sle.java.api.core.test.harness</w:t>
            </w:r>
            <w:proofErr w:type="spellEnd"/>
          </w:p>
        </w:tc>
      </w:tr>
      <w:tr w:rsidR="000B6869" w14:paraId="15C7F0C5" w14:textId="77777777" w:rsidTr="001617D4">
        <w:trPr>
          <w:jc w:val="center"/>
        </w:trPr>
        <w:tc>
          <w:tcPr>
            <w:tcW w:w="1985" w:type="dxa"/>
          </w:tcPr>
          <w:p w14:paraId="489F83D5" w14:textId="77777777" w:rsidR="000B6869" w:rsidRPr="009A72A6" w:rsidRDefault="008F5589" w:rsidP="00ED5B93">
            <w:pPr>
              <w:pStyle w:val="BodytextJustified"/>
              <w:rPr>
                <w:rFonts w:ascii="Arial" w:hAnsi="Arial" w:cs="Arial"/>
                <w:sz w:val="20"/>
              </w:rPr>
            </w:pPr>
            <w:proofErr w:type="spellStart"/>
            <w:r w:rsidRPr="00647DAD">
              <w:rPr>
                <w:rFonts w:ascii="Arial" w:hAnsi="Arial" w:cs="Arial"/>
                <w:sz w:val="20"/>
              </w:rPr>
              <w:t>esa.sle.osgi</w:t>
            </w:r>
            <w:proofErr w:type="spellEnd"/>
          </w:p>
        </w:tc>
        <w:tc>
          <w:tcPr>
            <w:tcW w:w="3111" w:type="dxa"/>
          </w:tcPr>
          <w:p w14:paraId="2A915FAB" w14:textId="77777777" w:rsidR="000B6869" w:rsidRDefault="00857986" w:rsidP="007C2037">
            <w:pPr>
              <w:pStyle w:val="BodytextJustified"/>
              <w:rPr>
                <w:rFonts w:ascii="Arial" w:hAnsi="Arial" w:cs="Arial"/>
                <w:sz w:val="20"/>
              </w:rPr>
            </w:pPr>
            <w:r>
              <w:rPr>
                <w:rFonts w:ascii="Arial" w:hAnsi="Arial" w:cs="Arial"/>
                <w:sz w:val="20"/>
              </w:rPr>
              <w:t>Provides an instance of the SLEAPI based on a specific configuration</w:t>
            </w:r>
            <w:r w:rsidR="008A60E7">
              <w:rPr>
                <w:rFonts w:ascii="Arial" w:hAnsi="Arial" w:cs="Arial"/>
                <w:sz w:val="20"/>
              </w:rPr>
              <w:t xml:space="preserve"> </w:t>
            </w:r>
            <w:r>
              <w:rPr>
                <w:rFonts w:ascii="Arial" w:hAnsi="Arial" w:cs="Arial"/>
                <w:sz w:val="20"/>
              </w:rPr>
              <w:t xml:space="preserve">that includes </w:t>
            </w:r>
            <w:r w:rsidR="000B6869">
              <w:rPr>
                <w:rFonts w:ascii="Arial" w:hAnsi="Arial" w:cs="Arial"/>
                <w:sz w:val="20"/>
              </w:rPr>
              <w:t>the paths to the configuration files</w:t>
            </w:r>
            <w:r>
              <w:rPr>
                <w:rFonts w:ascii="Arial" w:hAnsi="Arial" w:cs="Arial"/>
                <w:sz w:val="20"/>
              </w:rPr>
              <w:t xml:space="preserve"> and</w:t>
            </w:r>
            <w:r w:rsidR="000B6869">
              <w:rPr>
                <w:rFonts w:ascii="Arial" w:hAnsi="Arial" w:cs="Arial"/>
                <w:sz w:val="20"/>
              </w:rPr>
              <w:t xml:space="preserve"> the instance name. </w:t>
            </w:r>
          </w:p>
          <w:p w14:paraId="260FDC12" w14:textId="77777777" w:rsidR="000239A0" w:rsidRPr="009163AA" w:rsidRDefault="000239A0" w:rsidP="007C2037">
            <w:pPr>
              <w:pStyle w:val="BodytextJustified"/>
              <w:rPr>
                <w:rFonts w:ascii="Arial" w:hAnsi="Arial" w:cs="Arial"/>
                <w:sz w:val="20"/>
              </w:rPr>
            </w:pPr>
          </w:p>
        </w:tc>
        <w:tc>
          <w:tcPr>
            <w:tcW w:w="2134" w:type="dxa"/>
          </w:tcPr>
          <w:p w14:paraId="497A53D0" w14:textId="77777777" w:rsidR="000B6869" w:rsidRPr="009163AA" w:rsidRDefault="000B6869" w:rsidP="00ED5B93">
            <w:pPr>
              <w:pStyle w:val="BodytextJustified"/>
              <w:rPr>
                <w:rFonts w:ascii="Arial" w:hAnsi="Arial" w:cs="Arial"/>
                <w:sz w:val="20"/>
              </w:rPr>
            </w:pPr>
            <w:proofErr w:type="spellStart"/>
            <w:r w:rsidRPr="00647DAD">
              <w:rPr>
                <w:rFonts w:ascii="Arial" w:hAnsi="Arial" w:cs="Arial"/>
                <w:sz w:val="20"/>
              </w:rPr>
              <w:t>esa.sle.osgi</w:t>
            </w:r>
            <w:proofErr w:type="spellEnd"/>
          </w:p>
        </w:tc>
        <w:tc>
          <w:tcPr>
            <w:tcW w:w="2499" w:type="dxa"/>
          </w:tcPr>
          <w:p w14:paraId="74EE3205" w14:textId="77777777" w:rsidR="00EE34DB" w:rsidRPr="009A72A6" w:rsidRDefault="00EE34DB" w:rsidP="00EE34DB">
            <w:pPr>
              <w:pStyle w:val="BodytextJustified"/>
              <w:rPr>
                <w:rFonts w:ascii="Arial" w:hAnsi="Arial" w:cs="Arial"/>
                <w:sz w:val="20"/>
              </w:rPr>
            </w:pPr>
            <w:proofErr w:type="spellStart"/>
            <w:r w:rsidRPr="009A72A6">
              <w:rPr>
                <w:rFonts w:ascii="Arial" w:hAnsi="Arial" w:cs="Arial"/>
                <w:sz w:val="20"/>
              </w:rPr>
              <w:t>esa.sle.java.api.core</w:t>
            </w:r>
            <w:proofErr w:type="spellEnd"/>
            <w:r w:rsidRPr="009A72A6">
              <w:rPr>
                <w:rFonts w:ascii="Arial" w:hAnsi="Arial" w:cs="Arial"/>
                <w:sz w:val="20"/>
              </w:rPr>
              <w:t>,</w:t>
            </w:r>
          </w:p>
          <w:p w14:paraId="7101D363" w14:textId="77777777" w:rsidR="00EE34DB" w:rsidRPr="009A72A6" w:rsidRDefault="00EE34DB" w:rsidP="00EE34DB">
            <w:pPr>
              <w:pStyle w:val="BodytextJustified"/>
              <w:rPr>
                <w:rFonts w:ascii="Arial" w:hAnsi="Arial" w:cs="Arial"/>
                <w:sz w:val="20"/>
              </w:rPr>
            </w:pPr>
            <w:proofErr w:type="spellStart"/>
            <w:r w:rsidRPr="009A72A6">
              <w:rPr>
                <w:rFonts w:ascii="Arial" w:hAnsi="Arial" w:cs="Arial"/>
                <w:sz w:val="20"/>
              </w:rPr>
              <w:t>esa.sle.java.api.core.test</w:t>
            </w:r>
            <w:proofErr w:type="spellEnd"/>
            <w:r w:rsidRPr="009A72A6">
              <w:rPr>
                <w:rFonts w:ascii="Arial" w:hAnsi="Arial" w:cs="Arial"/>
                <w:sz w:val="20"/>
              </w:rPr>
              <w:t xml:space="preserve">, </w:t>
            </w:r>
          </w:p>
          <w:p w14:paraId="6E177A9E" w14:textId="77777777" w:rsidR="000B6869" w:rsidRPr="009163AA" w:rsidRDefault="00EE34DB" w:rsidP="007939B3">
            <w:pPr>
              <w:pStyle w:val="BodytextJustified"/>
              <w:rPr>
                <w:rFonts w:ascii="Arial" w:hAnsi="Arial" w:cs="Arial"/>
                <w:sz w:val="20"/>
              </w:rPr>
            </w:pPr>
            <w:proofErr w:type="spellStart"/>
            <w:r w:rsidRPr="009A72A6">
              <w:rPr>
                <w:rFonts w:ascii="Arial" w:hAnsi="Arial" w:cs="Arial"/>
                <w:sz w:val="20"/>
              </w:rPr>
              <w:t>esa.sle.java.api.core.test.harness</w:t>
            </w:r>
            <w:proofErr w:type="spellEnd"/>
          </w:p>
        </w:tc>
      </w:tr>
      <w:tr w:rsidR="000B6869" w14:paraId="4AC0937A" w14:textId="77777777" w:rsidTr="001617D4">
        <w:trPr>
          <w:jc w:val="center"/>
        </w:trPr>
        <w:tc>
          <w:tcPr>
            <w:tcW w:w="1985" w:type="dxa"/>
          </w:tcPr>
          <w:p w14:paraId="326C624D" w14:textId="77777777" w:rsidR="000B6869" w:rsidRPr="009A72A6" w:rsidRDefault="003C3AD6" w:rsidP="00ED5B93">
            <w:pPr>
              <w:pStyle w:val="BodytextJustified"/>
              <w:rPr>
                <w:rFonts w:ascii="Arial" w:hAnsi="Arial" w:cs="Arial"/>
                <w:sz w:val="20"/>
              </w:rPr>
            </w:pPr>
            <w:proofErr w:type="spellStart"/>
            <w:r w:rsidRPr="00647DAD">
              <w:rPr>
                <w:rFonts w:ascii="Arial" w:hAnsi="Arial" w:cs="Arial"/>
                <w:sz w:val="20"/>
              </w:rPr>
              <w:t>esa.sle.sicf.si.parser.file</w:t>
            </w:r>
            <w:proofErr w:type="spellEnd"/>
          </w:p>
        </w:tc>
        <w:tc>
          <w:tcPr>
            <w:tcW w:w="3111" w:type="dxa"/>
          </w:tcPr>
          <w:p w14:paraId="0303E850" w14:textId="77777777" w:rsidR="000B6869" w:rsidRDefault="000B6869" w:rsidP="007C2037">
            <w:pPr>
              <w:pStyle w:val="BodytextJustified"/>
              <w:rPr>
                <w:rFonts w:ascii="Courier New" w:hAnsi="Courier New" w:cs="Courier New"/>
                <w:sz w:val="20"/>
              </w:rPr>
            </w:pPr>
            <w:r>
              <w:rPr>
                <w:rFonts w:ascii="Arial" w:hAnsi="Arial" w:cs="Arial"/>
                <w:sz w:val="20"/>
              </w:rPr>
              <w:t xml:space="preserve">Contains the tools for parsing and extracting the data from the SICF files. The collected configuration data is retained in the data structures defined in </w:t>
            </w:r>
            <w:proofErr w:type="spellStart"/>
            <w:r w:rsidRPr="007766A6">
              <w:rPr>
                <w:rFonts w:ascii="Courier New" w:hAnsi="Courier New" w:cs="Courier New"/>
                <w:sz w:val="20"/>
              </w:rPr>
              <w:t>SIDescriptor</w:t>
            </w:r>
            <w:proofErr w:type="spellEnd"/>
            <w:r>
              <w:rPr>
                <w:rFonts w:ascii="Courier New" w:hAnsi="Courier New" w:cs="Courier New"/>
                <w:sz w:val="20"/>
              </w:rPr>
              <w:t>.</w:t>
            </w:r>
          </w:p>
          <w:p w14:paraId="47F3EB5A" w14:textId="77777777" w:rsidR="000239A0" w:rsidRPr="009163AA" w:rsidRDefault="000239A0" w:rsidP="007C2037">
            <w:pPr>
              <w:pStyle w:val="BodytextJustified"/>
              <w:rPr>
                <w:rFonts w:ascii="Arial" w:hAnsi="Arial" w:cs="Arial"/>
                <w:sz w:val="20"/>
              </w:rPr>
            </w:pPr>
          </w:p>
        </w:tc>
        <w:tc>
          <w:tcPr>
            <w:tcW w:w="2134" w:type="dxa"/>
          </w:tcPr>
          <w:p w14:paraId="7398AE91" w14:textId="77777777" w:rsidR="000B6869" w:rsidRPr="009163AA" w:rsidRDefault="000B6869" w:rsidP="00ED5B93">
            <w:pPr>
              <w:pStyle w:val="BodytextJustified"/>
              <w:rPr>
                <w:rFonts w:ascii="Arial" w:hAnsi="Arial" w:cs="Arial"/>
                <w:sz w:val="20"/>
              </w:rPr>
            </w:pPr>
            <w:proofErr w:type="spellStart"/>
            <w:r w:rsidRPr="00647DAD">
              <w:rPr>
                <w:rFonts w:ascii="Arial" w:hAnsi="Arial" w:cs="Arial"/>
                <w:sz w:val="20"/>
              </w:rPr>
              <w:t>esa.sle.sicf.si.parser.file</w:t>
            </w:r>
            <w:proofErr w:type="spellEnd"/>
          </w:p>
        </w:tc>
        <w:tc>
          <w:tcPr>
            <w:tcW w:w="2499" w:type="dxa"/>
          </w:tcPr>
          <w:p w14:paraId="436DDD79" w14:textId="77777777" w:rsidR="00EE34DB" w:rsidRPr="009A72A6" w:rsidRDefault="000B6869" w:rsidP="00EE34DB">
            <w:pPr>
              <w:pStyle w:val="BodytextJustified"/>
              <w:rPr>
                <w:rFonts w:ascii="Arial" w:hAnsi="Arial" w:cs="Arial"/>
                <w:sz w:val="20"/>
              </w:rPr>
            </w:pPr>
            <w:proofErr w:type="spellStart"/>
            <w:r w:rsidRPr="00647DAD">
              <w:rPr>
                <w:rFonts w:ascii="Arial" w:hAnsi="Arial" w:cs="Arial"/>
                <w:sz w:val="20"/>
              </w:rPr>
              <w:t>esa.sle.sicf.si.descriptors</w:t>
            </w:r>
            <w:proofErr w:type="spellEnd"/>
            <w:r>
              <w:rPr>
                <w:rFonts w:ascii="Arial" w:hAnsi="Arial" w:cs="Arial"/>
                <w:sz w:val="20"/>
              </w:rPr>
              <w:t>,</w:t>
            </w:r>
            <w:r w:rsidRPr="009A72A6">
              <w:rPr>
                <w:rFonts w:ascii="Arial" w:hAnsi="Arial" w:cs="Arial"/>
                <w:sz w:val="20"/>
              </w:rPr>
              <w:t xml:space="preserve"> </w:t>
            </w:r>
            <w:proofErr w:type="spellStart"/>
            <w:r w:rsidR="00EE34DB" w:rsidRPr="009A72A6">
              <w:rPr>
                <w:rFonts w:ascii="Arial" w:hAnsi="Arial" w:cs="Arial"/>
                <w:sz w:val="20"/>
              </w:rPr>
              <w:t>esa.sle.java.api.core</w:t>
            </w:r>
            <w:proofErr w:type="spellEnd"/>
            <w:r w:rsidR="00EE34DB" w:rsidRPr="009A72A6">
              <w:rPr>
                <w:rFonts w:ascii="Arial" w:hAnsi="Arial" w:cs="Arial"/>
                <w:sz w:val="20"/>
              </w:rPr>
              <w:t>,</w:t>
            </w:r>
          </w:p>
          <w:p w14:paraId="68D63AE7" w14:textId="77777777" w:rsidR="00EE34DB" w:rsidRPr="009A72A6" w:rsidRDefault="00EE34DB" w:rsidP="00EE34DB">
            <w:pPr>
              <w:pStyle w:val="BodytextJustified"/>
              <w:rPr>
                <w:rFonts w:ascii="Arial" w:hAnsi="Arial" w:cs="Arial"/>
                <w:sz w:val="20"/>
              </w:rPr>
            </w:pPr>
            <w:proofErr w:type="spellStart"/>
            <w:r w:rsidRPr="009A72A6">
              <w:rPr>
                <w:rFonts w:ascii="Arial" w:hAnsi="Arial" w:cs="Arial"/>
                <w:sz w:val="20"/>
              </w:rPr>
              <w:t>esa.sle.java.api.core.test</w:t>
            </w:r>
            <w:proofErr w:type="spellEnd"/>
            <w:r w:rsidRPr="009A72A6">
              <w:rPr>
                <w:rFonts w:ascii="Arial" w:hAnsi="Arial" w:cs="Arial"/>
                <w:sz w:val="20"/>
              </w:rPr>
              <w:t xml:space="preserve">, </w:t>
            </w:r>
          </w:p>
          <w:p w14:paraId="7D9EA8D9" w14:textId="77777777" w:rsidR="000B6869" w:rsidRPr="009163AA" w:rsidRDefault="00EE34DB" w:rsidP="007939B3">
            <w:pPr>
              <w:pStyle w:val="BodytextJustified"/>
              <w:rPr>
                <w:rFonts w:ascii="Arial" w:hAnsi="Arial" w:cs="Arial"/>
                <w:sz w:val="20"/>
              </w:rPr>
            </w:pPr>
            <w:proofErr w:type="spellStart"/>
            <w:r w:rsidRPr="009A72A6">
              <w:rPr>
                <w:rFonts w:ascii="Arial" w:hAnsi="Arial" w:cs="Arial"/>
                <w:sz w:val="20"/>
              </w:rPr>
              <w:t>esa.sle.java.api.core.test.harness</w:t>
            </w:r>
            <w:proofErr w:type="spellEnd"/>
          </w:p>
        </w:tc>
      </w:tr>
      <w:tr w:rsidR="001617D4" w14:paraId="67088337" w14:textId="77777777" w:rsidTr="001617D4">
        <w:trPr>
          <w:jc w:val="center"/>
        </w:trPr>
        <w:tc>
          <w:tcPr>
            <w:tcW w:w="1985" w:type="dxa"/>
          </w:tcPr>
          <w:p w14:paraId="58E698E5" w14:textId="77777777" w:rsidR="001617D4" w:rsidRPr="009A72A6" w:rsidRDefault="001617D4" w:rsidP="001617D4">
            <w:pPr>
              <w:pStyle w:val="BodytextJustified"/>
              <w:rPr>
                <w:rFonts w:ascii="Arial" w:hAnsi="Arial" w:cs="Arial"/>
                <w:sz w:val="20"/>
              </w:rPr>
            </w:pPr>
            <w:proofErr w:type="spellStart"/>
            <w:r w:rsidRPr="00647DAD">
              <w:rPr>
                <w:rFonts w:ascii="Arial" w:hAnsi="Arial" w:cs="Arial"/>
                <w:sz w:val="20"/>
              </w:rPr>
              <w:t>esa.sle.service.loader</w:t>
            </w:r>
            <w:proofErr w:type="spellEnd"/>
          </w:p>
        </w:tc>
        <w:tc>
          <w:tcPr>
            <w:tcW w:w="3111" w:type="dxa"/>
          </w:tcPr>
          <w:p w14:paraId="21846069" w14:textId="77777777" w:rsidR="001617D4" w:rsidRDefault="001617D4" w:rsidP="001617D4">
            <w:pPr>
              <w:pStyle w:val="BodytextJustified"/>
              <w:rPr>
                <w:rFonts w:ascii="Courier New" w:hAnsi="Courier New" w:cs="Courier New"/>
                <w:sz w:val="20"/>
              </w:rPr>
            </w:pPr>
            <w:r>
              <w:rPr>
                <w:rFonts w:ascii="Arial" w:hAnsi="Arial" w:cs="Arial"/>
                <w:sz w:val="20"/>
              </w:rPr>
              <w:t xml:space="preserve">Creates the service instance based on the configuration information notified by </w:t>
            </w:r>
            <w:proofErr w:type="spellStart"/>
            <w:r w:rsidRPr="007766A6">
              <w:rPr>
                <w:rFonts w:ascii="Courier New" w:hAnsi="Courier New" w:cs="Courier New"/>
                <w:sz w:val="20"/>
              </w:rPr>
              <w:t>SI</w:t>
            </w:r>
            <w:r>
              <w:rPr>
                <w:rFonts w:ascii="Courier New" w:hAnsi="Courier New" w:cs="Courier New"/>
                <w:sz w:val="20"/>
              </w:rPr>
              <w:t>Repository</w:t>
            </w:r>
            <w:proofErr w:type="spellEnd"/>
            <w:r>
              <w:rPr>
                <w:rFonts w:ascii="Courier New" w:hAnsi="Courier New" w:cs="Courier New"/>
                <w:sz w:val="20"/>
              </w:rPr>
              <w:t xml:space="preserve"> </w:t>
            </w:r>
            <w:r w:rsidRPr="00B34B6C">
              <w:rPr>
                <w:rFonts w:ascii="Arial" w:hAnsi="Arial" w:cs="Arial"/>
                <w:sz w:val="20"/>
              </w:rPr>
              <w:t>and</w:t>
            </w:r>
            <w:r>
              <w:rPr>
                <w:rFonts w:ascii="Arial" w:hAnsi="Arial" w:cs="Arial"/>
                <w:sz w:val="20"/>
              </w:rPr>
              <w:t xml:space="preserve"> using the SLEAPI instance provided by </w:t>
            </w:r>
            <w:proofErr w:type="spellStart"/>
            <w:r>
              <w:rPr>
                <w:rFonts w:ascii="Courier New" w:hAnsi="Courier New" w:cs="Courier New"/>
                <w:sz w:val="20"/>
              </w:rPr>
              <w:t>SLEJAVA_OSGi</w:t>
            </w:r>
            <w:proofErr w:type="spellEnd"/>
            <w:r>
              <w:rPr>
                <w:rFonts w:ascii="Courier New" w:hAnsi="Courier New" w:cs="Courier New"/>
                <w:sz w:val="20"/>
              </w:rPr>
              <w:t>.</w:t>
            </w:r>
          </w:p>
          <w:p w14:paraId="6E73601A" w14:textId="77777777" w:rsidR="001617D4" w:rsidRPr="009163AA" w:rsidRDefault="001617D4" w:rsidP="001617D4">
            <w:pPr>
              <w:pStyle w:val="BodytextJustified"/>
              <w:rPr>
                <w:rFonts w:ascii="Arial" w:hAnsi="Arial" w:cs="Arial"/>
                <w:sz w:val="20"/>
              </w:rPr>
            </w:pPr>
          </w:p>
        </w:tc>
        <w:tc>
          <w:tcPr>
            <w:tcW w:w="2134" w:type="dxa"/>
          </w:tcPr>
          <w:p w14:paraId="5B3ABBFB" w14:textId="77777777" w:rsidR="001617D4" w:rsidRPr="009163AA" w:rsidRDefault="001617D4" w:rsidP="001617D4">
            <w:pPr>
              <w:pStyle w:val="BodytextJustified"/>
              <w:rPr>
                <w:rFonts w:ascii="Arial" w:hAnsi="Arial" w:cs="Arial"/>
                <w:sz w:val="20"/>
              </w:rPr>
            </w:pPr>
            <w:proofErr w:type="spellStart"/>
            <w:r w:rsidRPr="00647DAD">
              <w:rPr>
                <w:rFonts w:ascii="Arial" w:hAnsi="Arial" w:cs="Arial"/>
                <w:sz w:val="20"/>
              </w:rPr>
              <w:t>esa.sle.service.loader</w:t>
            </w:r>
            <w:proofErr w:type="spellEnd"/>
          </w:p>
        </w:tc>
        <w:tc>
          <w:tcPr>
            <w:tcW w:w="2499" w:type="dxa"/>
          </w:tcPr>
          <w:p w14:paraId="774A73CE" w14:textId="77777777" w:rsidR="001617D4" w:rsidRPr="009A72A6" w:rsidRDefault="001617D4" w:rsidP="001617D4">
            <w:pPr>
              <w:pStyle w:val="BodytextJustified"/>
              <w:rPr>
                <w:rFonts w:ascii="Arial" w:hAnsi="Arial" w:cs="Arial"/>
                <w:sz w:val="20"/>
              </w:rPr>
            </w:pPr>
            <w:proofErr w:type="spellStart"/>
            <w:r w:rsidRPr="00647DAD">
              <w:rPr>
                <w:rFonts w:ascii="Arial" w:hAnsi="Arial" w:cs="Arial"/>
                <w:sz w:val="20"/>
              </w:rPr>
              <w:t>esa.sle.sicf.si.descriptors</w:t>
            </w:r>
            <w:proofErr w:type="spellEnd"/>
            <w:r>
              <w:rPr>
                <w:rFonts w:ascii="Arial" w:hAnsi="Arial" w:cs="Arial"/>
                <w:sz w:val="20"/>
              </w:rPr>
              <w:t xml:space="preserve">, </w:t>
            </w:r>
            <w:proofErr w:type="spellStart"/>
            <w:r w:rsidRPr="00647DAD">
              <w:rPr>
                <w:rFonts w:ascii="Arial" w:hAnsi="Arial" w:cs="Arial"/>
                <w:sz w:val="20"/>
              </w:rPr>
              <w:t>esa.sle.osgi</w:t>
            </w:r>
            <w:proofErr w:type="spellEnd"/>
            <w:r>
              <w:rPr>
                <w:rFonts w:ascii="Arial" w:hAnsi="Arial" w:cs="Arial"/>
                <w:sz w:val="20"/>
              </w:rPr>
              <w:t>,</w:t>
            </w:r>
            <w:r w:rsidRPr="009A72A6">
              <w:rPr>
                <w:rFonts w:ascii="Arial" w:hAnsi="Arial" w:cs="Arial"/>
                <w:sz w:val="20"/>
              </w:rPr>
              <w:t xml:space="preserve"> </w:t>
            </w:r>
          </w:p>
          <w:p w14:paraId="7E49AE0D" w14:textId="77777777" w:rsidR="00EE34DB" w:rsidRPr="009A72A6" w:rsidRDefault="00EE34DB" w:rsidP="00EE34DB">
            <w:pPr>
              <w:pStyle w:val="BodytextJustified"/>
              <w:rPr>
                <w:rFonts w:ascii="Arial" w:hAnsi="Arial" w:cs="Arial"/>
                <w:sz w:val="20"/>
              </w:rPr>
            </w:pPr>
            <w:proofErr w:type="spellStart"/>
            <w:r w:rsidRPr="009A72A6">
              <w:rPr>
                <w:rFonts w:ascii="Arial" w:hAnsi="Arial" w:cs="Arial"/>
                <w:sz w:val="20"/>
              </w:rPr>
              <w:t>esa.sle.java.api.core</w:t>
            </w:r>
            <w:proofErr w:type="spellEnd"/>
            <w:r w:rsidRPr="009A72A6">
              <w:rPr>
                <w:rFonts w:ascii="Arial" w:hAnsi="Arial" w:cs="Arial"/>
                <w:sz w:val="20"/>
              </w:rPr>
              <w:t>,</w:t>
            </w:r>
          </w:p>
          <w:p w14:paraId="6BA7319D" w14:textId="77777777" w:rsidR="00EE34DB" w:rsidRPr="009A72A6" w:rsidRDefault="00EE34DB" w:rsidP="00EE34DB">
            <w:pPr>
              <w:pStyle w:val="BodytextJustified"/>
              <w:rPr>
                <w:rFonts w:ascii="Arial" w:hAnsi="Arial" w:cs="Arial"/>
                <w:sz w:val="20"/>
              </w:rPr>
            </w:pPr>
            <w:proofErr w:type="spellStart"/>
            <w:r w:rsidRPr="009A72A6">
              <w:rPr>
                <w:rFonts w:ascii="Arial" w:hAnsi="Arial" w:cs="Arial"/>
                <w:sz w:val="20"/>
              </w:rPr>
              <w:t>esa.sle.java.api.core.test</w:t>
            </w:r>
            <w:proofErr w:type="spellEnd"/>
            <w:r w:rsidRPr="009A72A6">
              <w:rPr>
                <w:rFonts w:ascii="Arial" w:hAnsi="Arial" w:cs="Arial"/>
                <w:sz w:val="20"/>
              </w:rPr>
              <w:t xml:space="preserve">, </w:t>
            </w:r>
          </w:p>
          <w:p w14:paraId="08274ED9" w14:textId="77777777" w:rsidR="001617D4" w:rsidRPr="009163AA" w:rsidRDefault="00EE34DB" w:rsidP="001617D4">
            <w:pPr>
              <w:pStyle w:val="BodytextJustified"/>
              <w:rPr>
                <w:rFonts w:ascii="Arial" w:hAnsi="Arial" w:cs="Arial"/>
                <w:sz w:val="20"/>
              </w:rPr>
            </w:pPr>
            <w:proofErr w:type="spellStart"/>
            <w:r w:rsidRPr="009A72A6">
              <w:rPr>
                <w:rFonts w:ascii="Arial" w:hAnsi="Arial" w:cs="Arial"/>
                <w:sz w:val="20"/>
              </w:rPr>
              <w:t>esa.sle.java.api.core.test.harness</w:t>
            </w:r>
            <w:proofErr w:type="spellEnd"/>
          </w:p>
        </w:tc>
      </w:tr>
      <w:tr w:rsidR="00305396" w14:paraId="6743F1E6" w14:textId="77777777" w:rsidTr="001617D4">
        <w:trPr>
          <w:jc w:val="center"/>
        </w:trPr>
        <w:tc>
          <w:tcPr>
            <w:tcW w:w="1985" w:type="dxa"/>
          </w:tcPr>
          <w:p w14:paraId="4C9ED183" w14:textId="77777777" w:rsidR="00305396" w:rsidRPr="009A72A6" w:rsidRDefault="00305396" w:rsidP="00305396">
            <w:pPr>
              <w:pStyle w:val="BodytextJustified"/>
              <w:rPr>
                <w:rFonts w:ascii="Arial" w:hAnsi="Arial" w:cs="Arial"/>
                <w:sz w:val="20"/>
              </w:rPr>
            </w:pPr>
            <w:proofErr w:type="spellStart"/>
            <w:r w:rsidRPr="00647DAD">
              <w:rPr>
                <w:rFonts w:ascii="Arial" w:hAnsi="Arial" w:cs="Arial"/>
                <w:sz w:val="20"/>
              </w:rPr>
              <w:t>esa.sle.si.repository</w:t>
            </w:r>
            <w:proofErr w:type="spellEnd"/>
          </w:p>
        </w:tc>
        <w:tc>
          <w:tcPr>
            <w:tcW w:w="3111" w:type="dxa"/>
          </w:tcPr>
          <w:p w14:paraId="03D86416" w14:textId="77777777" w:rsidR="00305396" w:rsidRDefault="00305396" w:rsidP="00305396">
            <w:pPr>
              <w:pStyle w:val="BodytextJustified"/>
              <w:rPr>
                <w:rFonts w:ascii="Courier New" w:hAnsi="Courier New" w:cs="Courier New"/>
                <w:sz w:val="20"/>
              </w:rPr>
            </w:pPr>
            <w:r>
              <w:rPr>
                <w:rFonts w:ascii="Arial" w:hAnsi="Arial" w:cs="Arial"/>
                <w:sz w:val="20"/>
              </w:rPr>
              <w:t xml:space="preserve">Uses the services offered by </w:t>
            </w:r>
            <w:proofErr w:type="spellStart"/>
            <w:r w:rsidRPr="007766A6">
              <w:rPr>
                <w:rFonts w:ascii="Courier New" w:hAnsi="Courier New" w:cs="Courier New"/>
                <w:sz w:val="20"/>
              </w:rPr>
              <w:t>ServiceLoader</w:t>
            </w:r>
            <w:proofErr w:type="spellEnd"/>
            <w:r>
              <w:rPr>
                <w:rFonts w:ascii="Courier New" w:hAnsi="Courier New" w:cs="Courier New"/>
                <w:sz w:val="20"/>
              </w:rPr>
              <w:t xml:space="preserve"> </w:t>
            </w:r>
            <w:r>
              <w:rPr>
                <w:rFonts w:ascii="Arial" w:hAnsi="Arial" w:cs="Arial"/>
                <w:sz w:val="20"/>
              </w:rPr>
              <w:t xml:space="preserve">and the Java 7 </w:t>
            </w:r>
            <w:proofErr w:type="spellStart"/>
            <w:r w:rsidRPr="005C5FB5">
              <w:rPr>
                <w:rFonts w:ascii="Courier New" w:hAnsi="Courier New" w:cs="Courier New"/>
                <w:sz w:val="20"/>
              </w:rPr>
              <w:t>WatchService</w:t>
            </w:r>
            <w:proofErr w:type="spellEnd"/>
            <w:r>
              <w:rPr>
                <w:rFonts w:ascii="Arial" w:hAnsi="Arial" w:cs="Arial"/>
                <w:sz w:val="20"/>
              </w:rPr>
              <w:t xml:space="preserve"> to notify the subscribed </w:t>
            </w:r>
            <w:proofErr w:type="spellStart"/>
            <w:r w:rsidRPr="002B0A5D">
              <w:rPr>
                <w:rFonts w:ascii="Courier New" w:hAnsi="Courier New" w:cs="Courier New"/>
                <w:sz w:val="20"/>
              </w:rPr>
              <w:t>ISLE</w:t>
            </w:r>
            <w:r w:rsidRPr="00F8738F">
              <w:rPr>
                <w:rFonts w:ascii="Arial" w:hAnsi="Arial" w:cs="Arial"/>
                <w:sz w:val="20"/>
              </w:rPr>
              <w:t>_</w:t>
            </w:r>
            <w:r w:rsidRPr="002B0A5D">
              <w:rPr>
                <w:rFonts w:ascii="Courier New" w:hAnsi="Courier New" w:cs="Courier New"/>
                <w:sz w:val="20"/>
              </w:rPr>
              <w:t>SIRepositoryInform</w:t>
            </w:r>
            <w:proofErr w:type="spellEnd"/>
            <w:r>
              <w:rPr>
                <w:rFonts w:ascii="Arial" w:hAnsi="Arial" w:cs="Arial"/>
                <w:sz w:val="20"/>
              </w:rPr>
              <w:t xml:space="preserve"> in case of file changes. </w:t>
            </w:r>
            <w:r>
              <w:rPr>
                <w:rFonts w:ascii="Courier New" w:hAnsi="Courier New" w:cs="Courier New"/>
                <w:sz w:val="20"/>
              </w:rPr>
              <w:t xml:space="preserve"> </w:t>
            </w:r>
          </w:p>
          <w:p w14:paraId="1F845D23" w14:textId="77777777" w:rsidR="00305396" w:rsidRPr="00C26C4D" w:rsidRDefault="00305396" w:rsidP="00305396">
            <w:pPr>
              <w:pStyle w:val="BodytextJustified"/>
              <w:rPr>
                <w:rFonts w:ascii="Arial" w:hAnsi="Arial" w:cs="Arial"/>
                <w:sz w:val="20"/>
              </w:rPr>
            </w:pPr>
          </w:p>
        </w:tc>
        <w:tc>
          <w:tcPr>
            <w:tcW w:w="2134" w:type="dxa"/>
          </w:tcPr>
          <w:p w14:paraId="33F5C395" w14:textId="77777777" w:rsidR="00305396" w:rsidRPr="009163AA" w:rsidRDefault="00305396" w:rsidP="00305396">
            <w:pPr>
              <w:pStyle w:val="BodytextJustified"/>
              <w:rPr>
                <w:rFonts w:ascii="Arial" w:hAnsi="Arial" w:cs="Arial"/>
                <w:sz w:val="20"/>
              </w:rPr>
            </w:pPr>
            <w:proofErr w:type="spellStart"/>
            <w:r w:rsidRPr="00647DAD">
              <w:rPr>
                <w:rFonts w:ascii="Arial" w:hAnsi="Arial" w:cs="Arial"/>
                <w:sz w:val="20"/>
              </w:rPr>
              <w:t>esa.sle.si.repository</w:t>
            </w:r>
            <w:proofErr w:type="spellEnd"/>
          </w:p>
        </w:tc>
        <w:tc>
          <w:tcPr>
            <w:tcW w:w="2499" w:type="dxa"/>
          </w:tcPr>
          <w:p w14:paraId="765D09FC" w14:textId="77777777" w:rsidR="00033172" w:rsidRPr="009A72A6" w:rsidRDefault="00305396" w:rsidP="00033172">
            <w:pPr>
              <w:pStyle w:val="BodytextJustified"/>
              <w:rPr>
                <w:rFonts w:ascii="Arial" w:hAnsi="Arial" w:cs="Arial"/>
                <w:sz w:val="20"/>
              </w:rPr>
            </w:pPr>
            <w:proofErr w:type="spellStart"/>
            <w:r w:rsidRPr="00647DAD">
              <w:rPr>
                <w:rFonts w:ascii="Arial" w:hAnsi="Arial" w:cs="Arial"/>
                <w:sz w:val="20"/>
              </w:rPr>
              <w:t>esa.sle.sicf.si.descriptors</w:t>
            </w:r>
            <w:proofErr w:type="spellEnd"/>
            <w:r>
              <w:rPr>
                <w:rFonts w:ascii="Arial" w:hAnsi="Arial" w:cs="Arial"/>
                <w:sz w:val="20"/>
              </w:rPr>
              <w:t xml:space="preserve">, </w:t>
            </w:r>
            <w:proofErr w:type="spellStart"/>
            <w:r>
              <w:rPr>
                <w:rFonts w:ascii="Arial" w:hAnsi="Arial" w:cs="Arial"/>
                <w:sz w:val="20"/>
              </w:rPr>
              <w:t>esa.sle.sicf.si.parser.file</w:t>
            </w:r>
            <w:proofErr w:type="spellEnd"/>
            <w:r>
              <w:rPr>
                <w:rFonts w:ascii="Arial" w:hAnsi="Arial" w:cs="Arial"/>
                <w:sz w:val="20"/>
              </w:rPr>
              <w:t xml:space="preserve">, </w:t>
            </w:r>
            <w:proofErr w:type="spellStart"/>
            <w:r w:rsidRPr="00647DAD">
              <w:rPr>
                <w:rFonts w:ascii="Arial" w:hAnsi="Arial" w:cs="Arial"/>
                <w:sz w:val="20"/>
              </w:rPr>
              <w:t>esa.sle.service.loader</w:t>
            </w:r>
            <w:proofErr w:type="spellEnd"/>
            <w:r>
              <w:rPr>
                <w:rFonts w:ascii="Arial" w:hAnsi="Arial" w:cs="Arial"/>
                <w:sz w:val="20"/>
              </w:rPr>
              <w:t xml:space="preserve">, </w:t>
            </w:r>
            <w:proofErr w:type="spellStart"/>
            <w:r w:rsidR="00033172" w:rsidRPr="009A72A6">
              <w:rPr>
                <w:rFonts w:ascii="Arial" w:hAnsi="Arial" w:cs="Arial"/>
                <w:sz w:val="20"/>
              </w:rPr>
              <w:t>esa.sle.java.api.core</w:t>
            </w:r>
            <w:proofErr w:type="spellEnd"/>
            <w:r w:rsidR="00033172" w:rsidRPr="009A72A6">
              <w:rPr>
                <w:rFonts w:ascii="Arial" w:hAnsi="Arial" w:cs="Arial"/>
                <w:sz w:val="20"/>
              </w:rPr>
              <w:t>,</w:t>
            </w:r>
          </w:p>
          <w:p w14:paraId="6A550719" w14:textId="77777777" w:rsidR="00033172" w:rsidRPr="009A72A6" w:rsidRDefault="00033172" w:rsidP="00033172">
            <w:pPr>
              <w:pStyle w:val="BodytextJustified"/>
              <w:rPr>
                <w:rFonts w:ascii="Arial" w:hAnsi="Arial" w:cs="Arial"/>
                <w:sz w:val="20"/>
              </w:rPr>
            </w:pPr>
            <w:proofErr w:type="spellStart"/>
            <w:r w:rsidRPr="009A72A6">
              <w:rPr>
                <w:rFonts w:ascii="Arial" w:hAnsi="Arial" w:cs="Arial"/>
                <w:sz w:val="20"/>
              </w:rPr>
              <w:t>esa.sle.java.api.core.test</w:t>
            </w:r>
            <w:proofErr w:type="spellEnd"/>
            <w:r w:rsidRPr="009A72A6">
              <w:rPr>
                <w:rFonts w:ascii="Arial" w:hAnsi="Arial" w:cs="Arial"/>
                <w:sz w:val="20"/>
              </w:rPr>
              <w:t xml:space="preserve">, </w:t>
            </w:r>
          </w:p>
          <w:p w14:paraId="5AFE4257" w14:textId="77777777" w:rsidR="00305396" w:rsidRPr="009163AA" w:rsidRDefault="00033172" w:rsidP="00305396">
            <w:pPr>
              <w:pStyle w:val="BodytextJustified"/>
              <w:rPr>
                <w:rFonts w:ascii="Arial" w:hAnsi="Arial" w:cs="Arial"/>
                <w:sz w:val="20"/>
              </w:rPr>
            </w:pPr>
            <w:proofErr w:type="spellStart"/>
            <w:r w:rsidRPr="009A72A6">
              <w:rPr>
                <w:rFonts w:ascii="Arial" w:hAnsi="Arial" w:cs="Arial"/>
                <w:sz w:val="20"/>
              </w:rPr>
              <w:t>esa.sle.java.api.core.test.harness</w:t>
            </w:r>
            <w:proofErr w:type="spellEnd"/>
          </w:p>
        </w:tc>
      </w:tr>
    </w:tbl>
    <w:p w14:paraId="34A3ECC8" w14:textId="77777777" w:rsidR="003C0033" w:rsidRDefault="001A19CD" w:rsidP="001A19CD">
      <w:pPr>
        <w:pStyle w:val="Heading2"/>
      </w:pPr>
      <w:bookmarkStart w:id="70" w:name="_Toc119592269"/>
      <w:r>
        <w:t xml:space="preserve">Building with </w:t>
      </w:r>
      <w:r w:rsidR="006B3525">
        <w:t>Maven</w:t>
      </w:r>
      <w:bookmarkEnd w:id="70"/>
    </w:p>
    <w:p w14:paraId="0FBF8189" w14:textId="4B50D8A9" w:rsidR="007C2037" w:rsidRDefault="007D7541" w:rsidP="00941EC4">
      <w:pPr>
        <w:pStyle w:val="BodytextJustified"/>
        <w:rPr>
          <w:rFonts w:ascii="Arial" w:hAnsi="Arial" w:cs="Arial"/>
          <w:bCs/>
          <w:sz w:val="20"/>
        </w:rPr>
      </w:pPr>
      <w:r w:rsidRPr="00C7537E">
        <w:rPr>
          <w:rFonts w:ascii="Arial" w:hAnsi="Arial" w:cs="Arial"/>
          <w:bCs/>
          <w:sz w:val="20"/>
        </w:rPr>
        <w:t xml:space="preserve">Each project </w:t>
      </w:r>
      <w:r w:rsidR="0091695C" w:rsidRPr="00C7537E">
        <w:rPr>
          <w:rFonts w:ascii="Arial" w:hAnsi="Arial" w:cs="Arial"/>
          <w:bCs/>
          <w:sz w:val="20"/>
        </w:rPr>
        <w:t>from</w:t>
      </w:r>
      <w:r w:rsidR="00A01081" w:rsidRPr="00C7537E">
        <w:rPr>
          <w:rFonts w:ascii="Arial" w:hAnsi="Arial" w:cs="Arial"/>
          <w:bCs/>
          <w:sz w:val="20"/>
        </w:rPr>
        <w:t xml:space="preserve"> </w:t>
      </w:r>
      <w:r w:rsidR="00D6148B">
        <w:rPr>
          <w:rFonts w:ascii="Arial" w:hAnsi="Arial" w:cs="Arial"/>
          <w:bCs/>
          <w:sz w:val="20"/>
        </w:rPr>
        <w:fldChar w:fldCharType="begin"/>
      </w:r>
      <w:r w:rsidR="00D6148B">
        <w:rPr>
          <w:rFonts w:ascii="Arial" w:hAnsi="Arial" w:cs="Arial"/>
          <w:bCs/>
          <w:sz w:val="20"/>
        </w:rPr>
        <w:instrText xml:space="preserve"> REF _Ref449954455 \h  \* MERGEFORMAT </w:instrText>
      </w:r>
      <w:r w:rsidR="00D6148B">
        <w:rPr>
          <w:rFonts w:ascii="Arial" w:hAnsi="Arial" w:cs="Arial"/>
          <w:bCs/>
          <w:sz w:val="20"/>
        </w:rPr>
      </w:r>
      <w:r w:rsidR="00D6148B">
        <w:rPr>
          <w:rFonts w:ascii="Arial" w:hAnsi="Arial" w:cs="Arial"/>
          <w:bCs/>
          <w:sz w:val="20"/>
        </w:rPr>
        <w:fldChar w:fldCharType="separate"/>
      </w:r>
      <w:r w:rsidR="007634D5" w:rsidRPr="007634D5">
        <w:rPr>
          <w:rFonts w:ascii="Arial" w:hAnsi="Arial" w:cs="Arial"/>
          <w:bCs/>
          <w:sz w:val="20"/>
        </w:rPr>
        <w:t xml:space="preserve">Table </w:t>
      </w:r>
      <w:r w:rsidR="007634D5" w:rsidRPr="00A44CE7">
        <w:rPr>
          <w:rFonts w:ascii="Arial" w:hAnsi="Arial" w:cs="Arial"/>
          <w:bCs/>
          <w:sz w:val="20"/>
        </w:rPr>
        <w:t>2</w:t>
      </w:r>
      <w:r w:rsidR="00D6148B">
        <w:rPr>
          <w:rFonts w:ascii="Arial" w:hAnsi="Arial" w:cs="Arial"/>
          <w:bCs/>
          <w:sz w:val="20"/>
        </w:rPr>
        <w:fldChar w:fldCharType="end"/>
      </w:r>
      <w:r w:rsidR="00D6148B">
        <w:rPr>
          <w:rFonts w:ascii="Arial" w:hAnsi="Arial" w:cs="Arial"/>
          <w:bCs/>
          <w:sz w:val="20"/>
        </w:rPr>
        <w:t xml:space="preserve"> </w:t>
      </w:r>
      <w:r w:rsidRPr="00C7537E">
        <w:rPr>
          <w:rFonts w:ascii="Arial" w:hAnsi="Arial" w:cs="Arial"/>
          <w:bCs/>
          <w:sz w:val="20"/>
        </w:rPr>
        <w:t xml:space="preserve">contains </w:t>
      </w:r>
      <w:r w:rsidR="00CA77E4">
        <w:rPr>
          <w:rFonts w:ascii="Arial" w:hAnsi="Arial" w:cs="Arial"/>
          <w:bCs/>
          <w:sz w:val="20"/>
        </w:rPr>
        <w:t>th</w:t>
      </w:r>
      <w:r w:rsidR="00C143F0">
        <w:rPr>
          <w:rFonts w:ascii="Arial" w:hAnsi="Arial" w:cs="Arial"/>
          <w:bCs/>
          <w:sz w:val="20"/>
        </w:rPr>
        <w:t>e source</w:t>
      </w:r>
      <w:r w:rsidR="00CA77E4">
        <w:rPr>
          <w:rFonts w:ascii="Arial" w:hAnsi="Arial" w:cs="Arial"/>
          <w:bCs/>
          <w:sz w:val="20"/>
        </w:rPr>
        <w:t xml:space="preserve"> folder, </w:t>
      </w:r>
      <w:r w:rsidR="00D6148B">
        <w:rPr>
          <w:rFonts w:ascii="Arial" w:hAnsi="Arial" w:cs="Arial"/>
          <w:bCs/>
          <w:sz w:val="20"/>
        </w:rPr>
        <w:t>a META-INF</w:t>
      </w:r>
      <w:r w:rsidR="00AF7C97">
        <w:rPr>
          <w:rFonts w:ascii="Arial" w:hAnsi="Arial" w:cs="Arial"/>
          <w:bCs/>
          <w:sz w:val="20"/>
        </w:rPr>
        <w:t xml:space="preserve"> </w:t>
      </w:r>
      <w:r w:rsidR="00CA77E4">
        <w:rPr>
          <w:rFonts w:ascii="Arial" w:hAnsi="Arial" w:cs="Arial"/>
          <w:bCs/>
          <w:sz w:val="20"/>
        </w:rPr>
        <w:t>folder and the</w:t>
      </w:r>
      <w:r w:rsidRPr="00C7537E">
        <w:rPr>
          <w:rFonts w:ascii="Arial" w:hAnsi="Arial" w:cs="Arial"/>
          <w:bCs/>
          <w:sz w:val="20"/>
        </w:rPr>
        <w:t xml:space="preserve"> </w:t>
      </w:r>
      <w:r w:rsidR="006B3525">
        <w:rPr>
          <w:rFonts w:ascii="Arial" w:hAnsi="Arial" w:cs="Arial"/>
          <w:bCs/>
          <w:sz w:val="20"/>
        </w:rPr>
        <w:t>pom</w:t>
      </w:r>
      <w:r w:rsidRPr="00C7537E">
        <w:rPr>
          <w:rFonts w:ascii="Arial" w:hAnsi="Arial" w:cs="Arial"/>
          <w:bCs/>
          <w:sz w:val="20"/>
        </w:rPr>
        <w:t>.xml file.</w:t>
      </w:r>
      <w:r w:rsidR="00C7537E">
        <w:rPr>
          <w:rFonts w:ascii="Arial" w:hAnsi="Arial" w:cs="Arial"/>
          <w:bCs/>
          <w:sz w:val="20"/>
        </w:rPr>
        <w:t xml:space="preserve"> </w:t>
      </w:r>
      <w:r w:rsidR="00C260F9">
        <w:rPr>
          <w:rFonts w:ascii="Arial" w:hAnsi="Arial" w:cs="Arial"/>
          <w:bCs/>
          <w:sz w:val="20"/>
        </w:rPr>
        <w:t xml:space="preserve">The </w:t>
      </w:r>
      <w:r w:rsidR="006B3525">
        <w:rPr>
          <w:rFonts w:ascii="Arial" w:hAnsi="Arial" w:cs="Arial"/>
          <w:bCs/>
          <w:sz w:val="20"/>
        </w:rPr>
        <w:t>pom</w:t>
      </w:r>
      <w:r w:rsidR="00CA77E4">
        <w:rPr>
          <w:rFonts w:ascii="Arial" w:hAnsi="Arial" w:cs="Arial"/>
          <w:bCs/>
          <w:sz w:val="20"/>
        </w:rPr>
        <w:t>.xml file allows compiling</w:t>
      </w:r>
      <w:r w:rsidR="00C260F9">
        <w:rPr>
          <w:rFonts w:ascii="Arial" w:hAnsi="Arial" w:cs="Arial"/>
          <w:bCs/>
          <w:sz w:val="20"/>
        </w:rPr>
        <w:t xml:space="preserve"> the packages of the project</w:t>
      </w:r>
      <w:r w:rsidR="00CA77E4">
        <w:rPr>
          <w:rFonts w:ascii="Arial" w:hAnsi="Arial" w:cs="Arial"/>
          <w:bCs/>
          <w:sz w:val="20"/>
        </w:rPr>
        <w:t>, creating the jars</w:t>
      </w:r>
      <w:r w:rsidR="00C260F9">
        <w:rPr>
          <w:rFonts w:ascii="Arial" w:hAnsi="Arial" w:cs="Arial"/>
          <w:bCs/>
          <w:sz w:val="20"/>
        </w:rPr>
        <w:t xml:space="preserve"> of the project</w:t>
      </w:r>
      <w:r w:rsidR="00CA77E4">
        <w:rPr>
          <w:rFonts w:ascii="Arial" w:hAnsi="Arial" w:cs="Arial"/>
          <w:bCs/>
          <w:sz w:val="20"/>
        </w:rPr>
        <w:t xml:space="preserve"> and </w:t>
      </w:r>
      <w:r w:rsidR="00C260F9">
        <w:rPr>
          <w:rFonts w:ascii="Arial" w:hAnsi="Arial" w:cs="Arial"/>
          <w:bCs/>
          <w:sz w:val="20"/>
        </w:rPr>
        <w:t xml:space="preserve">the MANIFEST.MF for the </w:t>
      </w:r>
      <w:r w:rsidR="00102B15">
        <w:rPr>
          <w:rFonts w:ascii="Arial" w:hAnsi="Arial" w:cs="Arial"/>
          <w:bCs/>
          <w:sz w:val="20"/>
        </w:rPr>
        <w:lastRenderedPageBreak/>
        <w:t>corresponding</w:t>
      </w:r>
      <w:r w:rsidR="00C143F0">
        <w:rPr>
          <w:rFonts w:ascii="Arial" w:hAnsi="Arial" w:cs="Arial"/>
          <w:bCs/>
          <w:sz w:val="20"/>
        </w:rPr>
        <w:t xml:space="preserve"> jars. For all the projects the </w:t>
      </w:r>
      <w:r w:rsidR="006B3525">
        <w:rPr>
          <w:rFonts w:ascii="Arial" w:hAnsi="Arial" w:cs="Arial"/>
          <w:bCs/>
          <w:sz w:val="20"/>
        </w:rPr>
        <w:t>pom</w:t>
      </w:r>
      <w:r w:rsidR="00C143F0">
        <w:rPr>
          <w:rFonts w:ascii="Arial" w:hAnsi="Arial" w:cs="Arial"/>
          <w:bCs/>
          <w:sz w:val="20"/>
        </w:rPr>
        <w:t>.xml file</w:t>
      </w:r>
      <w:r w:rsidR="00414178">
        <w:rPr>
          <w:rFonts w:ascii="Arial" w:hAnsi="Arial" w:cs="Arial"/>
          <w:bCs/>
          <w:sz w:val="20"/>
        </w:rPr>
        <w:t xml:space="preserve"> contain</w:t>
      </w:r>
      <w:r w:rsidR="00C143F0">
        <w:rPr>
          <w:rFonts w:ascii="Arial" w:hAnsi="Arial" w:cs="Arial"/>
          <w:bCs/>
          <w:sz w:val="20"/>
        </w:rPr>
        <w:t>s</w:t>
      </w:r>
      <w:r w:rsidR="00D62EA3">
        <w:rPr>
          <w:rFonts w:ascii="Arial" w:hAnsi="Arial" w:cs="Arial"/>
          <w:bCs/>
          <w:sz w:val="20"/>
        </w:rPr>
        <w:t xml:space="preserve"> a property </w:t>
      </w:r>
      <w:r w:rsidR="00C143F0">
        <w:rPr>
          <w:rFonts w:ascii="Arial" w:hAnsi="Arial" w:cs="Arial"/>
          <w:bCs/>
          <w:sz w:val="20"/>
        </w:rPr>
        <w:t xml:space="preserve">which points to </w:t>
      </w:r>
      <w:r w:rsidR="00D62EA3">
        <w:rPr>
          <w:rFonts w:ascii="Arial" w:hAnsi="Arial" w:cs="Arial"/>
          <w:bCs/>
          <w:sz w:val="20"/>
        </w:rPr>
        <w:t>th</w:t>
      </w:r>
      <w:r w:rsidR="00C143F0">
        <w:rPr>
          <w:rFonts w:ascii="Arial" w:hAnsi="Arial" w:cs="Arial"/>
          <w:bCs/>
          <w:sz w:val="20"/>
        </w:rPr>
        <w:t>e latest standard OSGI jars (</w:t>
      </w:r>
      <w:r w:rsidR="00D62EA3">
        <w:rPr>
          <w:rFonts w:ascii="Arial" w:hAnsi="Arial" w:cs="Arial"/>
          <w:bCs/>
          <w:sz w:val="20"/>
        </w:rPr>
        <w:t xml:space="preserve">i.e. </w:t>
      </w:r>
      <w:r w:rsidR="00D62EA3" w:rsidRPr="00D62EA3">
        <w:rPr>
          <w:rFonts w:ascii="Courier New" w:hAnsi="Courier New" w:cs="Courier New"/>
          <w:sz w:val="20"/>
        </w:rPr>
        <w:t>osgi.cmpn-6.0.0.jar</w:t>
      </w:r>
      <w:r w:rsidR="00D62EA3">
        <w:rPr>
          <w:rFonts w:ascii="Arial" w:hAnsi="Arial" w:cs="Arial"/>
          <w:bCs/>
          <w:sz w:val="20"/>
        </w:rPr>
        <w:t xml:space="preserve"> and </w:t>
      </w:r>
      <w:r w:rsidR="00D62EA3" w:rsidRPr="00D62EA3">
        <w:rPr>
          <w:rFonts w:ascii="Courier New" w:hAnsi="Courier New" w:cs="Courier New"/>
          <w:sz w:val="20"/>
        </w:rPr>
        <w:t>osgi.core-6.0.0</w:t>
      </w:r>
      <w:r w:rsidR="00D62EA3">
        <w:rPr>
          <w:rFonts w:ascii="Courier New" w:hAnsi="Courier New" w:cs="Courier New"/>
          <w:sz w:val="20"/>
        </w:rPr>
        <w:t>.jar</w:t>
      </w:r>
      <w:r w:rsidR="00C143F0">
        <w:rPr>
          <w:rFonts w:ascii="Courier New" w:hAnsi="Courier New" w:cs="Courier New"/>
          <w:sz w:val="20"/>
        </w:rPr>
        <w:t xml:space="preserve">), </w:t>
      </w:r>
      <w:r w:rsidR="00C143F0">
        <w:rPr>
          <w:rFonts w:ascii="Arial" w:hAnsi="Arial" w:cs="Arial"/>
          <w:bCs/>
          <w:sz w:val="20"/>
        </w:rPr>
        <w:t>which are included in the delivery</w:t>
      </w:r>
      <w:r w:rsidR="00414178" w:rsidRPr="00C143F0">
        <w:rPr>
          <w:rFonts w:ascii="Arial" w:hAnsi="Arial" w:cs="Arial"/>
          <w:bCs/>
          <w:sz w:val="20"/>
        </w:rPr>
        <w:t>.</w:t>
      </w:r>
      <w:r w:rsidR="00C143F0">
        <w:rPr>
          <w:rFonts w:ascii="Arial" w:hAnsi="Arial" w:cs="Arial"/>
          <w:bCs/>
          <w:sz w:val="20"/>
        </w:rPr>
        <w:t xml:space="preserve"> </w:t>
      </w:r>
    </w:p>
    <w:p w14:paraId="40D9262F" w14:textId="77949FE9" w:rsidR="00E016E5" w:rsidRPr="00C143F0" w:rsidRDefault="00C143F0" w:rsidP="00941EC4">
      <w:pPr>
        <w:pStyle w:val="BodytextJustified"/>
        <w:rPr>
          <w:rFonts w:ascii="Arial" w:hAnsi="Arial" w:cs="Arial"/>
          <w:bCs/>
          <w:sz w:val="20"/>
        </w:rPr>
      </w:pPr>
      <w:r>
        <w:rPr>
          <w:rFonts w:ascii="Arial" w:hAnsi="Arial" w:cs="Arial"/>
          <w:bCs/>
          <w:sz w:val="20"/>
        </w:rPr>
        <w:t xml:space="preserve">A global </w:t>
      </w:r>
      <w:r w:rsidR="006B3525">
        <w:rPr>
          <w:rFonts w:ascii="Arial" w:hAnsi="Arial" w:cs="Arial"/>
          <w:bCs/>
          <w:sz w:val="20"/>
        </w:rPr>
        <w:t>pom</w:t>
      </w:r>
      <w:r>
        <w:rPr>
          <w:rFonts w:ascii="Arial" w:hAnsi="Arial" w:cs="Arial"/>
          <w:bCs/>
          <w:sz w:val="20"/>
        </w:rPr>
        <w:t>.xml file is</w:t>
      </w:r>
      <w:r w:rsidR="00804790">
        <w:rPr>
          <w:rFonts w:ascii="Arial" w:hAnsi="Arial" w:cs="Arial"/>
          <w:bCs/>
          <w:sz w:val="20"/>
        </w:rPr>
        <w:t xml:space="preserve"> provided at projects level </w:t>
      </w:r>
      <w:r>
        <w:rPr>
          <w:rFonts w:ascii="Arial" w:hAnsi="Arial" w:cs="Arial"/>
          <w:bCs/>
          <w:sz w:val="20"/>
        </w:rPr>
        <w:t xml:space="preserve">to build the projects in the order specified in </w:t>
      </w:r>
      <w:r w:rsidR="002B03DF">
        <w:rPr>
          <w:rFonts w:ascii="Arial" w:hAnsi="Arial" w:cs="Arial"/>
          <w:bCs/>
          <w:sz w:val="20"/>
        </w:rPr>
        <w:fldChar w:fldCharType="begin"/>
      </w:r>
      <w:r w:rsidR="002B03DF">
        <w:rPr>
          <w:rFonts w:ascii="Arial" w:hAnsi="Arial" w:cs="Arial"/>
          <w:bCs/>
          <w:sz w:val="20"/>
        </w:rPr>
        <w:instrText xml:space="preserve"> REF _Ref449954455 \h  \* MERGEFORMAT </w:instrText>
      </w:r>
      <w:r w:rsidR="002B03DF">
        <w:rPr>
          <w:rFonts w:ascii="Arial" w:hAnsi="Arial" w:cs="Arial"/>
          <w:bCs/>
          <w:sz w:val="20"/>
        </w:rPr>
      </w:r>
      <w:r w:rsidR="002B03DF">
        <w:rPr>
          <w:rFonts w:ascii="Arial" w:hAnsi="Arial" w:cs="Arial"/>
          <w:bCs/>
          <w:sz w:val="20"/>
        </w:rPr>
        <w:fldChar w:fldCharType="separate"/>
      </w:r>
      <w:r w:rsidR="007634D5" w:rsidRPr="007634D5">
        <w:rPr>
          <w:rFonts w:ascii="Arial" w:hAnsi="Arial" w:cs="Arial"/>
          <w:bCs/>
          <w:sz w:val="20"/>
        </w:rPr>
        <w:t xml:space="preserve">Table </w:t>
      </w:r>
      <w:r w:rsidR="007634D5" w:rsidRPr="00A44CE7">
        <w:rPr>
          <w:rFonts w:ascii="Arial" w:hAnsi="Arial" w:cs="Arial"/>
          <w:bCs/>
          <w:sz w:val="20"/>
        </w:rPr>
        <w:t>2</w:t>
      </w:r>
      <w:r w:rsidR="002B03DF">
        <w:rPr>
          <w:rFonts w:ascii="Arial" w:hAnsi="Arial" w:cs="Arial"/>
          <w:bCs/>
          <w:sz w:val="20"/>
        </w:rPr>
        <w:fldChar w:fldCharType="end"/>
      </w:r>
      <w:r w:rsidR="00C2237A">
        <w:rPr>
          <w:rFonts w:ascii="Arial" w:hAnsi="Arial" w:cs="Arial"/>
          <w:bCs/>
          <w:sz w:val="20"/>
        </w:rPr>
        <w:t>. T</w:t>
      </w:r>
      <w:r w:rsidR="002B03DF">
        <w:rPr>
          <w:rFonts w:ascii="Arial" w:hAnsi="Arial" w:cs="Arial"/>
          <w:bCs/>
          <w:sz w:val="20"/>
        </w:rPr>
        <w:t xml:space="preserve">herefore, in order to compile all the projects, type </w:t>
      </w:r>
      <w:proofErr w:type="spellStart"/>
      <w:r w:rsidR="006B3525">
        <w:rPr>
          <w:rFonts w:ascii="Courier New" w:hAnsi="Courier New" w:cs="Courier New"/>
          <w:sz w:val="20"/>
        </w:rPr>
        <w:t>mvn</w:t>
      </w:r>
      <w:proofErr w:type="spellEnd"/>
      <w:r w:rsidR="006B3525">
        <w:rPr>
          <w:rFonts w:ascii="Courier New" w:hAnsi="Courier New" w:cs="Courier New"/>
          <w:sz w:val="20"/>
        </w:rPr>
        <w:t xml:space="preserve"> install</w:t>
      </w:r>
      <w:r w:rsidR="006B3525">
        <w:rPr>
          <w:rFonts w:ascii="Arial" w:hAnsi="Arial" w:cs="Arial"/>
          <w:bCs/>
          <w:sz w:val="20"/>
        </w:rPr>
        <w:t xml:space="preserve"> </w:t>
      </w:r>
      <w:r w:rsidR="002B03DF">
        <w:rPr>
          <w:rFonts w:ascii="Arial" w:hAnsi="Arial" w:cs="Arial"/>
          <w:bCs/>
          <w:sz w:val="20"/>
        </w:rPr>
        <w:t>from the command line.</w:t>
      </w:r>
    </w:p>
    <w:p w14:paraId="659AA281" w14:textId="77777777" w:rsidR="00A710C1" w:rsidRDefault="00941EC4" w:rsidP="00941EC4">
      <w:pPr>
        <w:pStyle w:val="Heading2"/>
      </w:pPr>
      <w:bookmarkStart w:id="71" w:name="_Toc119592270"/>
      <w:r>
        <w:t xml:space="preserve">Input </w:t>
      </w:r>
      <w:r w:rsidR="005114D1">
        <w:t>Configuration</w:t>
      </w:r>
      <w:bookmarkEnd w:id="71"/>
    </w:p>
    <w:p w14:paraId="78590900" w14:textId="6377F73F" w:rsidR="007A2416" w:rsidRDefault="00DB6B94" w:rsidP="00941EC4">
      <w:pPr>
        <w:pStyle w:val="BodytextJustified"/>
        <w:rPr>
          <w:rFonts w:ascii="Arial" w:hAnsi="Arial" w:cs="Arial"/>
          <w:bCs/>
          <w:sz w:val="20"/>
        </w:rPr>
      </w:pPr>
      <w:r>
        <w:rPr>
          <w:rFonts w:ascii="Arial" w:hAnsi="Arial" w:cs="Arial"/>
          <w:bCs/>
          <w:sz w:val="20"/>
        </w:rPr>
        <w:t xml:space="preserve">Since most of the services exposed by the bundles in </w:t>
      </w:r>
      <w:r>
        <w:rPr>
          <w:rFonts w:ascii="Arial" w:hAnsi="Arial" w:cs="Arial"/>
          <w:bCs/>
          <w:sz w:val="20"/>
        </w:rPr>
        <w:fldChar w:fldCharType="begin"/>
      </w:r>
      <w:r>
        <w:rPr>
          <w:rFonts w:ascii="Arial" w:hAnsi="Arial" w:cs="Arial"/>
          <w:bCs/>
          <w:sz w:val="20"/>
        </w:rPr>
        <w:instrText xml:space="preserve"> REF _Ref449954455 \h  \* MERGEFORMAT </w:instrText>
      </w:r>
      <w:r>
        <w:rPr>
          <w:rFonts w:ascii="Arial" w:hAnsi="Arial" w:cs="Arial"/>
          <w:bCs/>
          <w:sz w:val="20"/>
        </w:rPr>
      </w:r>
      <w:r>
        <w:rPr>
          <w:rFonts w:ascii="Arial" w:hAnsi="Arial" w:cs="Arial"/>
          <w:bCs/>
          <w:sz w:val="20"/>
        </w:rPr>
        <w:fldChar w:fldCharType="separate"/>
      </w:r>
      <w:r w:rsidR="007634D5" w:rsidRPr="007634D5">
        <w:rPr>
          <w:rFonts w:ascii="Arial" w:hAnsi="Arial" w:cs="Arial"/>
          <w:bCs/>
          <w:sz w:val="20"/>
        </w:rPr>
        <w:t xml:space="preserve">Table </w:t>
      </w:r>
      <w:r w:rsidR="007634D5" w:rsidRPr="00A44CE7">
        <w:rPr>
          <w:rFonts w:ascii="Arial" w:hAnsi="Arial" w:cs="Arial"/>
          <w:bCs/>
          <w:sz w:val="20"/>
        </w:rPr>
        <w:t>2</w:t>
      </w:r>
      <w:r>
        <w:rPr>
          <w:rFonts w:ascii="Arial" w:hAnsi="Arial" w:cs="Arial"/>
          <w:bCs/>
          <w:sz w:val="20"/>
        </w:rPr>
        <w:fldChar w:fldCharType="end"/>
      </w:r>
      <w:r>
        <w:rPr>
          <w:rFonts w:ascii="Arial" w:hAnsi="Arial" w:cs="Arial"/>
          <w:bCs/>
          <w:sz w:val="20"/>
        </w:rPr>
        <w:t xml:space="preserve"> are registered to the </w:t>
      </w:r>
      <w:proofErr w:type="spellStart"/>
      <w:r>
        <w:rPr>
          <w:rFonts w:ascii="Arial" w:hAnsi="Arial" w:cs="Arial"/>
          <w:bCs/>
          <w:sz w:val="20"/>
        </w:rPr>
        <w:t>OSGi</w:t>
      </w:r>
      <w:proofErr w:type="spellEnd"/>
      <w:r>
        <w:rPr>
          <w:rFonts w:ascii="Arial" w:hAnsi="Arial" w:cs="Arial"/>
          <w:bCs/>
          <w:sz w:val="20"/>
        </w:rPr>
        <w:t xml:space="preserve"> platform in a declarative way, a</w:t>
      </w:r>
      <w:r w:rsidR="00A710C1">
        <w:rPr>
          <w:rFonts w:ascii="Arial" w:hAnsi="Arial" w:cs="Arial"/>
          <w:bCs/>
          <w:sz w:val="20"/>
        </w:rPr>
        <w:t xml:space="preserve">n application that handles service instances must provide </w:t>
      </w:r>
      <w:r w:rsidR="00EB788C">
        <w:rPr>
          <w:rFonts w:ascii="Arial" w:hAnsi="Arial" w:cs="Arial"/>
          <w:bCs/>
          <w:sz w:val="20"/>
        </w:rPr>
        <w:t xml:space="preserve">multiple </w:t>
      </w:r>
      <w:r>
        <w:rPr>
          <w:rFonts w:ascii="Arial" w:hAnsi="Arial" w:cs="Arial"/>
          <w:bCs/>
          <w:sz w:val="20"/>
        </w:rPr>
        <w:t xml:space="preserve">xml </w:t>
      </w:r>
      <w:r w:rsidR="00E9655B">
        <w:rPr>
          <w:rFonts w:ascii="Arial" w:hAnsi="Arial" w:cs="Arial"/>
          <w:bCs/>
          <w:sz w:val="20"/>
        </w:rPr>
        <w:t>configuration files</w:t>
      </w:r>
      <w:r w:rsidR="00A710C1">
        <w:rPr>
          <w:rFonts w:ascii="Arial" w:hAnsi="Arial" w:cs="Arial"/>
          <w:bCs/>
          <w:sz w:val="20"/>
        </w:rPr>
        <w:t xml:space="preserve"> in its OSGI-INF folder</w:t>
      </w:r>
      <w:r w:rsidR="00443F0A">
        <w:rPr>
          <w:rFonts w:ascii="Arial" w:hAnsi="Arial" w:cs="Arial"/>
          <w:bCs/>
          <w:sz w:val="20"/>
        </w:rPr>
        <w:t>.</w:t>
      </w:r>
      <w:r w:rsidR="00941EC4" w:rsidRPr="00B7701D">
        <w:rPr>
          <w:rFonts w:ascii="Arial" w:hAnsi="Arial" w:cs="Arial"/>
          <w:bCs/>
          <w:sz w:val="20"/>
        </w:rPr>
        <w:t xml:space="preserve"> </w:t>
      </w:r>
      <w:r>
        <w:rPr>
          <w:rFonts w:ascii="Arial" w:hAnsi="Arial" w:cs="Arial"/>
          <w:bCs/>
          <w:sz w:val="20"/>
        </w:rPr>
        <w:t xml:space="preserve">Those files are described in the following sections where the notations listed in </w:t>
      </w:r>
      <w:r w:rsidR="002D5467" w:rsidRPr="002D5467">
        <w:rPr>
          <w:rFonts w:ascii="Arial" w:hAnsi="Arial" w:cs="Arial"/>
          <w:bCs/>
          <w:sz w:val="20"/>
        </w:rPr>
        <w:fldChar w:fldCharType="begin"/>
      </w:r>
      <w:r w:rsidR="002D5467" w:rsidRPr="002D5467">
        <w:rPr>
          <w:rFonts w:ascii="Arial" w:hAnsi="Arial" w:cs="Arial"/>
          <w:bCs/>
          <w:sz w:val="20"/>
        </w:rPr>
        <w:instrText xml:space="preserve"> REF _Ref466645912 \h  \* MERGEFORMAT </w:instrText>
      </w:r>
      <w:r w:rsidR="002D5467" w:rsidRPr="002D5467">
        <w:rPr>
          <w:rFonts w:ascii="Arial" w:hAnsi="Arial" w:cs="Arial"/>
          <w:bCs/>
          <w:sz w:val="20"/>
        </w:rPr>
      </w:r>
      <w:r w:rsidR="002D5467" w:rsidRPr="002D5467">
        <w:rPr>
          <w:rFonts w:ascii="Arial" w:hAnsi="Arial" w:cs="Arial"/>
          <w:bCs/>
          <w:sz w:val="20"/>
        </w:rPr>
        <w:fldChar w:fldCharType="separate"/>
      </w:r>
      <w:r w:rsidR="007634D5" w:rsidRPr="005A045F">
        <w:rPr>
          <w:rFonts w:ascii="Arial" w:hAnsi="Arial" w:cs="Arial"/>
          <w:sz w:val="20"/>
        </w:rPr>
        <w:t xml:space="preserve">Table </w:t>
      </w:r>
      <w:r w:rsidR="007634D5" w:rsidRPr="00A44CE7">
        <w:rPr>
          <w:rFonts w:ascii="Arial" w:hAnsi="Arial" w:cs="Arial"/>
          <w:bCs/>
          <w:noProof/>
          <w:sz w:val="20"/>
        </w:rPr>
        <w:t>3</w:t>
      </w:r>
      <w:r w:rsidR="002D5467" w:rsidRPr="002D5467">
        <w:rPr>
          <w:rFonts w:ascii="Arial" w:hAnsi="Arial" w:cs="Arial"/>
          <w:bCs/>
          <w:sz w:val="20"/>
        </w:rPr>
        <w:fldChar w:fldCharType="end"/>
      </w:r>
      <w:r w:rsidR="002D5467" w:rsidRPr="002D5467">
        <w:rPr>
          <w:rFonts w:ascii="Arial" w:hAnsi="Arial" w:cs="Arial"/>
          <w:bCs/>
          <w:sz w:val="20"/>
        </w:rPr>
        <w:t xml:space="preserve"> </w:t>
      </w:r>
      <w:r>
        <w:rPr>
          <w:rFonts w:ascii="Arial" w:hAnsi="Arial" w:cs="Arial"/>
          <w:bCs/>
          <w:sz w:val="20"/>
        </w:rPr>
        <w:t>are applied.</w:t>
      </w:r>
    </w:p>
    <w:p w14:paraId="0ABB328C" w14:textId="77777777" w:rsidR="00DB6B94" w:rsidRDefault="00DB6B94" w:rsidP="00941EC4">
      <w:pPr>
        <w:pStyle w:val="BodytextJustified"/>
        <w:rPr>
          <w:rFonts w:ascii="Arial" w:hAnsi="Arial" w:cs="Arial"/>
          <w:bCs/>
          <w:sz w:val="20"/>
        </w:rPr>
      </w:pPr>
    </w:p>
    <w:p w14:paraId="4A8EEDEA" w14:textId="43BD40E7" w:rsidR="00DB6B94" w:rsidRPr="005A045F" w:rsidRDefault="00DB6B94" w:rsidP="00DB6B94">
      <w:pPr>
        <w:pStyle w:val="Caption"/>
        <w:keepNext/>
        <w:rPr>
          <w:rFonts w:ascii="Arial" w:hAnsi="Arial" w:cs="Arial"/>
          <w:b w:val="0"/>
          <w:bCs w:val="0"/>
          <w:color w:val="auto"/>
          <w:sz w:val="20"/>
          <w:szCs w:val="20"/>
        </w:rPr>
      </w:pPr>
      <w:bookmarkStart w:id="72" w:name="_Ref466645912"/>
      <w:r w:rsidRPr="005A045F">
        <w:rPr>
          <w:rFonts w:ascii="Arial" w:hAnsi="Arial" w:cs="Arial"/>
          <w:b w:val="0"/>
          <w:bCs w:val="0"/>
          <w:color w:val="auto"/>
          <w:sz w:val="20"/>
          <w:szCs w:val="20"/>
        </w:rPr>
        <w:t xml:space="preserve">Table </w:t>
      </w:r>
      <w:r w:rsidRPr="005A045F">
        <w:rPr>
          <w:rFonts w:ascii="Arial" w:hAnsi="Arial" w:cs="Arial"/>
          <w:b w:val="0"/>
          <w:bCs w:val="0"/>
          <w:color w:val="auto"/>
          <w:sz w:val="20"/>
          <w:szCs w:val="20"/>
        </w:rPr>
        <w:fldChar w:fldCharType="begin"/>
      </w:r>
      <w:r w:rsidRPr="005A045F">
        <w:rPr>
          <w:rFonts w:ascii="Arial" w:hAnsi="Arial" w:cs="Arial"/>
          <w:b w:val="0"/>
          <w:bCs w:val="0"/>
          <w:color w:val="auto"/>
          <w:sz w:val="20"/>
          <w:szCs w:val="20"/>
        </w:rPr>
        <w:instrText xml:space="preserve"> SEQ Table \* ARABIC </w:instrText>
      </w:r>
      <w:r w:rsidRPr="005A045F">
        <w:rPr>
          <w:rFonts w:ascii="Arial" w:hAnsi="Arial" w:cs="Arial"/>
          <w:b w:val="0"/>
          <w:bCs w:val="0"/>
          <w:color w:val="auto"/>
          <w:sz w:val="20"/>
          <w:szCs w:val="20"/>
        </w:rPr>
        <w:fldChar w:fldCharType="separate"/>
      </w:r>
      <w:r w:rsidR="007634D5">
        <w:rPr>
          <w:rFonts w:ascii="Arial" w:hAnsi="Arial" w:cs="Arial"/>
          <w:b w:val="0"/>
          <w:bCs w:val="0"/>
          <w:noProof/>
          <w:color w:val="auto"/>
          <w:sz w:val="20"/>
          <w:szCs w:val="20"/>
        </w:rPr>
        <w:t>3</w:t>
      </w:r>
      <w:r w:rsidRPr="005A045F">
        <w:rPr>
          <w:rFonts w:ascii="Arial" w:hAnsi="Arial" w:cs="Arial"/>
          <w:b w:val="0"/>
          <w:bCs w:val="0"/>
          <w:color w:val="auto"/>
          <w:sz w:val="20"/>
          <w:szCs w:val="20"/>
        </w:rPr>
        <w:fldChar w:fldCharType="end"/>
      </w:r>
      <w:bookmarkEnd w:id="72"/>
      <w:r w:rsidRPr="005A045F">
        <w:rPr>
          <w:rFonts w:ascii="Arial" w:hAnsi="Arial" w:cs="Arial"/>
          <w:b w:val="0"/>
          <w:bCs w:val="0"/>
          <w:color w:val="auto"/>
          <w:sz w:val="20"/>
          <w:szCs w:val="20"/>
        </w:rPr>
        <w:t>: Notations</w:t>
      </w:r>
    </w:p>
    <w:tbl>
      <w:tblPr>
        <w:tblStyle w:val="TableGrid"/>
        <w:tblW w:w="0" w:type="auto"/>
        <w:tblLook w:val="04A0" w:firstRow="1" w:lastRow="0" w:firstColumn="1" w:lastColumn="0" w:noHBand="0" w:noVBand="1"/>
      </w:tblPr>
      <w:tblGrid>
        <w:gridCol w:w="3045"/>
        <w:gridCol w:w="6612"/>
      </w:tblGrid>
      <w:tr w:rsidR="00456804" w:rsidRPr="007734FC" w14:paraId="70B6DFAD" w14:textId="77777777" w:rsidTr="007C2037">
        <w:tc>
          <w:tcPr>
            <w:tcW w:w="3085" w:type="dxa"/>
            <w:shd w:val="clear" w:color="auto" w:fill="DDD9C3" w:themeFill="background2" w:themeFillShade="E6"/>
          </w:tcPr>
          <w:p w14:paraId="684A07AB" w14:textId="77777777" w:rsidR="00456804" w:rsidRPr="007C2037" w:rsidRDefault="00456804" w:rsidP="00941EC4">
            <w:pPr>
              <w:pStyle w:val="BodytextJustified"/>
              <w:rPr>
                <w:b/>
                <w:sz w:val="20"/>
              </w:rPr>
            </w:pPr>
            <w:r w:rsidRPr="007C2037">
              <w:rPr>
                <w:b/>
                <w:sz w:val="20"/>
              </w:rPr>
              <w:t>Notation</w:t>
            </w:r>
          </w:p>
        </w:tc>
        <w:tc>
          <w:tcPr>
            <w:tcW w:w="6723" w:type="dxa"/>
            <w:shd w:val="clear" w:color="auto" w:fill="DDD9C3" w:themeFill="background2" w:themeFillShade="E6"/>
          </w:tcPr>
          <w:p w14:paraId="7B1506E8" w14:textId="77777777" w:rsidR="00456804" w:rsidRPr="007C2037" w:rsidRDefault="00456804" w:rsidP="00941EC4">
            <w:pPr>
              <w:pStyle w:val="BodytextJustified"/>
              <w:rPr>
                <w:b/>
                <w:sz w:val="20"/>
              </w:rPr>
            </w:pPr>
            <w:r w:rsidRPr="007C2037">
              <w:rPr>
                <w:b/>
                <w:sz w:val="20"/>
              </w:rPr>
              <w:t>Description</w:t>
            </w:r>
          </w:p>
        </w:tc>
      </w:tr>
      <w:tr w:rsidR="00456804" w:rsidRPr="007734FC" w14:paraId="679514FF" w14:textId="77777777" w:rsidTr="007C2037">
        <w:tc>
          <w:tcPr>
            <w:tcW w:w="3085" w:type="dxa"/>
          </w:tcPr>
          <w:p w14:paraId="32AFD12E" w14:textId="77777777" w:rsidR="00456804" w:rsidRDefault="00456804" w:rsidP="007C2037">
            <w:pPr>
              <w:pStyle w:val="BodytextJustified"/>
              <w:rPr>
                <w:rFonts w:ascii="Arial" w:hAnsi="Arial" w:cs="Arial"/>
                <w:bCs/>
                <w:sz w:val="20"/>
              </w:rPr>
            </w:pPr>
            <w:r w:rsidRPr="007734FC">
              <w:rPr>
                <w:rFonts w:ascii="Arial" w:hAnsi="Arial" w:cs="Arial"/>
                <w:bCs/>
                <w:sz w:val="20"/>
              </w:rPr>
              <w:t>&lt;proxy database &gt;</w:t>
            </w:r>
          </w:p>
        </w:tc>
        <w:tc>
          <w:tcPr>
            <w:tcW w:w="6723" w:type="dxa"/>
          </w:tcPr>
          <w:p w14:paraId="1DF8A9C1" w14:textId="77777777" w:rsidR="00456804" w:rsidRDefault="007734FC" w:rsidP="007C2037">
            <w:pPr>
              <w:pStyle w:val="BodytextJustified"/>
              <w:rPr>
                <w:rFonts w:ascii="Arial" w:hAnsi="Arial" w:cs="Arial"/>
                <w:bCs/>
                <w:sz w:val="20"/>
              </w:rPr>
            </w:pPr>
            <w:r w:rsidRPr="007734FC">
              <w:rPr>
                <w:rFonts w:ascii="Arial" w:hAnsi="Arial" w:cs="Arial"/>
                <w:bCs/>
                <w:sz w:val="20"/>
              </w:rPr>
              <w:t>Should be replaced with the path to the configuration file of the proxy.</w:t>
            </w:r>
          </w:p>
        </w:tc>
      </w:tr>
      <w:tr w:rsidR="00456804" w:rsidRPr="007734FC" w14:paraId="7669E6F4" w14:textId="77777777" w:rsidTr="007C2037">
        <w:tc>
          <w:tcPr>
            <w:tcW w:w="3085" w:type="dxa"/>
          </w:tcPr>
          <w:p w14:paraId="5D536A34" w14:textId="77777777" w:rsidR="00456804" w:rsidRDefault="00456804" w:rsidP="007C2037">
            <w:pPr>
              <w:pStyle w:val="BodytextJustified"/>
              <w:rPr>
                <w:rFonts w:ascii="Arial" w:hAnsi="Arial" w:cs="Arial"/>
                <w:bCs/>
                <w:sz w:val="20"/>
              </w:rPr>
            </w:pPr>
            <w:r w:rsidRPr="007734FC">
              <w:rPr>
                <w:rFonts w:ascii="Arial" w:hAnsi="Arial" w:cs="Arial"/>
                <w:bCs/>
                <w:sz w:val="20"/>
              </w:rPr>
              <w:t>&lt;service element database&gt;</w:t>
            </w:r>
          </w:p>
        </w:tc>
        <w:tc>
          <w:tcPr>
            <w:tcW w:w="6723" w:type="dxa"/>
          </w:tcPr>
          <w:p w14:paraId="641E387C" w14:textId="77777777" w:rsidR="00456804" w:rsidRDefault="007734FC" w:rsidP="007C2037">
            <w:pPr>
              <w:pStyle w:val="BodytextJustified"/>
              <w:rPr>
                <w:rFonts w:ascii="Arial" w:hAnsi="Arial" w:cs="Arial"/>
                <w:bCs/>
                <w:sz w:val="20"/>
              </w:rPr>
            </w:pPr>
            <w:r w:rsidRPr="007734FC">
              <w:rPr>
                <w:rFonts w:ascii="Arial" w:hAnsi="Arial" w:cs="Arial"/>
                <w:bCs/>
                <w:sz w:val="20"/>
              </w:rPr>
              <w:t>Should be replaced with</w:t>
            </w:r>
            <w:r w:rsidRPr="007734FC" w:rsidDel="00483E3F">
              <w:rPr>
                <w:rFonts w:ascii="Arial" w:hAnsi="Arial" w:cs="Arial"/>
                <w:bCs/>
                <w:sz w:val="20"/>
              </w:rPr>
              <w:t xml:space="preserve"> </w:t>
            </w:r>
            <w:r w:rsidRPr="007734FC">
              <w:rPr>
                <w:rFonts w:ascii="Arial" w:hAnsi="Arial" w:cs="Arial"/>
                <w:bCs/>
                <w:sz w:val="20"/>
              </w:rPr>
              <w:t>the path to the configuration file of the service element database.</w:t>
            </w:r>
          </w:p>
        </w:tc>
      </w:tr>
      <w:tr w:rsidR="00456804" w:rsidRPr="007734FC" w14:paraId="5E544C8F" w14:textId="77777777" w:rsidTr="007C2037">
        <w:tc>
          <w:tcPr>
            <w:tcW w:w="3085" w:type="dxa"/>
          </w:tcPr>
          <w:p w14:paraId="57CE0CC9" w14:textId="77777777" w:rsidR="00456804" w:rsidRDefault="00456804" w:rsidP="007C2037">
            <w:pPr>
              <w:pStyle w:val="BodytextJustified"/>
              <w:rPr>
                <w:rFonts w:ascii="Arial" w:hAnsi="Arial" w:cs="Arial"/>
                <w:bCs/>
                <w:sz w:val="20"/>
              </w:rPr>
            </w:pPr>
            <w:r>
              <w:rPr>
                <w:rFonts w:ascii="Arial" w:hAnsi="Arial" w:cs="Arial"/>
                <w:bCs/>
                <w:sz w:val="20"/>
              </w:rPr>
              <w:t>&lt;</w:t>
            </w:r>
            <w:r w:rsidR="007734FC">
              <w:rPr>
                <w:rFonts w:ascii="Arial" w:hAnsi="Arial" w:cs="Arial"/>
                <w:bCs/>
                <w:sz w:val="20"/>
              </w:rPr>
              <w:t>watched folder</w:t>
            </w:r>
            <w:r>
              <w:rPr>
                <w:rFonts w:ascii="Arial" w:hAnsi="Arial" w:cs="Arial"/>
                <w:bCs/>
                <w:sz w:val="20"/>
              </w:rPr>
              <w:t>&gt;</w:t>
            </w:r>
          </w:p>
        </w:tc>
        <w:tc>
          <w:tcPr>
            <w:tcW w:w="6723" w:type="dxa"/>
          </w:tcPr>
          <w:p w14:paraId="16CD5576" w14:textId="77777777" w:rsidR="00456804" w:rsidRDefault="007734FC" w:rsidP="002769A1">
            <w:pPr>
              <w:pStyle w:val="BodytextJustified"/>
              <w:rPr>
                <w:rFonts w:ascii="Arial" w:hAnsi="Arial" w:cs="Arial"/>
                <w:bCs/>
                <w:sz w:val="20"/>
              </w:rPr>
            </w:pPr>
            <w:r>
              <w:rPr>
                <w:rFonts w:ascii="Arial" w:hAnsi="Arial" w:cs="Arial"/>
                <w:bCs/>
                <w:sz w:val="20"/>
              </w:rPr>
              <w:t xml:space="preserve">Should be replace with the path to the </w:t>
            </w:r>
            <w:r w:rsidR="002769A1">
              <w:rPr>
                <w:rFonts w:ascii="Arial" w:hAnsi="Arial" w:cs="Arial"/>
                <w:bCs/>
                <w:sz w:val="20"/>
              </w:rPr>
              <w:t xml:space="preserve">SICF </w:t>
            </w:r>
            <w:r>
              <w:rPr>
                <w:rFonts w:ascii="Arial" w:hAnsi="Arial" w:cs="Arial"/>
                <w:bCs/>
                <w:sz w:val="20"/>
              </w:rPr>
              <w:t xml:space="preserve">folder </w:t>
            </w:r>
          </w:p>
        </w:tc>
      </w:tr>
    </w:tbl>
    <w:p w14:paraId="6309E8BB" w14:textId="77777777" w:rsidR="00113157" w:rsidRDefault="00113157" w:rsidP="00113157">
      <w:pPr>
        <w:pStyle w:val="Heading3"/>
        <w:rPr>
          <w:i w:val="0"/>
        </w:rPr>
      </w:pPr>
      <w:bookmarkStart w:id="73" w:name="_Toc119592271"/>
      <w:r>
        <w:rPr>
          <w:i w:val="0"/>
        </w:rPr>
        <w:t>Library Instance</w:t>
      </w:r>
      <w:bookmarkEnd w:id="73"/>
    </w:p>
    <w:p w14:paraId="0E324586" w14:textId="77777777" w:rsidR="007813F5" w:rsidRDefault="007813F5" w:rsidP="007813F5">
      <w:pPr>
        <w:pStyle w:val="BodytextJustified"/>
        <w:rPr>
          <w:rFonts w:ascii="Arial" w:hAnsi="Arial" w:cs="Arial"/>
          <w:sz w:val="20"/>
        </w:rPr>
      </w:pPr>
      <w:r>
        <w:rPr>
          <w:rFonts w:ascii="Arial" w:hAnsi="Arial" w:cs="Arial"/>
          <w:sz w:val="20"/>
        </w:rPr>
        <w:t xml:space="preserve">When the activate method is invoked in the </w:t>
      </w:r>
      <w:proofErr w:type="spellStart"/>
      <w:r>
        <w:rPr>
          <w:rFonts w:ascii="Arial" w:hAnsi="Arial" w:cs="Arial"/>
          <w:sz w:val="20"/>
        </w:rPr>
        <w:t>EE_SLE_LibraryInstance</w:t>
      </w:r>
      <w:proofErr w:type="spellEnd"/>
      <w:r>
        <w:rPr>
          <w:rFonts w:ascii="Arial" w:hAnsi="Arial" w:cs="Arial"/>
          <w:sz w:val="20"/>
        </w:rPr>
        <w:t xml:space="preserve"> class, an instance of the SLE API based on a specific configuration </w:t>
      </w:r>
      <w:r w:rsidR="00991A3F">
        <w:rPr>
          <w:rFonts w:ascii="Arial" w:hAnsi="Arial" w:cs="Arial"/>
          <w:sz w:val="20"/>
        </w:rPr>
        <w:t>(</w:t>
      </w:r>
      <w:r>
        <w:rPr>
          <w:rFonts w:ascii="Arial" w:hAnsi="Arial" w:cs="Arial"/>
          <w:sz w:val="20"/>
        </w:rPr>
        <w:t>that includes the paths to the configuration files and the instance name</w:t>
      </w:r>
      <w:r w:rsidR="00991A3F">
        <w:rPr>
          <w:rFonts w:ascii="Arial" w:hAnsi="Arial" w:cs="Arial"/>
          <w:sz w:val="20"/>
        </w:rPr>
        <w:t>)</w:t>
      </w:r>
      <w:r>
        <w:rPr>
          <w:rFonts w:ascii="Arial" w:hAnsi="Arial" w:cs="Arial"/>
          <w:sz w:val="20"/>
        </w:rPr>
        <w:t xml:space="preserve"> is created. In case the client application publishes the </w:t>
      </w:r>
      <w:proofErr w:type="spellStart"/>
      <w:r>
        <w:rPr>
          <w:rFonts w:ascii="Arial" w:hAnsi="Arial" w:cs="Arial"/>
          <w:sz w:val="20"/>
        </w:rPr>
        <w:t>ISLE_Reporter</w:t>
      </w:r>
      <w:proofErr w:type="spellEnd"/>
      <w:r>
        <w:rPr>
          <w:rFonts w:ascii="Arial" w:hAnsi="Arial" w:cs="Arial"/>
          <w:sz w:val="20"/>
        </w:rPr>
        <w:t xml:space="preserve"> and the </w:t>
      </w:r>
      <w:proofErr w:type="spellStart"/>
      <w:r>
        <w:rPr>
          <w:rFonts w:ascii="Arial" w:hAnsi="Arial" w:cs="Arial"/>
          <w:sz w:val="20"/>
        </w:rPr>
        <w:t>ISLE_TimeSource</w:t>
      </w:r>
      <w:proofErr w:type="spellEnd"/>
      <w:r>
        <w:rPr>
          <w:rFonts w:ascii="Arial" w:hAnsi="Arial" w:cs="Arial"/>
          <w:sz w:val="20"/>
        </w:rPr>
        <w:t xml:space="preserve"> services, they will be used to instantiate the library. If the </w:t>
      </w:r>
      <w:proofErr w:type="spellStart"/>
      <w:r>
        <w:rPr>
          <w:rFonts w:ascii="Arial" w:hAnsi="Arial" w:cs="Arial"/>
          <w:sz w:val="20"/>
        </w:rPr>
        <w:t>ISLE_TimeSource</w:t>
      </w:r>
      <w:proofErr w:type="spellEnd"/>
      <w:r>
        <w:rPr>
          <w:rFonts w:ascii="Arial" w:hAnsi="Arial" w:cs="Arial"/>
          <w:sz w:val="20"/>
        </w:rPr>
        <w:t xml:space="preserve"> is not available at this stage, the implementation provided by the SLE API of the </w:t>
      </w:r>
      <w:proofErr w:type="spellStart"/>
      <w:r>
        <w:rPr>
          <w:rFonts w:ascii="Arial" w:hAnsi="Arial" w:cs="Arial"/>
          <w:sz w:val="20"/>
        </w:rPr>
        <w:t>ISLE_Time</w:t>
      </w:r>
      <w:r w:rsidR="002D5467">
        <w:rPr>
          <w:rFonts w:ascii="Arial" w:hAnsi="Arial" w:cs="Arial"/>
          <w:sz w:val="20"/>
        </w:rPr>
        <w:t>Source</w:t>
      </w:r>
      <w:proofErr w:type="spellEnd"/>
      <w:r w:rsidR="002D5467">
        <w:rPr>
          <w:rFonts w:ascii="Arial" w:hAnsi="Arial" w:cs="Arial"/>
          <w:sz w:val="20"/>
        </w:rPr>
        <w:t xml:space="preserve"> interface will be used.  The Library Instance property is as instance key to instantiate the SLE API. In this </w:t>
      </w:r>
      <w:r w:rsidR="00E7239C">
        <w:rPr>
          <w:rFonts w:ascii="Arial" w:hAnsi="Arial" w:cs="Arial"/>
          <w:sz w:val="20"/>
        </w:rPr>
        <w:t>way,</w:t>
      </w:r>
      <w:r w:rsidR="002D5467">
        <w:rPr>
          <w:rFonts w:ascii="Arial" w:hAnsi="Arial" w:cs="Arial"/>
          <w:sz w:val="20"/>
        </w:rPr>
        <w:t xml:space="preserve"> it is possible to deploy several instances with different configurations.</w:t>
      </w:r>
    </w:p>
    <w:p w14:paraId="39A1D543" w14:textId="77777777" w:rsidR="002D5467" w:rsidRDefault="002D5467" w:rsidP="007813F5">
      <w:pPr>
        <w:pStyle w:val="BodytextJustified"/>
        <w:rPr>
          <w:rFonts w:ascii="Arial" w:hAnsi="Arial" w:cs="Arial"/>
          <w:sz w:val="20"/>
        </w:rPr>
      </w:pPr>
    </w:p>
    <w:p w14:paraId="107F2BEE" w14:textId="77777777" w:rsidR="007813F5" w:rsidRDefault="007813F5" w:rsidP="007813F5">
      <w:pPr>
        <w:pStyle w:val="BodytextJustified"/>
      </w:pPr>
      <w:r>
        <w:rPr>
          <w:rFonts w:ascii="Arial" w:hAnsi="Arial" w:cs="Arial"/>
          <w:sz w:val="20"/>
        </w:rPr>
        <w:t xml:space="preserve">The created object is then registered with the </w:t>
      </w:r>
      <w:proofErr w:type="spellStart"/>
      <w:r>
        <w:rPr>
          <w:rFonts w:ascii="Arial" w:hAnsi="Arial" w:cs="Arial"/>
          <w:sz w:val="20"/>
        </w:rPr>
        <w:t>OSGi</w:t>
      </w:r>
      <w:proofErr w:type="spellEnd"/>
      <w:r>
        <w:rPr>
          <w:rFonts w:ascii="Arial" w:hAnsi="Arial" w:cs="Arial"/>
          <w:sz w:val="20"/>
        </w:rPr>
        <w:t xml:space="preserve"> platform under the interface </w:t>
      </w:r>
      <w:proofErr w:type="spellStart"/>
      <w:r>
        <w:rPr>
          <w:rFonts w:ascii="Arial" w:hAnsi="Arial" w:cs="Arial"/>
          <w:sz w:val="20"/>
        </w:rPr>
        <w:t>ISLE_LibraryInstance</w:t>
      </w:r>
      <w:proofErr w:type="spellEnd"/>
      <w:r>
        <w:rPr>
          <w:rFonts w:ascii="Arial" w:hAnsi="Arial" w:cs="Arial"/>
          <w:sz w:val="20"/>
        </w:rPr>
        <w:t xml:space="preserve"> in a declarative way using the following xml file</w:t>
      </w:r>
      <w:r w:rsidR="004E6ABF">
        <w:rPr>
          <w:rFonts w:ascii="Arial" w:hAnsi="Arial" w:cs="Arial"/>
          <w:sz w:val="20"/>
        </w:rPr>
        <w:t>:</w:t>
      </w:r>
    </w:p>
    <w:p w14:paraId="79C512F6" w14:textId="77777777" w:rsidR="001901DD" w:rsidRDefault="001901DD" w:rsidP="00113157">
      <w:pPr>
        <w:pStyle w:val="BodytextJustified"/>
        <w:rPr>
          <w:rFonts w:ascii="Arial" w:hAnsi="Arial" w:cs="Arial"/>
          <w:sz w:val="20"/>
        </w:rPr>
      </w:pPr>
    </w:p>
    <w:p w14:paraId="18756ED7"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&lt;</w:t>
      </w:r>
      <w:proofErr w:type="spellStart"/>
      <w:r w:rsidRPr="001901DD">
        <w:rPr>
          <w:rFonts w:ascii="Courier New" w:hAnsi="Courier New" w:cs="Courier New"/>
          <w:sz w:val="20"/>
        </w:rPr>
        <w:t>scr:component</w:t>
      </w:r>
      <w:proofErr w:type="spellEnd"/>
      <w:r w:rsidRPr="001901DD">
        <w:rPr>
          <w:rFonts w:ascii="Courier New" w:hAnsi="Courier New" w:cs="Courier New"/>
          <w:sz w:val="20"/>
        </w:rPr>
        <w:t xml:space="preserve"> </w:t>
      </w:r>
      <w:proofErr w:type="spellStart"/>
      <w:r w:rsidRPr="001901DD">
        <w:rPr>
          <w:rFonts w:ascii="Courier New" w:hAnsi="Courier New" w:cs="Courier New"/>
          <w:sz w:val="20"/>
        </w:rPr>
        <w:t>xmlns:scr</w:t>
      </w:r>
      <w:proofErr w:type="spellEnd"/>
      <w:r w:rsidRPr="001901DD">
        <w:rPr>
          <w:rFonts w:ascii="Courier New" w:hAnsi="Courier New" w:cs="Courier New"/>
          <w:sz w:val="20"/>
        </w:rPr>
        <w:t>="http://www.osgi.org/xmlns/scr/v1.1.0" activate="activate" deactivate="deactivate" immediate="true" name="SLE Library Service"&gt;</w:t>
      </w:r>
    </w:p>
    <w:p w14:paraId="6C29F12A"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&lt;implementation class="</w:t>
      </w:r>
      <w:proofErr w:type="spellStart"/>
      <w:r w:rsidRPr="001901DD">
        <w:rPr>
          <w:rFonts w:ascii="Courier New" w:hAnsi="Courier New" w:cs="Courier New"/>
          <w:sz w:val="20"/>
        </w:rPr>
        <w:t>esa.sle.osgi.impl.EE_SLE_LibraryInstance</w:t>
      </w:r>
      <w:proofErr w:type="spellEnd"/>
      <w:r w:rsidRPr="001901DD">
        <w:rPr>
          <w:rFonts w:ascii="Courier New" w:hAnsi="Courier New" w:cs="Courier New"/>
          <w:sz w:val="20"/>
        </w:rPr>
        <w:t>"/&gt;</w:t>
      </w:r>
    </w:p>
    <w:p w14:paraId="2015C7E7"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&lt;property name="</w:t>
      </w:r>
      <w:proofErr w:type="spellStart"/>
      <w:r w:rsidRPr="001901DD">
        <w:rPr>
          <w:rFonts w:ascii="Courier New" w:hAnsi="Courier New" w:cs="Courier New"/>
          <w:sz w:val="20"/>
        </w:rPr>
        <w:t>seConfigFilePath</w:t>
      </w:r>
      <w:proofErr w:type="spellEnd"/>
      <w:r w:rsidRPr="001901DD">
        <w:rPr>
          <w:rFonts w:ascii="Courier New" w:hAnsi="Courier New" w:cs="Courier New"/>
          <w:sz w:val="20"/>
        </w:rPr>
        <w:t>" value="database/DBSEUser.txt" /&gt;</w:t>
      </w:r>
    </w:p>
    <w:p w14:paraId="7EA2B544"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&lt;property name="</w:t>
      </w:r>
      <w:proofErr w:type="spellStart"/>
      <w:r w:rsidRPr="001901DD">
        <w:rPr>
          <w:rFonts w:ascii="Courier New" w:hAnsi="Courier New" w:cs="Courier New"/>
          <w:sz w:val="20"/>
        </w:rPr>
        <w:t>proxyConfigFilePath</w:t>
      </w:r>
      <w:proofErr w:type="spellEnd"/>
      <w:r w:rsidRPr="001901DD">
        <w:rPr>
          <w:rFonts w:ascii="Courier New" w:hAnsi="Courier New" w:cs="Courier New"/>
          <w:sz w:val="20"/>
        </w:rPr>
        <w:t>" value="database/DBProxyUser.txt" /&gt;</w:t>
      </w:r>
    </w:p>
    <w:p w14:paraId="4310F56D"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&lt;property name="</w:t>
      </w:r>
      <w:proofErr w:type="spellStart"/>
      <w:r w:rsidRPr="001901DD">
        <w:rPr>
          <w:rFonts w:ascii="Courier New" w:hAnsi="Courier New" w:cs="Courier New"/>
          <w:sz w:val="20"/>
        </w:rPr>
        <w:t>instanceName</w:t>
      </w:r>
      <w:proofErr w:type="spellEnd"/>
      <w:r w:rsidRPr="001901DD">
        <w:rPr>
          <w:rFonts w:ascii="Courier New" w:hAnsi="Courier New" w:cs="Courier New"/>
          <w:sz w:val="20"/>
        </w:rPr>
        <w:t>" value="</w:t>
      </w:r>
      <w:proofErr w:type="spellStart"/>
      <w:r w:rsidRPr="001901DD">
        <w:rPr>
          <w:rFonts w:ascii="Courier New" w:hAnsi="Courier New" w:cs="Courier New"/>
          <w:sz w:val="20"/>
        </w:rPr>
        <w:t>myLibraryInstance</w:t>
      </w:r>
      <w:proofErr w:type="spellEnd"/>
      <w:r w:rsidRPr="001901DD">
        <w:rPr>
          <w:rFonts w:ascii="Courier New" w:hAnsi="Courier New" w:cs="Courier New"/>
          <w:sz w:val="20"/>
        </w:rPr>
        <w:t>" /&gt;</w:t>
      </w:r>
    </w:p>
    <w:p w14:paraId="7CA43D05"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w:t>
      </w:r>
    </w:p>
    <w:p w14:paraId="43C5F4A2"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&lt;service&gt;</w:t>
      </w:r>
    </w:p>
    <w:p w14:paraId="1C46C298"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&lt;provide interface="</w:t>
      </w:r>
      <w:proofErr w:type="spellStart"/>
      <w:r w:rsidRPr="001901DD">
        <w:rPr>
          <w:rFonts w:ascii="Courier New" w:hAnsi="Courier New" w:cs="Courier New"/>
          <w:sz w:val="20"/>
        </w:rPr>
        <w:t>esa.sle.osgi.ISLE_LibraryInstance</w:t>
      </w:r>
      <w:proofErr w:type="spellEnd"/>
      <w:r w:rsidRPr="001901DD">
        <w:rPr>
          <w:rFonts w:ascii="Courier New" w:hAnsi="Courier New" w:cs="Courier New"/>
          <w:sz w:val="20"/>
        </w:rPr>
        <w:t>"/&gt;</w:t>
      </w:r>
    </w:p>
    <w:p w14:paraId="61A40F98"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&lt;/service&gt;</w:t>
      </w:r>
    </w:p>
    <w:p w14:paraId="6DF713E8"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w:t>
      </w:r>
    </w:p>
    <w:p w14:paraId="3AC39561"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&lt;reference bind="</w:t>
      </w:r>
      <w:proofErr w:type="spellStart"/>
      <w:r w:rsidRPr="001901DD">
        <w:rPr>
          <w:rFonts w:ascii="Courier New" w:hAnsi="Courier New" w:cs="Courier New"/>
          <w:sz w:val="20"/>
        </w:rPr>
        <w:t>setReporter</w:t>
      </w:r>
      <w:proofErr w:type="spellEnd"/>
      <w:r w:rsidRPr="001901DD">
        <w:rPr>
          <w:rFonts w:ascii="Courier New" w:hAnsi="Courier New" w:cs="Courier New"/>
          <w:sz w:val="20"/>
        </w:rPr>
        <w:t xml:space="preserve">" </w:t>
      </w:r>
    </w:p>
    <w:p w14:paraId="7C468BDE"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cardinality="0..1" </w:t>
      </w:r>
    </w:p>
    <w:p w14:paraId="3970B77D"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interface="</w:t>
      </w:r>
      <w:proofErr w:type="spellStart"/>
      <w:r w:rsidRPr="001901DD">
        <w:rPr>
          <w:rFonts w:ascii="Courier New" w:hAnsi="Courier New" w:cs="Courier New"/>
          <w:sz w:val="20"/>
        </w:rPr>
        <w:t>ccsds.sle.api.isle.iapl.ISLE_Reporter</w:t>
      </w:r>
      <w:proofErr w:type="spellEnd"/>
      <w:r w:rsidRPr="001901DD">
        <w:rPr>
          <w:rFonts w:ascii="Courier New" w:hAnsi="Courier New" w:cs="Courier New"/>
          <w:sz w:val="20"/>
        </w:rPr>
        <w:t xml:space="preserve">" </w:t>
      </w:r>
    </w:p>
    <w:p w14:paraId="343C095B"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name="</w:t>
      </w:r>
      <w:proofErr w:type="spellStart"/>
      <w:r w:rsidRPr="001901DD">
        <w:rPr>
          <w:rFonts w:ascii="Courier New" w:hAnsi="Courier New" w:cs="Courier New"/>
          <w:sz w:val="20"/>
        </w:rPr>
        <w:t>myReporter</w:t>
      </w:r>
      <w:proofErr w:type="spellEnd"/>
      <w:r w:rsidRPr="001901DD">
        <w:rPr>
          <w:rFonts w:ascii="Courier New" w:hAnsi="Courier New" w:cs="Courier New"/>
          <w:sz w:val="20"/>
        </w:rPr>
        <w:t xml:space="preserve">" </w:t>
      </w:r>
    </w:p>
    <w:p w14:paraId="7E3FC4D1"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policy="dynamic" </w:t>
      </w:r>
    </w:p>
    <w:p w14:paraId="6F6E812E"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unbind="</w:t>
      </w:r>
      <w:proofErr w:type="spellStart"/>
      <w:r w:rsidRPr="001901DD">
        <w:rPr>
          <w:rFonts w:ascii="Courier New" w:hAnsi="Courier New" w:cs="Courier New"/>
          <w:sz w:val="20"/>
        </w:rPr>
        <w:t>unsetReporter</w:t>
      </w:r>
      <w:proofErr w:type="spellEnd"/>
      <w:r w:rsidRPr="001901DD">
        <w:rPr>
          <w:rFonts w:ascii="Courier New" w:hAnsi="Courier New" w:cs="Courier New"/>
          <w:sz w:val="20"/>
        </w:rPr>
        <w:t>" /&gt;</w:t>
      </w:r>
    </w:p>
    <w:p w14:paraId="7D5EBA44"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w:t>
      </w:r>
    </w:p>
    <w:p w14:paraId="361CCCF2"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 xml:space="preserve">   &lt;reference bind="</w:t>
      </w:r>
      <w:proofErr w:type="spellStart"/>
      <w:r w:rsidRPr="001901DD">
        <w:rPr>
          <w:rFonts w:ascii="Courier New" w:hAnsi="Courier New" w:cs="Courier New"/>
          <w:sz w:val="20"/>
        </w:rPr>
        <w:t>setTimeSource</w:t>
      </w:r>
      <w:proofErr w:type="spellEnd"/>
      <w:r w:rsidRPr="001901DD">
        <w:rPr>
          <w:rFonts w:ascii="Courier New" w:hAnsi="Courier New" w:cs="Courier New"/>
          <w:sz w:val="20"/>
        </w:rPr>
        <w:t xml:space="preserve">" </w:t>
      </w:r>
    </w:p>
    <w:p w14:paraId="09EF3EB4"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cardinality="0..1" </w:t>
      </w:r>
    </w:p>
    <w:p w14:paraId="3A452A40"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interface="</w:t>
      </w:r>
      <w:proofErr w:type="spellStart"/>
      <w:r w:rsidRPr="001901DD">
        <w:rPr>
          <w:rFonts w:ascii="Courier New" w:hAnsi="Courier New" w:cs="Courier New"/>
          <w:sz w:val="20"/>
        </w:rPr>
        <w:t>ccsds.sle.api.isle.iapl.ISLE_TimeSource</w:t>
      </w:r>
      <w:proofErr w:type="spellEnd"/>
      <w:r w:rsidRPr="001901DD">
        <w:rPr>
          <w:rFonts w:ascii="Courier New" w:hAnsi="Courier New" w:cs="Courier New"/>
          <w:sz w:val="20"/>
        </w:rPr>
        <w:t xml:space="preserve">" </w:t>
      </w:r>
    </w:p>
    <w:p w14:paraId="0A72AF32"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name="</w:t>
      </w:r>
      <w:proofErr w:type="spellStart"/>
      <w:r w:rsidRPr="001901DD">
        <w:rPr>
          <w:rFonts w:ascii="Courier New" w:hAnsi="Courier New" w:cs="Courier New"/>
          <w:sz w:val="20"/>
        </w:rPr>
        <w:t>myTimeSource</w:t>
      </w:r>
      <w:proofErr w:type="spellEnd"/>
      <w:r w:rsidRPr="001901DD">
        <w:rPr>
          <w:rFonts w:ascii="Courier New" w:hAnsi="Courier New" w:cs="Courier New"/>
          <w:sz w:val="20"/>
        </w:rPr>
        <w:t xml:space="preserve">" </w:t>
      </w:r>
    </w:p>
    <w:p w14:paraId="6CB7D1C0"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lastRenderedPageBreak/>
        <w:tab/>
        <w:t xml:space="preserve">   policy="static" </w:t>
      </w:r>
    </w:p>
    <w:p w14:paraId="62F6A29E"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unbind="</w:t>
      </w:r>
      <w:proofErr w:type="spellStart"/>
      <w:r w:rsidRPr="001901DD">
        <w:rPr>
          <w:rFonts w:ascii="Courier New" w:hAnsi="Courier New" w:cs="Courier New"/>
          <w:sz w:val="20"/>
        </w:rPr>
        <w:t>unsetTimeSource</w:t>
      </w:r>
      <w:proofErr w:type="spellEnd"/>
      <w:r w:rsidRPr="001901DD">
        <w:rPr>
          <w:rFonts w:ascii="Courier New" w:hAnsi="Courier New" w:cs="Courier New"/>
          <w:sz w:val="20"/>
        </w:rPr>
        <w:t>" /&gt;</w:t>
      </w:r>
    </w:p>
    <w:p w14:paraId="2AC96895" w14:textId="77777777" w:rsidR="001901DD" w:rsidRPr="001901DD" w:rsidRDefault="001901DD" w:rsidP="001901DD">
      <w:pPr>
        <w:spacing w:line="240" w:lineRule="auto"/>
        <w:rPr>
          <w:rFonts w:ascii="Courier New" w:hAnsi="Courier New" w:cs="Courier New"/>
          <w:sz w:val="20"/>
        </w:rPr>
      </w:pPr>
      <w:r w:rsidRPr="001901DD">
        <w:rPr>
          <w:rFonts w:ascii="Courier New" w:hAnsi="Courier New" w:cs="Courier New"/>
          <w:sz w:val="20"/>
        </w:rPr>
        <w:tab/>
        <w:t xml:space="preserve">   </w:t>
      </w:r>
    </w:p>
    <w:p w14:paraId="0BBDE629" w14:textId="77777777" w:rsidR="00B27FF5" w:rsidRDefault="001901DD" w:rsidP="001901DD">
      <w:pPr>
        <w:pStyle w:val="BodytextJustified"/>
        <w:rPr>
          <w:rFonts w:ascii="Courier New" w:hAnsi="Courier New" w:cs="Courier New"/>
          <w:sz w:val="20"/>
        </w:rPr>
      </w:pPr>
      <w:r w:rsidRPr="001901DD">
        <w:rPr>
          <w:rFonts w:ascii="Courier New" w:hAnsi="Courier New" w:cs="Courier New"/>
          <w:sz w:val="20"/>
        </w:rPr>
        <w:t>&lt;/</w:t>
      </w:r>
      <w:proofErr w:type="spellStart"/>
      <w:r w:rsidRPr="001901DD">
        <w:rPr>
          <w:rFonts w:ascii="Courier New" w:hAnsi="Courier New" w:cs="Courier New"/>
          <w:sz w:val="20"/>
        </w:rPr>
        <w:t>scr:component</w:t>
      </w:r>
      <w:proofErr w:type="spellEnd"/>
      <w:r w:rsidRPr="001901DD">
        <w:rPr>
          <w:rFonts w:ascii="Courier New" w:hAnsi="Courier New" w:cs="Courier New"/>
          <w:sz w:val="20"/>
        </w:rPr>
        <w:t>&gt;</w:t>
      </w:r>
    </w:p>
    <w:p w14:paraId="0F33780F" w14:textId="77777777" w:rsidR="00B27FF5" w:rsidRDefault="00B27FF5" w:rsidP="00B27FF5">
      <w:pPr>
        <w:pStyle w:val="Heading3"/>
        <w:rPr>
          <w:i w:val="0"/>
        </w:rPr>
      </w:pPr>
      <w:bookmarkStart w:id="74" w:name="_Toc119592272"/>
      <w:r>
        <w:rPr>
          <w:i w:val="0"/>
        </w:rPr>
        <w:t>Service Instance R</w:t>
      </w:r>
      <w:r w:rsidRPr="004278E4">
        <w:rPr>
          <w:i w:val="0"/>
        </w:rPr>
        <w:t>epository</w:t>
      </w:r>
      <w:bookmarkEnd w:id="74"/>
    </w:p>
    <w:p w14:paraId="44917DAA" w14:textId="77777777" w:rsidR="00B27FF5" w:rsidRPr="00B27FF5" w:rsidRDefault="00B27FF5" w:rsidP="00B27FF5">
      <w:pPr>
        <w:pStyle w:val="BodytextJustified"/>
        <w:rPr>
          <w:rFonts w:ascii="Arial" w:hAnsi="Arial" w:cs="Arial"/>
          <w:sz w:val="20"/>
        </w:rPr>
      </w:pPr>
      <w:r w:rsidRPr="00B27FF5">
        <w:rPr>
          <w:rFonts w:ascii="Arial" w:hAnsi="Arial" w:cs="Arial"/>
          <w:sz w:val="20"/>
        </w:rPr>
        <w:t>The</w:t>
      </w:r>
      <w:r>
        <w:rPr>
          <w:rFonts w:ascii="Courier New" w:hAnsi="Courier New" w:cs="Courier New"/>
          <w:sz w:val="20"/>
        </w:rPr>
        <w:t xml:space="preserve"> </w:t>
      </w:r>
      <w:proofErr w:type="spellStart"/>
      <w:r w:rsidRPr="00B27FF5">
        <w:rPr>
          <w:rFonts w:ascii="Courier New" w:hAnsi="Courier New" w:cs="Courier New"/>
          <w:sz w:val="20"/>
        </w:rPr>
        <w:t>esa.sle.si.repository</w:t>
      </w:r>
      <w:proofErr w:type="spellEnd"/>
      <w:r>
        <w:rPr>
          <w:rFonts w:ascii="Courier New" w:hAnsi="Courier New" w:cs="Courier New"/>
          <w:sz w:val="20"/>
        </w:rPr>
        <w:t xml:space="preserve"> </w:t>
      </w:r>
      <w:r w:rsidRPr="00B27FF5">
        <w:rPr>
          <w:rFonts w:ascii="Arial" w:hAnsi="Arial" w:cs="Arial"/>
          <w:sz w:val="20"/>
        </w:rPr>
        <w:t xml:space="preserve">bundle creates </w:t>
      </w:r>
      <w:r>
        <w:rPr>
          <w:rFonts w:ascii="Arial" w:hAnsi="Arial" w:cs="Arial"/>
          <w:sz w:val="20"/>
        </w:rPr>
        <w:t xml:space="preserve">the </w:t>
      </w:r>
      <w:proofErr w:type="spellStart"/>
      <w:r>
        <w:rPr>
          <w:rFonts w:ascii="Arial" w:hAnsi="Arial" w:cs="Arial"/>
          <w:sz w:val="20"/>
        </w:rPr>
        <w:t>SIRepository</w:t>
      </w:r>
      <w:proofErr w:type="spellEnd"/>
      <w:r>
        <w:rPr>
          <w:rFonts w:ascii="Arial" w:hAnsi="Arial" w:cs="Arial"/>
          <w:sz w:val="20"/>
        </w:rPr>
        <w:t xml:space="preserve"> object and registers it with the </w:t>
      </w:r>
      <w:proofErr w:type="spellStart"/>
      <w:r>
        <w:rPr>
          <w:rFonts w:ascii="Arial" w:hAnsi="Arial" w:cs="Arial"/>
          <w:sz w:val="20"/>
        </w:rPr>
        <w:t>OSGi</w:t>
      </w:r>
      <w:proofErr w:type="spellEnd"/>
      <w:r>
        <w:rPr>
          <w:rFonts w:ascii="Arial" w:hAnsi="Arial" w:cs="Arial"/>
          <w:sz w:val="20"/>
        </w:rPr>
        <w:t xml:space="preserve"> platform under the interface </w:t>
      </w:r>
      <w:proofErr w:type="spellStart"/>
      <w:r>
        <w:rPr>
          <w:rFonts w:ascii="Arial" w:hAnsi="Arial" w:cs="Arial"/>
          <w:sz w:val="20"/>
        </w:rPr>
        <w:t>ISLE_SIRepository</w:t>
      </w:r>
      <w:proofErr w:type="spellEnd"/>
      <w:r>
        <w:rPr>
          <w:rFonts w:ascii="Arial" w:hAnsi="Arial" w:cs="Arial"/>
          <w:sz w:val="20"/>
        </w:rPr>
        <w:t xml:space="preserve"> in a declarative way. The properties needed </w:t>
      </w:r>
      <w:r w:rsidR="00660CA5">
        <w:rPr>
          <w:rFonts w:ascii="Arial" w:hAnsi="Arial" w:cs="Arial"/>
          <w:sz w:val="20"/>
        </w:rPr>
        <w:t xml:space="preserve">for this service </w:t>
      </w:r>
      <w:r>
        <w:rPr>
          <w:rFonts w:ascii="Arial" w:hAnsi="Arial" w:cs="Arial"/>
          <w:sz w:val="20"/>
        </w:rPr>
        <w:t xml:space="preserve">are the instance name and the path to the SICF folder.  </w:t>
      </w:r>
    </w:p>
    <w:p w14:paraId="1C8EAEAA" w14:textId="77777777" w:rsidR="00B27FF5" w:rsidRDefault="00B27FF5" w:rsidP="00B27FF5">
      <w:pPr>
        <w:pStyle w:val="BodytextJustified"/>
        <w:rPr>
          <w:rFonts w:ascii="Courier New" w:hAnsi="Courier New" w:cs="Courier New"/>
          <w:sz w:val="20"/>
        </w:rPr>
      </w:pPr>
    </w:p>
    <w:p w14:paraId="28CF634F"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&lt;</w:t>
      </w:r>
      <w:proofErr w:type="spellStart"/>
      <w:r w:rsidRPr="00B27FF5">
        <w:rPr>
          <w:rFonts w:ascii="Courier New" w:hAnsi="Courier New" w:cs="Courier New"/>
          <w:sz w:val="20"/>
        </w:rPr>
        <w:t>scr:component</w:t>
      </w:r>
      <w:proofErr w:type="spellEnd"/>
      <w:r w:rsidRPr="00B27FF5">
        <w:rPr>
          <w:rFonts w:ascii="Courier New" w:hAnsi="Courier New" w:cs="Courier New"/>
          <w:sz w:val="20"/>
        </w:rPr>
        <w:t xml:space="preserve"> </w:t>
      </w:r>
      <w:proofErr w:type="spellStart"/>
      <w:r w:rsidRPr="00B27FF5">
        <w:rPr>
          <w:rFonts w:ascii="Courier New" w:hAnsi="Courier New" w:cs="Courier New"/>
          <w:sz w:val="20"/>
        </w:rPr>
        <w:t>xmlns:scr</w:t>
      </w:r>
      <w:proofErr w:type="spellEnd"/>
      <w:r w:rsidRPr="00B27FF5">
        <w:rPr>
          <w:rFonts w:ascii="Courier New" w:hAnsi="Courier New" w:cs="Courier New"/>
          <w:sz w:val="20"/>
        </w:rPr>
        <w:t>="http://www.osgi.org/xmlns/scr/v1.1.0" activate="activate" deactivate="deactivate" immediate="true" name="SI repository"&gt;</w:t>
      </w:r>
    </w:p>
    <w:p w14:paraId="3721A657"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&lt;implementation class="</w:t>
      </w:r>
      <w:proofErr w:type="spellStart"/>
      <w:r w:rsidRPr="00B27FF5">
        <w:rPr>
          <w:rFonts w:ascii="Courier New" w:hAnsi="Courier New" w:cs="Courier New"/>
          <w:sz w:val="20"/>
        </w:rPr>
        <w:t>esa.sle.si.repository.SIRepository</w:t>
      </w:r>
      <w:proofErr w:type="spellEnd"/>
      <w:r w:rsidRPr="00B27FF5">
        <w:rPr>
          <w:rFonts w:ascii="Courier New" w:hAnsi="Courier New" w:cs="Courier New"/>
          <w:sz w:val="20"/>
        </w:rPr>
        <w:t xml:space="preserve">"/&gt;   </w:t>
      </w:r>
    </w:p>
    <w:p w14:paraId="20F72CE0"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&lt;property name="</w:t>
      </w:r>
      <w:proofErr w:type="spellStart"/>
      <w:r w:rsidRPr="00B27FF5">
        <w:rPr>
          <w:rFonts w:ascii="Courier New" w:hAnsi="Courier New" w:cs="Courier New"/>
          <w:sz w:val="20"/>
        </w:rPr>
        <w:t>folderPath</w:t>
      </w:r>
      <w:proofErr w:type="spellEnd"/>
      <w:r w:rsidRPr="00B27FF5">
        <w:rPr>
          <w:rFonts w:ascii="Courier New" w:hAnsi="Courier New" w:cs="Courier New"/>
          <w:sz w:val="20"/>
        </w:rPr>
        <w:t>" value="watched"/&gt;</w:t>
      </w:r>
    </w:p>
    <w:p w14:paraId="45815BFA"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&lt;property name="</w:t>
      </w:r>
      <w:proofErr w:type="spellStart"/>
      <w:r w:rsidRPr="00B27FF5">
        <w:rPr>
          <w:rFonts w:ascii="Courier New" w:hAnsi="Courier New" w:cs="Courier New"/>
          <w:sz w:val="20"/>
        </w:rPr>
        <w:t>instanceName</w:t>
      </w:r>
      <w:proofErr w:type="spellEnd"/>
      <w:r w:rsidRPr="00B27FF5">
        <w:rPr>
          <w:rFonts w:ascii="Courier New" w:hAnsi="Courier New" w:cs="Courier New"/>
          <w:sz w:val="20"/>
        </w:rPr>
        <w:t>" value="repo1"/&gt;</w:t>
      </w:r>
    </w:p>
    <w:p w14:paraId="0EB24E0E"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w:t>
      </w:r>
    </w:p>
    <w:p w14:paraId="69692675"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&lt;service&gt;</w:t>
      </w:r>
    </w:p>
    <w:p w14:paraId="01F53943"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&lt;provide interface="</w:t>
      </w:r>
      <w:proofErr w:type="spellStart"/>
      <w:r w:rsidRPr="00B27FF5">
        <w:rPr>
          <w:rFonts w:ascii="Courier New" w:hAnsi="Courier New" w:cs="Courier New"/>
          <w:sz w:val="20"/>
        </w:rPr>
        <w:t>esa.sle.service.loader.ISLE_SIRepository</w:t>
      </w:r>
      <w:proofErr w:type="spellEnd"/>
      <w:r w:rsidRPr="00B27FF5">
        <w:rPr>
          <w:rFonts w:ascii="Courier New" w:hAnsi="Courier New" w:cs="Courier New"/>
          <w:sz w:val="20"/>
        </w:rPr>
        <w:t>"/&gt;</w:t>
      </w:r>
    </w:p>
    <w:p w14:paraId="37A28240"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&lt;/service&gt;</w:t>
      </w:r>
    </w:p>
    <w:p w14:paraId="706BB2F5" w14:textId="77777777" w:rsidR="00B27FF5" w:rsidRP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 xml:space="preserve">             </w:t>
      </w:r>
    </w:p>
    <w:p w14:paraId="6EBD4C73" w14:textId="77777777" w:rsidR="00B27FF5" w:rsidRDefault="00B27FF5" w:rsidP="00B27FF5">
      <w:pPr>
        <w:pStyle w:val="BodytextJustified"/>
        <w:jc w:val="left"/>
        <w:rPr>
          <w:rFonts w:ascii="Courier New" w:hAnsi="Courier New" w:cs="Courier New"/>
          <w:sz w:val="20"/>
        </w:rPr>
      </w:pPr>
      <w:r w:rsidRPr="00B27FF5">
        <w:rPr>
          <w:rFonts w:ascii="Courier New" w:hAnsi="Courier New" w:cs="Courier New"/>
          <w:sz w:val="20"/>
        </w:rPr>
        <w:t>&lt;/</w:t>
      </w:r>
      <w:proofErr w:type="spellStart"/>
      <w:r w:rsidRPr="00B27FF5">
        <w:rPr>
          <w:rFonts w:ascii="Courier New" w:hAnsi="Courier New" w:cs="Courier New"/>
          <w:sz w:val="20"/>
        </w:rPr>
        <w:t>scr:component</w:t>
      </w:r>
      <w:proofErr w:type="spellEnd"/>
      <w:r w:rsidRPr="00B27FF5">
        <w:rPr>
          <w:rFonts w:ascii="Courier New" w:hAnsi="Courier New" w:cs="Courier New"/>
          <w:sz w:val="20"/>
        </w:rPr>
        <w:t>&gt;</w:t>
      </w:r>
    </w:p>
    <w:p w14:paraId="6F2AC3E5" w14:textId="77777777" w:rsidR="00316243" w:rsidRDefault="007157A2" w:rsidP="007157A2">
      <w:pPr>
        <w:pStyle w:val="Heading3"/>
        <w:rPr>
          <w:i w:val="0"/>
        </w:rPr>
      </w:pPr>
      <w:bookmarkStart w:id="75" w:name="_Toc119592273"/>
      <w:r>
        <w:rPr>
          <w:i w:val="0"/>
        </w:rPr>
        <w:t>Service Loader</w:t>
      </w:r>
      <w:bookmarkEnd w:id="75"/>
      <w:r>
        <w:rPr>
          <w:i w:val="0"/>
        </w:rPr>
        <w:t xml:space="preserve">  </w:t>
      </w:r>
    </w:p>
    <w:p w14:paraId="56AA2C97" w14:textId="77777777" w:rsidR="008D1431" w:rsidRDefault="008D1431" w:rsidP="008D1431">
      <w:pPr>
        <w:pStyle w:val="BodytextJustified"/>
        <w:rPr>
          <w:rFonts w:ascii="Arial" w:hAnsi="Arial" w:cs="Arial"/>
          <w:sz w:val="20"/>
        </w:rPr>
      </w:pPr>
      <w:r w:rsidRPr="008D1431">
        <w:rPr>
          <w:rFonts w:ascii="Arial" w:hAnsi="Arial" w:cs="Arial"/>
          <w:sz w:val="20"/>
        </w:rPr>
        <w:t>The</w:t>
      </w:r>
      <w:r>
        <w:t xml:space="preserve"> </w:t>
      </w:r>
      <w:proofErr w:type="spellStart"/>
      <w:r w:rsidRPr="00647DAD">
        <w:rPr>
          <w:rFonts w:ascii="Arial" w:hAnsi="Arial" w:cs="Arial"/>
          <w:sz w:val="20"/>
        </w:rPr>
        <w:t>esa.sle.service.loader</w:t>
      </w:r>
      <w:proofErr w:type="spellEnd"/>
      <w:r>
        <w:rPr>
          <w:rFonts w:ascii="Arial" w:hAnsi="Arial" w:cs="Arial"/>
          <w:sz w:val="20"/>
        </w:rPr>
        <w:t xml:space="preserve"> bundle creates the </w:t>
      </w:r>
      <w:proofErr w:type="spellStart"/>
      <w:r>
        <w:rPr>
          <w:rFonts w:ascii="Arial" w:hAnsi="Arial" w:cs="Arial"/>
          <w:sz w:val="20"/>
        </w:rPr>
        <w:t>EE_SLE_ServiceLoader</w:t>
      </w:r>
      <w:proofErr w:type="spellEnd"/>
      <w:r>
        <w:rPr>
          <w:rFonts w:ascii="Arial" w:hAnsi="Arial" w:cs="Arial"/>
          <w:sz w:val="20"/>
        </w:rPr>
        <w:t xml:space="preserve"> object and registers it with the </w:t>
      </w:r>
      <w:proofErr w:type="spellStart"/>
      <w:r>
        <w:rPr>
          <w:rFonts w:ascii="Arial" w:hAnsi="Arial" w:cs="Arial"/>
          <w:sz w:val="20"/>
        </w:rPr>
        <w:t>OSGi</w:t>
      </w:r>
      <w:proofErr w:type="spellEnd"/>
      <w:r>
        <w:rPr>
          <w:rFonts w:ascii="Arial" w:hAnsi="Arial" w:cs="Arial"/>
          <w:sz w:val="20"/>
        </w:rPr>
        <w:t xml:space="preserve"> platform under the interface </w:t>
      </w:r>
      <w:proofErr w:type="spellStart"/>
      <w:r>
        <w:rPr>
          <w:rFonts w:ascii="Arial" w:hAnsi="Arial" w:cs="Arial"/>
          <w:sz w:val="20"/>
        </w:rPr>
        <w:t>ISLE_ServiceLoader</w:t>
      </w:r>
      <w:proofErr w:type="spellEnd"/>
      <w:r>
        <w:rPr>
          <w:rFonts w:ascii="Arial" w:hAnsi="Arial" w:cs="Arial"/>
          <w:sz w:val="20"/>
        </w:rPr>
        <w:t xml:space="preserve"> in a declarative way</w:t>
      </w:r>
      <w:r w:rsidR="00A45D61">
        <w:rPr>
          <w:rFonts w:ascii="Arial" w:hAnsi="Arial" w:cs="Arial"/>
          <w:sz w:val="20"/>
        </w:rPr>
        <w:t>,</w:t>
      </w:r>
      <w:r>
        <w:rPr>
          <w:rFonts w:ascii="Arial" w:hAnsi="Arial" w:cs="Arial"/>
          <w:sz w:val="20"/>
        </w:rPr>
        <w:t xml:space="preserve"> using the following xml file:</w:t>
      </w:r>
    </w:p>
    <w:p w14:paraId="597D7532" w14:textId="77777777" w:rsidR="008D1431" w:rsidRDefault="008D1431" w:rsidP="008D1431">
      <w:pPr>
        <w:pStyle w:val="BodytextJustified"/>
        <w:rPr>
          <w:rFonts w:ascii="Arial" w:hAnsi="Arial" w:cs="Arial"/>
          <w:sz w:val="20"/>
        </w:rPr>
      </w:pPr>
    </w:p>
    <w:p w14:paraId="3D05DEEC"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&lt;</w:t>
      </w:r>
      <w:proofErr w:type="spellStart"/>
      <w:r w:rsidRPr="00F87717">
        <w:rPr>
          <w:rFonts w:ascii="Courier New" w:hAnsi="Courier New" w:cs="Courier New"/>
          <w:sz w:val="20"/>
        </w:rPr>
        <w:t>scr:component</w:t>
      </w:r>
      <w:proofErr w:type="spellEnd"/>
      <w:r w:rsidRPr="00F87717">
        <w:rPr>
          <w:rFonts w:ascii="Courier New" w:hAnsi="Courier New" w:cs="Courier New"/>
          <w:sz w:val="20"/>
        </w:rPr>
        <w:t xml:space="preserve"> </w:t>
      </w:r>
      <w:proofErr w:type="spellStart"/>
      <w:r w:rsidRPr="00F87717">
        <w:rPr>
          <w:rFonts w:ascii="Courier New" w:hAnsi="Courier New" w:cs="Courier New"/>
          <w:sz w:val="20"/>
        </w:rPr>
        <w:t>xmlns:scr</w:t>
      </w:r>
      <w:proofErr w:type="spellEnd"/>
      <w:r w:rsidRPr="00F87717">
        <w:rPr>
          <w:rFonts w:ascii="Courier New" w:hAnsi="Courier New" w:cs="Courier New"/>
          <w:sz w:val="20"/>
        </w:rPr>
        <w:t>="http://www.osgi.org/xmlns/scr/v1.1.0" activate="activate" deactivate="deactivate" immediate="true" name="Service Loader"&gt;</w:t>
      </w:r>
    </w:p>
    <w:p w14:paraId="2545E2D2"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&lt;implementation class="</w:t>
      </w:r>
      <w:proofErr w:type="spellStart"/>
      <w:r w:rsidRPr="00F87717">
        <w:rPr>
          <w:rFonts w:ascii="Courier New" w:hAnsi="Courier New" w:cs="Courier New"/>
          <w:sz w:val="20"/>
        </w:rPr>
        <w:t>esa.sle.service.loader.impl.EE_SLE_ServiceLoader</w:t>
      </w:r>
      <w:proofErr w:type="spellEnd"/>
      <w:r w:rsidRPr="00F87717">
        <w:rPr>
          <w:rFonts w:ascii="Courier New" w:hAnsi="Courier New" w:cs="Courier New"/>
          <w:sz w:val="20"/>
        </w:rPr>
        <w:t>"/&gt;</w:t>
      </w:r>
    </w:p>
    <w:p w14:paraId="051B5906"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&lt;property name="name" value="</w:t>
      </w:r>
      <w:proofErr w:type="spellStart"/>
      <w:r w:rsidRPr="00F87717">
        <w:rPr>
          <w:rFonts w:ascii="Courier New" w:hAnsi="Courier New" w:cs="Courier New"/>
          <w:sz w:val="20"/>
        </w:rPr>
        <w:t>myServiceLoader</w:t>
      </w:r>
      <w:proofErr w:type="spellEnd"/>
      <w:r w:rsidRPr="00F87717">
        <w:rPr>
          <w:rFonts w:ascii="Courier New" w:hAnsi="Courier New" w:cs="Courier New"/>
          <w:sz w:val="20"/>
        </w:rPr>
        <w:t>" /&gt;</w:t>
      </w:r>
    </w:p>
    <w:p w14:paraId="053300A4"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p>
    <w:p w14:paraId="10AC55AB"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&lt;service&gt;</w:t>
      </w:r>
    </w:p>
    <w:p w14:paraId="3E5F3C8A"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&lt;provide interface="</w:t>
      </w:r>
      <w:proofErr w:type="spellStart"/>
      <w:r w:rsidRPr="00F87717">
        <w:rPr>
          <w:rFonts w:ascii="Courier New" w:hAnsi="Courier New" w:cs="Courier New"/>
          <w:sz w:val="20"/>
        </w:rPr>
        <w:t>esa.sle.service.loader.ISLE_ServiceLoader</w:t>
      </w:r>
      <w:proofErr w:type="spellEnd"/>
      <w:r w:rsidRPr="00F87717">
        <w:rPr>
          <w:rFonts w:ascii="Courier New" w:hAnsi="Courier New" w:cs="Courier New"/>
          <w:sz w:val="20"/>
        </w:rPr>
        <w:t>"/&gt;</w:t>
      </w:r>
    </w:p>
    <w:p w14:paraId="66A2558B"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&lt;/service&gt;</w:t>
      </w:r>
    </w:p>
    <w:p w14:paraId="7CB8A669"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p>
    <w:p w14:paraId="52D50015"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&lt;reference bind="</w:t>
      </w:r>
      <w:proofErr w:type="spellStart"/>
      <w:r w:rsidRPr="00F87717">
        <w:rPr>
          <w:rFonts w:ascii="Courier New" w:hAnsi="Courier New" w:cs="Courier New"/>
          <w:sz w:val="20"/>
        </w:rPr>
        <w:t>setLibraryInstance</w:t>
      </w:r>
      <w:proofErr w:type="spellEnd"/>
      <w:r w:rsidRPr="00F87717">
        <w:rPr>
          <w:rFonts w:ascii="Courier New" w:hAnsi="Courier New" w:cs="Courier New"/>
          <w:sz w:val="20"/>
        </w:rPr>
        <w:t xml:space="preserve">" </w:t>
      </w:r>
    </w:p>
    <w:p w14:paraId="5070FBDF"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cardinality="1..1" </w:t>
      </w:r>
    </w:p>
    <w:p w14:paraId="197B767A"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interface="</w:t>
      </w:r>
      <w:proofErr w:type="spellStart"/>
      <w:r w:rsidRPr="00F87717">
        <w:rPr>
          <w:rFonts w:ascii="Courier New" w:hAnsi="Courier New" w:cs="Courier New"/>
          <w:sz w:val="20"/>
        </w:rPr>
        <w:t>esa.sle.osgi.ISLE_LibraryInstance</w:t>
      </w:r>
      <w:proofErr w:type="spellEnd"/>
      <w:r w:rsidRPr="00F87717">
        <w:rPr>
          <w:rFonts w:ascii="Courier New" w:hAnsi="Courier New" w:cs="Courier New"/>
          <w:sz w:val="20"/>
        </w:rPr>
        <w:t xml:space="preserve">" </w:t>
      </w:r>
    </w:p>
    <w:p w14:paraId="307CDF58"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name="</w:t>
      </w:r>
      <w:proofErr w:type="spellStart"/>
      <w:r w:rsidRPr="00F87717">
        <w:rPr>
          <w:rFonts w:ascii="Courier New" w:hAnsi="Courier New" w:cs="Courier New"/>
          <w:sz w:val="20"/>
        </w:rPr>
        <w:t>sleLibraryInstance</w:t>
      </w:r>
      <w:proofErr w:type="spellEnd"/>
      <w:r w:rsidRPr="00F87717">
        <w:rPr>
          <w:rFonts w:ascii="Courier New" w:hAnsi="Courier New" w:cs="Courier New"/>
          <w:sz w:val="20"/>
        </w:rPr>
        <w:t xml:space="preserve">" </w:t>
      </w:r>
    </w:p>
    <w:p w14:paraId="4190EF36"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policy="static" </w:t>
      </w:r>
    </w:p>
    <w:p w14:paraId="7035C5F4"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target="(</w:t>
      </w:r>
      <w:proofErr w:type="spellStart"/>
      <w:r w:rsidRPr="00F87717">
        <w:rPr>
          <w:rFonts w:ascii="Courier New" w:hAnsi="Courier New" w:cs="Courier New"/>
          <w:sz w:val="20"/>
        </w:rPr>
        <w:t>instanceName</w:t>
      </w:r>
      <w:proofErr w:type="spellEnd"/>
      <w:r w:rsidRPr="00F87717">
        <w:rPr>
          <w:rFonts w:ascii="Courier New" w:hAnsi="Courier New" w:cs="Courier New"/>
          <w:sz w:val="20"/>
        </w:rPr>
        <w:t>=</w:t>
      </w:r>
      <w:proofErr w:type="spellStart"/>
      <w:r w:rsidRPr="00F87717">
        <w:rPr>
          <w:rFonts w:ascii="Courier New" w:hAnsi="Courier New" w:cs="Courier New"/>
          <w:sz w:val="20"/>
        </w:rPr>
        <w:t>myLibraryInstance</w:t>
      </w:r>
      <w:proofErr w:type="spellEnd"/>
      <w:r w:rsidRPr="00F87717">
        <w:rPr>
          <w:rFonts w:ascii="Courier New" w:hAnsi="Courier New" w:cs="Courier New"/>
          <w:sz w:val="20"/>
        </w:rPr>
        <w:t xml:space="preserve">)" </w:t>
      </w:r>
    </w:p>
    <w:p w14:paraId="59F80B97"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unbind="</w:t>
      </w:r>
      <w:proofErr w:type="spellStart"/>
      <w:r w:rsidRPr="00F87717">
        <w:rPr>
          <w:rFonts w:ascii="Courier New" w:hAnsi="Courier New" w:cs="Courier New"/>
          <w:sz w:val="20"/>
        </w:rPr>
        <w:t>unsetLibraryInstance</w:t>
      </w:r>
      <w:proofErr w:type="spellEnd"/>
      <w:r w:rsidRPr="00F87717">
        <w:rPr>
          <w:rFonts w:ascii="Courier New" w:hAnsi="Courier New" w:cs="Courier New"/>
          <w:sz w:val="20"/>
        </w:rPr>
        <w:t>" /&gt;</w:t>
      </w:r>
    </w:p>
    <w:p w14:paraId="1BE173B4"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w:t>
      </w:r>
    </w:p>
    <w:p w14:paraId="33207DAF"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&lt;reference bind="</w:t>
      </w:r>
      <w:proofErr w:type="spellStart"/>
      <w:r w:rsidRPr="00F87717">
        <w:rPr>
          <w:rFonts w:ascii="Courier New" w:hAnsi="Courier New" w:cs="Courier New"/>
          <w:sz w:val="20"/>
        </w:rPr>
        <w:t>setSIRepository</w:t>
      </w:r>
      <w:proofErr w:type="spellEnd"/>
      <w:r w:rsidRPr="00F87717">
        <w:rPr>
          <w:rFonts w:ascii="Courier New" w:hAnsi="Courier New" w:cs="Courier New"/>
          <w:sz w:val="20"/>
        </w:rPr>
        <w:t xml:space="preserve">" </w:t>
      </w:r>
    </w:p>
    <w:p w14:paraId="00826C62"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cardinality="1..1" </w:t>
      </w:r>
    </w:p>
    <w:p w14:paraId="26849BDB"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interface="</w:t>
      </w:r>
      <w:proofErr w:type="spellStart"/>
      <w:r w:rsidRPr="00F87717">
        <w:rPr>
          <w:rFonts w:ascii="Courier New" w:hAnsi="Courier New" w:cs="Courier New"/>
          <w:sz w:val="20"/>
        </w:rPr>
        <w:t>esa.sle.service.loader.ISLE_SIRepository</w:t>
      </w:r>
      <w:proofErr w:type="spellEnd"/>
      <w:r w:rsidRPr="00F87717">
        <w:rPr>
          <w:rFonts w:ascii="Courier New" w:hAnsi="Courier New" w:cs="Courier New"/>
          <w:sz w:val="20"/>
        </w:rPr>
        <w:t xml:space="preserve">" </w:t>
      </w:r>
    </w:p>
    <w:p w14:paraId="485BF980"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name="</w:t>
      </w:r>
      <w:proofErr w:type="spellStart"/>
      <w:r w:rsidRPr="00F87717">
        <w:rPr>
          <w:rFonts w:ascii="Courier New" w:hAnsi="Courier New" w:cs="Courier New"/>
          <w:sz w:val="20"/>
        </w:rPr>
        <w:t>siRepository</w:t>
      </w:r>
      <w:proofErr w:type="spellEnd"/>
      <w:r w:rsidRPr="00F87717">
        <w:rPr>
          <w:rFonts w:ascii="Courier New" w:hAnsi="Courier New" w:cs="Courier New"/>
          <w:sz w:val="20"/>
        </w:rPr>
        <w:t xml:space="preserve">" </w:t>
      </w:r>
    </w:p>
    <w:p w14:paraId="0B7F79C9"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policy="static" </w:t>
      </w:r>
    </w:p>
    <w:p w14:paraId="346FBA62"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target="(</w:t>
      </w:r>
      <w:proofErr w:type="spellStart"/>
      <w:r w:rsidRPr="00F87717">
        <w:rPr>
          <w:rFonts w:ascii="Courier New" w:hAnsi="Courier New" w:cs="Courier New"/>
          <w:sz w:val="20"/>
        </w:rPr>
        <w:t>instanceName</w:t>
      </w:r>
      <w:proofErr w:type="spellEnd"/>
      <w:r w:rsidRPr="00F87717">
        <w:rPr>
          <w:rFonts w:ascii="Courier New" w:hAnsi="Courier New" w:cs="Courier New"/>
          <w:sz w:val="20"/>
        </w:rPr>
        <w:t>=repo1)"</w:t>
      </w:r>
    </w:p>
    <w:p w14:paraId="3D4E1B71"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t xml:space="preserve">   unbind="</w:t>
      </w:r>
      <w:proofErr w:type="spellStart"/>
      <w:r w:rsidRPr="00F87717">
        <w:rPr>
          <w:rFonts w:ascii="Courier New" w:hAnsi="Courier New" w:cs="Courier New"/>
          <w:sz w:val="20"/>
        </w:rPr>
        <w:t>unsetSIRepository</w:t>
      </w:r>
      <w:proofErr w:type="spellEnd"/>
      <w:r w:rsidRPr="00F87717">
        <w:rPr>
          <w:rFonts w:ascii="Courier New" w:hAnsi="Courier New" w:cs="Courier New"/>
          <w:sz w:val="20"/>
        </w:rPr>
        <w:t>" /&gt;</w:t>
      </w:r>
    </w:p>
    <w:p w14:paraId="787F8FB8" w14:textId="77777777" w:rsidR="008D1431" w:rsidRPr="00F87717" w:rsidRDefault="008D1431" w:rsidP="008D1431">
      <w:pPr>
        <w:pStyle w:val="BodytextJustified"/>
        <w:jc w:val="left"/>
        <w:rPr>
          <w:rFonts w:ascii="Courier New" w:hAnsi="Courier New" w:cs="Courier New"/>
          <w:sz w:val="20"/>
        </w:rPr>
      </w:pPr>
      <w:r w:rsidRPr="00F87717">
        <w:rPr>
          <w:rFonts w:ascii="Courier New" w:hAnsi="Courier New" w:cs="Courier New"/>
          <w:sz w:val="20"/>
        </w:rPr>
        <w:t xml:space="preserve">   </w:t>
      </w:r>
      <w:r w:rsidRPr="00F87717">
        <w:rPr>
          <w:rFonts w:ascii="Courier New" w:hAnsi="Courier New" w:cs="Courier New"/>
          <w:sz w:val="20"/>
        </w:rPr>
        <w:tab/>
      </w:r>
      <w:r w:rsidRPr="00F87717">
        <w:rPr>
          <w:rFonts w:ascii="Courier New" w:hAnsi="Courier New" w:cs="Courier New"/>
          <w:sz w:val="20"/>
        </w:rPr>
        <w:tab/>
      </w:r>
      <w:r w:rsidRPr="00F87717">
        <w:rPr>
          <w:rFonts w:ascii="Courier New" w:hAnsi="Courier New" w:cs="Courier New"/>
          <w:sz w:val="20"/>
        </w:rPr>
        <w:tab/>
        <w:t xml:space="preserve">  </w:t>
      </w:r>
    </w:p>
    <w:p w14:paraId="50B98599" w14:textId="77777777" w:rsidR="008D1431" w:rsidRPr="007157A2" w:rsidRDefault="008D1431" w:rsidP="008D1431">
      <w:pPr>
        <w:pStyle w:val="BodytextJustified"/>
        <w:jc w:val="left"/>
        <w:rPr>
          <w:rFonts w:ascii="Courier New" w:hAnsi="Courier New" w:cs="Courier New"/>
          <w:sz w:val="20"/>
        </w:rPr>
      </w:pPr>
      <w:r w:rsidRPr="00F87717">
        <w:rPr>
          <w:rFonts w:ascii="Courier New" w:hAnsi="Courier New" w:cs="Courier New"/>
          <w:sz w:val="20"/>
        </w:rPr>
        <w:t>&lt;/</w:t>
      </w:r>
      <w:proofErr w:type="spellStart"/>
      <w:r w:rsidRPr="00F87717">
        <w:rPr>
          <w:rFonts w:ascii="Courier New" w:hAnsi="Courier New" w:cs="Courier New"/>
          <w:sz w:val="20"/>
        </w:rPr>
        <w:t>scr:component</w:t>
      </w:r>
      <w:proofErr w:type="spellEnd"/>
      <w:r w:rsidRPr="00F87717">
        <w:rPr>
          <w:rFonts w:ascii="Courier New" w:hAnsi="Courier New" w:cs="Courier New"/>
          <w:sz w:val="20"/>
        </w:rPr>
        <w:t>&gt;</w:t>
      </w:r>
    </w:p>
    <w:p w14:paraId="78470CE1" w14:textId="77777777" w:rsidR="008D1431" w:rsidRDefault="008D1431" w:rsidP="008D1431">
      <w:pPr>
        <w:pStyle w:val="BodytextJustified"/>
        <w:rPr>
          <w:rFonts w:ascii="Arial" w:hAnsi="Arial" w:cs="Arial"/>
          <w:sz w:val="20"/>
        </w:rPr>
      </w:pPr>
    </w:p>
    <w:p w14:paraId="58C60CD2" w14:textId="77777777" w:rsidR="00FE72C4" w:rsidRDefault="008D1431" w:rsidP="007157A2">
      <w:pPr>
        <w:pStyle w:val="BodytextJustified"/>
        <w:rPr>
          <w:rFonts w:ascii="Courier New" w:hAnsi="Courier New" w:cs="Courier New"/>
          <w:sz w:val="20"/>
        </w:rPr>
      </w:pPr>
      <w:r>
        <w:rPr>
          <w:rFonts w:ascii="Arial" w:hAnsi="Arial" w:cs="Arial"/>
          <w:sz w:val="20"/>
        </w:rPr>
        <w:lastRenderedPageBreak/>
        <w:t xml:space="preserve">In order to be instantiated, this service needs a reference to an instance of the library with a specific name and an instance of the SI repository with a specific name. </w:t>
      </w:r>
    </w:p>
    <w:p w14:paraId="40E6C282" w14:textId="77777777" w:rsidR="00113157" w:rsidRDefault="00C95829" w:rsidP="00F221E8">
      <w:pPr>
        <w:pStyle w:val="BodytextJustified"/>
        <w:rPr>
          <w:rFonts w:ascii="Arial" w:hAnsi="Arial" w:cs="Arial"/>
          <w:sz w:val="20"/>
        </w:rPr>
      </w:pPr>
      <w:r>
        <w:rPr>
          <w:rFonts w:ascii="Arial" w:hAnsi="Arial" w:cs="Arial"/>
          <w:sz w:val="20"/>
        </w:rPr>
        <w:t xml:space="preserve">The </w:t>
      </w:r>
      <w:proofErr w:type="spellStart"/>
      <w:r>
        <w:rPr>
          <w:rFonts w:ascii="Arial" w:hAnsi="Arial" w:cs="Arial"/>
          <w:sz w:val="20"/>
        </w:rPr>
        <w:t>ISLE_LoadedServiceInstance</w:t>
      </w:r>
      <w:proofErr w:type="spellEnd"/>
      <w:r>
        <w:rPr>
          <w:rFonts w:ascii="Arial" w:hAnsi="Arial" w:cs="Arial"/>
          <w:sz w:val="20"/>
        </w:rPr>
        <w:t xml:space="preserve"> service is published programmatically on creation w</w:t>
      </w:r>
      <w:r w:rsidR="00201BE7">
        <w:rPr>
          <w:rFonts w:ascii="Arial" w:hAnsi="Arial" w:cs="Arial"/>
          <w:sz w:val="20"/>
        </w:rPr>
        <w:t xml:space="preserve">hen the presence of a new Service Instance in the SICF folder is notified to the </w:t>
      </w:r>
      <w:proofErr w:type="spellStart"/>
      <w:r w:rsidR="00201BE7">
        <w:rPr>
          <w:rFonts w:ascii="Arial" w:hAnsi="Arial" w:cs="Arial"/>
          <w:sz w:val="20"/>
        </w:rPr>
        <w:t>EE_ServiceLoader</w:t>
      </w:r>
      <w:proofErr w:type="spellEnd"/>
      <w:r w:rsidR="00201BE7">
        <w:rPr>
          <w:rFonts w:ascii="Arial" w:hAnsi="Arial" w:cs="Arial"/>
          <w:sz w:val="20"/>
        </w:rPr>
        <w:t xml:space="preserve"> object. </w:t>
      </w:r>
      <w:r w:rsidR="00B25B88">
        <w:rPr>
          <w:rFonts w:ascii="Arial" w:hAnsi="Arial" w:cs="Arial"/>
          <w:sz w:val="20"/>
        </w:rPr>
        <w:t xml:space="preserve"> </w:t>
      </w:r>
      <w:r w:rsidR="00F221E8" w:rsidRPr="00F221E8">
        <w:rPr>
          <w:rFonts w:ascii="Arial" w:hAnsi="Arial" w:cs="Arial"/>
          <w:sz w:val="20"/>
        </w:rPr>
        <w:t xml:space="preserve">   </w:t>
      </w:r>
    </w:p>
    <w:p w14:paraId="6FC0D67B" w14:textId="77777777" w:rsidR="00113157" w:rsidRDefault="00113157" w:rsidP="00113157">
      <w:pPr>
        <w:rPr>
          <w:szCs w:val="20"/>
        </w:rPr>
      </w:pPr>
      <w:r>
        <w:br w:type="page"/>
      </w:r>
    </w:p>
    <w:p w14:paraId="53F1240B" w14:textId="77777777" w:rsidR="00373F0F" w:rsidRDefault="007040AF" w:rsidP="00373F0F">
      <w:pPr>
        <w:pStyle w:val="Heading1"/>
      </w:pPr>
      <w:bookmarkStart w:id="76" w:name="_Ref449971001"/>
      <w:bookmarkStart w:id="77" w:name="_Ref449971005"/>
      <w:bookmarkStart w:id="78" w:name="_Toc119592274"/>
      <w:r>
        <w:lastRenderedPageBreak/>
        <w:t>Local Communication Server</w:t>
      </w:r>
      <w:bookmarkEnd w:id="76"/>
      <w:bookmarkEnd w:id="77"/>
      <w:bookmarkEnd w:id="78"/>
    </w:p>
    <w:p w14:paraId="6500A178" w14:textId="77777777" w:rsidR="007040AF" w:rsidRPr="007E27CA" w:rsidRDefault="007040AF" w:rsidP="007E27CA">
      <w:pPr>
        <w:pStyle w:val="BodytextJustified"/>
        <w:rPr>
          <w:rFonts w:ascii="Arial" w:hAnsi="Arial" w:cs="Arial"/>
          <w:sz w:val="20"/>
        </w:rPr>
      </w:pPr>
      <w:r w:rsidRPr="007E27CA">
        <w:rPr>
          <w:rFonts w:ascii="Arial" w:hAnsi="Arial" w:cs="Arial"/>
          <w:sz w:val="20"/>
        </w:rPr>
        <w:t>This version of the SLE API includes a local communication server that can be started automatically by the SLE API library. The local communication server is useful the SLE provider application is designed to manage all the SLE service instances within a single JVM. If this is the case, there is no need to start a separate communication server process.</w:t>
      </w:r>
    </w:p>
    <w:p w14:paraId="643F72E0" w14:textId="77777777" w:rsidR="00063F8F" w:rsidRPr="007E27CA" w:rsidRDefault="00063F8F" w:rsidP="007E27CA">
      <w:pPr>
        <w:pStyle w:val="BodytextJustified"/>
        <w:rPr>
          <w:rFonts w:ascii="Arial" w:hAnsi="Arial" w:cs="Arial"/>
          <w:sz w:val="20"/>
        </w:rPr>
      </w:pPr>
    </w:p>
    <w:p w14:paraId="7126E5FF" w14:textId="77777777" w:rsidR="00063F8F" w:rsidRPr="007E27CA" w:rsidRDefault="00063F8F" w:rsidP="007E27CA">
      <w:pPr>
        <w:pStyle w:val="BodytextJustified"/>
        <w:rPr>
          <w:rFonts w:ascii="Arial" w:hAnsi="Arial" w:cs="Arial"/>
          <w:sz w:val="20"/>
        </w:rPr>
      </w:pPr>
      <w:r w:rsidRPr="007E27CA">
        <w:rPr>
          <w:rFonts w:ascii="Arial" w:hAnsi="Arial" w:cs="Arial"/>
          <w:sz w:val="20"/>
        </w:rPr>
        <w:t>The local communication server behaves exactly as a remote communication server, with the following differences:</w:t>
      </w:r>
    </w:p>
    <w:p w14:paraId="7C5253AE" w14:textId="77777777" w:rsidR="00063F8F" w:rsidRPr="007E27CA" w:rsidRDefault="00063F8F" w:rsidP="00D30623">
      <w:pPr>
        <w:pStyle w:val="BodytextJustified"/>
        <w:numPr>
          <w:ilvl w:val="0"/>
          <w:numId w:val="21"/>
        </w:numPr>
        <w:rPr>
          <w:rFonts w:ascii="Arial" w:hAnsi="Arial" w:cs="Arial"/>
          <w:sz w:val="20"/>
        </w:rPr>
      </w:pPr>
      <w:r w:rsidRPr="007E27CA">
        <w:rPr>
          <w:rFonts w:ascii="Arial" w:hAnsi="Arial" w:cs="Arial"/>
          <w:sz w:val="20"/>
        </w:rPr>
        <w:t xml:space="preserve">Data exchange uses in-memory piped streams, hence avoiding the overhead of </w:t>
      </w:r>
      <w:proofErr w:type="spellStart"/>
      <w:r w:rsidRPr="007E27CA">
        <w:rPr>
          <w:rFonts w:ascii="Arial" w:hAnsi="Arial" w:cs="Arial"/>
          <w:sz w:val="20"/>
        </w:rPr>
        <w:t>interprocess</w:t>
      </w:r>
      <w:proofErr w:type="spellEnd"/>
      <w:r w:rsidRPr="007E27CA">
        <w:rPr>
          <w:rFonts w:ascii="Arial" w:hAnsi="Arial" w:cs="Arial"/>
          <w:sz w:val="20"/>
        </w:rPr>
        <w:t xml:space="preserve"> communication;</w:t>
      </w:r>
    </w:p>
    <w:p w14:paraId="7D6137B6" w14:textId="77777777" w:rsidR="00063F8F" w:rsidRDefault="00063F8F" w:rsidP="00D30623">
      <w:pPr>
        <w:pStyle w:val="BodytextJustified"/>
        <w:numPr>
          <w:ilvl w:val="0"/>
          <w:numId w:val="21"/>
        </w:numPr>
        <w:rPr>
          <w:rFonts w:ascii="Arial" w:hAnsi="Arial" w:cs="Arial"/>
          <w:sz w:val="20"/>
        </w:rPr>
      </w:pPr>
      <w:r w:rsidRPr="007E27CA">
        <w:rPr>
          <w:rFonts w:ascii="Arial" w:hAnsi="Arial" w:cs="Arial"/>
          <w:sz w:val="20"/>
        </w:rPr>
        <w:t>The server is started within the SLE provider application.</w:t>
      </w:r>
    </w:p>
    <w:p w14:paraId="15A34AEA" w14:textId="77777777" w:rsidR="007E27CA" w:rsidRDefault="007E27CA" w:rsidP="007E27CA">
      <w:pPr>
        <w:pStyle w:val="BodytextJustified"/>
        <w:rPr>
          <w:rFonts w:ascii="Arial" w:hAnsi="Arial" w:cs="Arial"/>
          <w:sz w:val="20"/>
        </w:rPr>
      </w:pPr>
    </w:p>
    <w:p w14:paraId="347DA7FC" w14:textId="77777777" w:rsidR="007E27CA" w:rsidRDefault="00D30623" w:rsidP="007E27CA">
      <w:pPr>
        <w:pStyle w:val="BodytextJustified"/>
        <w:keepNext/>
        <w:jc w:val="center"/>
      </w:pPr>
      <w:r>
        <w:rPr>
          <w:rFonts w:ascii="Arial" w:hAnsi="Arial" w:cs="Arial"/>
          <w:sz w:val="20"/>
        </w:rPr>
        <w:object w:dxaOrig="7188" w:dyaOrig="5389" w14:anchorId="2707B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5pt;height:270.5pt" o:ole="">
            <v:imagedata r:id="rId17" o:title=""/>
          </v:shape>
          <o:OLEObject Type="Embed" ProgID="PowerPoint.Slide.12" ShapeID="_x0000_i1025" DrawAspect="Content" ObjectID="_1731987792" r:id="rId18"/>
        </w:object>
      </w:r>
    </w:p>
    <w:p w14:paraId="53A23222" w14:textId="44CCE35E" w:rsidR="007E27CA" w:rsidRPr="005A045F" w:rsidRDefault="007E27CA" w:rsidP="005A045F">
      <w:pPr>
        <w:pStyle w:val="Caption"/>
        <w:keepNext/>
        <w:jc w:val="center"/>
        <w:rPr>
          <w:rFonts w:ascii="Arial" w:hAnsi="Arial" w:cs="Arial"/>
          <w:b w:val="0"/>
          <w:bCs w:val="0"/>
          <w:color w:val="auto"/>
          <w:sz w:val="20"/>
          <w:szCs w:val="20"/>
        </w:rPr>
      </w:pPr>
      <w:r w:rsidRPr="005A045F">
        <w:rPr>
          <w:rFonts w:ascii="Arial" w:hAnsi="Arial" w:cs="Arial"/>
          <w:b w:val="0"/>
          <w:bCs w:val="0"/>
          <w:color w:val="auto"/>
          <w:sz w:val="20"/>
          <w:szCs w:val="20"/>
        </w:rPr>
        <w:t xml:space="preserve">Figure </w:t>
      </w:r>
      <w:r w:rsidRPr="005A045F">
        <w:rPr>
          <w:rFonts w:ascii="Arial" w:hAnsi="Arial" w:cs="Arial"/>
          <w:b w:val="0"/>
          <w:bCs w:val="0"/>
          <w:color w:val="auto"/>
          <w:sz w:val="20"/>
          <w:szCs w:val="20"/>
        </w:rPr>
        <w:fldChar w:fldCharType="begin"/>
      </w:r>
      <w:r w:rsidRPr="005A045F">
        <w:rPr>
          <w:rFonts w:ascii="Arial" w:hAnsi="Arial" w:cs="Arial"/>
          <w:b w:val="0"/>
          <w:bCs w:val="0"/>
          <w:color w:val="auto"/>
          <w:sz w:val="20"/>
          <w:szCs w:val="20"/>
        </w:rPr>
        <w:instrText xml:space="preserve"> SEQ Figure \* ARABIC </w:instrText>
      </w:r>
      <w:r w:rsidRPr="005A045F">
        <w:rPr>
          <w:rFonts w:ascii="Arial" w:hAnsi="Arial" w:cs="Arial"/>
          <w:b w:val="0"/>
          <w:bCs w:val="0"/>
          <w:color w:val="auto"/>
          <w:sz w:val="20"/>
          <w:szCs w:val="20"/>
        </w:rPr>
        <w:fldChar w:fldCharType="separate"/>
      </w:r>
      <w:r w:rsidR="007634D5">
        <w:rPr>
          <w:rFonts w:ascii="Arial" w:hAnsi="Arial" w:cs="Arial"/>
          <w:b w:val="0"/>
          <w:bCs w:val="0"/>
          <w:noProof/>
          <w:color w:val="auto"/>
          <w:sz w:val="20"/>
          <w:szCs w:val="20"/>
        </w:rPr>
        <w:t>1</w:t>
      </w:r>
      <w:r w:rsidRPr="005A045F">
        <w:rPr>
          <w:rFonts w:ascii="Arial" w:hAnsi="Arial" w:cs="Arial"/>
          <w:b w:val="0"/>
          <w:bCs w:val="0"/>
          <w:color w:val="auto"/>
          <w:sz w:val="20"/>
          <w:szCs w:val="20"/>
        </w:rPr>
        <w:fldChar w:fldCharType="end"/>
      </w:r>
      <w:r w:rsidRPr="005A045F">
        <w:rPr>
          <w:rFonts w:ascii="Arial" w:hAnsi="Arial" w:cs="Arial"/>
          <w:b w:val="0"/>
          <w:bCs w:val="0"/>
          <w:color w:val="auto"/>
          <w:sz w:val="20"/>
          <w:szCs w:val="20"/>
        </w:rPr>
        <w:t xml:space="preserve"> - Local Communication Server</w:t>
      </w:r>
    </w:p>
    <w:p w14:paraId="106A160D" w14:textId="77777777" w:rsidR="00063F8F" w:rsidRPr="007E27CA" w:rsidRDefault="00063F8F" w:rsidP="007E27CA">
      <w:pPr>
        <w:pStyle w:val="BodytextJustified"/>
        <w:rPr>
          <w:rFonts w:ascii="Arial" w:hAnsi="Arial" w:cs="Arial"/>
          <w:sz w:val="20"/>
        </w:rPr>
      </w:pPr>
    </w:p>
    <w:p w14:paraId="50DCA014" w14:textId="77777777" w:rsidR="00063F8F" w:rsidRPr="007E27CA" w:rsidRDefault="00063F8F" w:rsidP="007E27CA">
      <w:pPr>
        <w:pStyle w:val="BodytextJustified"/>
        <w:rPr>
          <w:rFonts w:ascii="Arial" w:hAnsi="Arial" w:cs="Arial"/>
          <w:sz w:val="20"/>
        </w:rPr>
      </w:pPr>
      <w:r w:rsidRPr="007E27CA">
        <w:rPr>
          <w:rFonts w:ascii="Arial" w:hAnsi="Arial" w:cs="Arial"/>
          <w:sz w:val="20"/>
        </w:rPr>
        <w:t xml:space="preserve">In order to use the local communication server, it is enough to change the properties “CS_ADDRESS” and “DEFAULT_REPORTING_ADDRESS” of the DB Proxy Provider configuration file: if the property “CS_ADDRESS” starts with the prefix “LOCAL-“, then the SLE API library builder will start the local communication server and it will use an internal local default logger for it. The value of the property is used to identify </w:t>
      </w:r>
      <w:r w:rsidR="00D30623">
        <w:rPr>
          <w:rFonts w:ascii="Arial" w:hAnsi="Arial" w:cs="Arial"/>
          <w:sz w:val="20"/>
        </w:rPr>
        <w:t>the</w:t>
      </w:r>
      <w:r w:rsidRPr="007E27CA">
        <w:rPr>
          <w:rFonts w:ascii="Arial" w:hAnsi="Arial" w:cs="Arial"/>
          <w:sz w:val="20"/>
        </w:rPr>
        <w:t xml:space="preserve"> internal “local socket” to be used for internal communication: in this way, the support for future multi-instance SLE API libraries within the same JVM is ensured.</w:t>
      </w:r>
    </w:p>
    <w:p w14:paraId="3AF5F150" w14:textId="77777777" w:rsidR="00063F8F" w:rsidRPr="007E27CA" w:rsidRDefault="00063F8F" w:rsidP="007E27CA">
      <w:pPr>
        <w:pStyle w:val="BodytextJustified"/>
        <w:rPr>
          <w:rFonts w:ascii="Arial" w:hAnsi="Arial" w:cs="Arial"/>
          <w:sz w:val="20"/>
        </w:rPr>
      </w:pPr>
      <w:r w:rsidRPr="007E27CA">
        <w:rPr>
          <w:rFonts w:ascii="Arial" w:hAnsi="Arial" w:cs="Arial"/>
          <w:sz w:val="20"/>
        </w:rPr>
        <w:t xml:space="preserve">If the local communication server is used, it is mandatory that also the “DEFAULT_REPORTING_ADDRESS” property </w:t>
      </w:r>
      <w:r w:rsidR="00CA1D84" w:rsidRPr="007E27CA">
        <w:rPr>
          <w:rFonts w:ascii="Arial" w:hAnsi="Arial" w:cs="Arial"/>
          <w:sz w:val="20"/>
        </w:rPr>
        <w:t>start</w:t>
      </w:r>
      <w:r w:rsidRPr="007E27CA">
        <w:rPr>
          <w:rFonts w:ascii="Arial" w:hAnsi="Arial" w:cs="Arial"/>
          <w:sz w:val="20"/>
        </w:rPr>
        <w:t xml:space="preserve"> with the “LOCAL-“prefix.</w:t>
      </w:r>
    </w:p>
    <w:p w14:paraId="08375FEF" w14:textId="77777777" w:rsidR="00373F0F" w:rsidRDefault="00373F0F">
      <w:pPr>
        <w:spacing w:line="240" w:lineRule="auto"/>
        <w:rPr>
          <w:b/>
          <w:caps/>
          <w:sz w:val="28"/>
        </w:rPr>
      </w:pPr>
      <w:r>
        <w:br w:type="page"/>
      </w:r>
    </w:p>
    <w:p w14:paraId="4F680D72" w14:textId="77777777" w:rsidR="00385CEE" w:rsidRDefault="00615725" w:rsidP="00385CEE">
      <w:pPr>
        <w:pStyle w:val="Heading1"/>
      </w:pPr>
      <w:bookmarkStart w:id="79" w:name="_Ref449971210"/>
      <w:bookmarkStart w:id="80" w:name="_Ref449971213"/>
      <w:bookmarkStart w:id="81" w:name="_Toc119592275"/>
      <w:r>
        <w:lastRenderedPageBreak/>
        <w:t>Limitations</w:t>
      </w:r>
      <w:bookmarkEnd w:id="79"/>
      <w:bookmarkEnd w:id="80"/>
      <w:bookmarkEnd w:id="81"/>
    </w:p>
    <w:p w14:paraId="65D89C0A" w14:textId="3508BF66" w:rsidR="0086578A" w:rsidRDefault="00B55483" w:rsidP="00471A0B">
      <w:pPr>
        <w:pStyle w:val="BodytextJustified"/>
        <w:rPr>
          <w:rFonts w:ascii="Arial" w:hAnsi="Arial" w:cs="Arial"/>
          <w:sz w:val="20"/>
        </w:rPr>
      </w:pPr>
      <w:r>
        <w:rPr>
          <w:rFonts w:ascii="Arial" w:hAnsi="Arial" w:cs="Arial"/>
          <w:sz w:val="20"/>
        </w:rPr>
        <w:t xml:space="preserve">The </w:t>
      </w:r>
      <w:r w:rsidR="00427261">
        <w:rPr>
          <w:rFonts w:ascii="Arial" w:hAnsi="Arial" w:cs="Arial"/>
          <w:sz w:val="20"/>
        </w:rPr>
        <w:t>bundle</w:t>
      </w:r>
      <w:r>
        <w:rPr>
          <w:rFonts w:ascii="Arial" w:hAnsi="Arial" w:cs="Arial"/>
          <w:sz w:val="20"/>
        </w:rPr>
        <w:t xml:space="preserve"> </w:t>
      </w:r>
      <w:proofErr w:type="spellStart"/>
      <w:r w:rsidR="00427261" w:rsidRPr="00427261">
        <w:rPr>
          <w:rFonts w:ascii="Courier New" w:hAnsi="Courier New" w:cs="Courier New"/>
          <w:sz w:val="20"/>
        </w:rPr>
        <w:t>esa.sle.si.repository</w:t>
      </w:r>
      <w:proofErr w:type="spellEnd"/>
      <w:r w:rsidR="00427261" w:rsidRPr="007766A6">
        <w:rPr>
          <w:rFonts w:ascii="Courier New" w:hAnsi="Courier New" w:cs="Courier New"/>
          <w:sz w:val="20"/>
        </w:rPr>
        <w:t xml:space="preserve"> </w:t>
      </w:r>
      <w:r w:rsidR="00427261">
        <w:rPr>
          <w:rFonts w:ascii="Arial" w:hAnsi="Arial" w:cs="Arial"/>
          <w:sz w:val="20"/>
        </w:rPr>
        <w:t>listed in</w:t>
      </w:r>
      <w:r w:rsidRPr="00427261">
        <w:rPr>
          <w:rFonts w:ascii="Arial" w:hAnsi="Arial" w:cs="Arial"/>
          <w:sz w:val="20"/>
        </w:rPr>
        <w:t xml:space="preserve"> </w:t>
      </w:r>
      <w:r w:rsidR="00427261">
        <w:rPr>
          <w:rFonts w:ascii="Arial" w:hAnsi="Arial" w:cs="Arial"/>
          <w:sz w:val="20"/>
        </w:rPr>
        <w:fldChar w:fldCharType="begin"/>
      </w:r>
      <w:r w:rsidR="00427261" w:rsidRPr="00427261">
        <w:rPr>
          <w:rFonts w:ascii="Arial" w:hAnsi="Arial" w:cs="Arial"/>
          <w:sz w:val="20"/>
        </w:rPr>
        <w:instrText xml:space="preserve"> REF _Ref449954455 \h </w:instrText>
      </w:r>
      <w:r w:rsidR="00427261">
        <w:rPr>
          <w:rFonts w:ascii="Arial" w:hAnsi="Arial" w:cs="Arial"/>
          <w:sz w:val="20"/>
        </w:rPr>
        <w:instrText xml:space="preserve"> \* MERGEFORMAT </w:instrText>
      </w:r>
      <w:r w:rsidR="00427261">
        <w:rPr>
          <w:rFonts w:ascii="Arial" w:hAnsi="Arial" w:cs="Arial"/>
          <w:sz w:val="20"/>
        </w:rPr>
      </w:r>
      <w:r w:rsidR="00427261">
        <w:rPr>
          <w:rFonts w:ascii="Arial" w:hAnsi="Arial" w:cs="Arial"/>
          <w:sz w:val="20"/>
        </w:rPr>
        <w:fldChar w:fldCharType="separate"/>
      </w:r>
      <w:r w:rsidR="007634D5" w:rsidRPr="005A045F">
        <w:rPr>
          <w:rFonts w:ascii="Arial" w:hAnsi="Arial" w:cs="Arial"/>
          <w:sz w:val="20"/>
        </w:rPr>
        <w:t xml:space="preserve">Table </w:t>
      </w:r>
      <w:r w:rsidR="007634D5" w:rsidRPr="00A44CE7">
        <w:rPr>
          <w:rFonts w:ascii="Arial" w:hAnsi="Arial" w:cs="Arial"/>
          <w:sz w:val="20"/>
        </w:rPr>
        <w:t>2</w:t>
      </w:r>
      <w:r w:rsidR="00427261">
        <w:rPr>
          <w:rFonts w:ascii="Arial" w:hAnsi="Arial" w:cs="Arial"/>
          <w:sz w:val="20"/>
        </w:rPr>
        <w:fldChar w:fldCharType="end"/>
      </w:r>
      <w:r w:rsidR="00427261">
        <w:rPr>
          <w:rFonts w:ascii="Arial" w:hAnsi="Arial" w:cs="Arial"/>
          <w:sz w:val="20"/>
        </w:rPr>
        <w:t xml:space="preserve"> uses the File Watcher service as provided by the </w:t>
      </w:r>
      <w:proofErr w:type="spellStart"/>
      <w:r w:rsidR="00427261">
        <w:rPr>
          <w:rFonts w:ascii="Arial" w:hAnsi="Arial" w:cs="Arial"/>
          <w:sz w:val="20"/>
        </w:rPr>
        <w:t>java.nio</w:t>
      </w:r>
      <w:proofErr w:type="spellEnd"/>
      <w:r w:rsidR="00427261">
        <w:rPr>
          <w:rFonts w:ascii="Arial" w:hAnsi="Arial" w:cs="Arial"/>
          <w:sz w:val="20"/>
        </w:rPr>
        <w:t xml:space="preserve"> package. </w:t>
      </w:r>
      <w:r w:rsidR="0086578A">
        <w:rPr>
          <w:rFonts w:ascii="Arial" w:hAnsi="Arial" w:cs="Arial"/>
          <w:sz w:val="20"/>
        </w:rPr>
        <w:t xml:space="preserve">The purpose of </w:t>
      </w:r>
      <w:r w:rsidR="00EE4233">
        <w:rPr>
          <w:rFonts w:ascii="Arial" w:hAnsi="Arial" w:cs="Arial"/>
          <w:sz w:val="20"/>
        </w:rPr>
        <w:t>the watcher</w:t>
      </w:r>
      <w:r w:rsidR="007323FB">
        <w:rPr>
          <w:rFonts w:ascii="Arial" w:hAnsi="Arial" w:cs="Arial"/>
          <w:sz w:val="20"/>
        </w:rPr>
        <w:t xml:space="preserve"> instance</w:t>
      </w:r>
      <w:r w:rsidR="0086578A">
        <w:rPr>
          <w:rFonts w:ascii="Arial" w:hAnsi="Arial" w:cs="Arial"/>
          <w:sz w:val="20"/>
        </w:rPr>
        <w:t xml:space="preserve"> is to detect</w:t>
      </w:r>
      <w:r w:rsidR="009E4A39">
        <w:rPr>
          <w:rFonts w:ascii="Arial" w:hAnsi="Arial" w:cs="Arial"/>
          <w:sz w:val="20"/>
        </w:rPr>
        <w:t xml:space="preserve"> </w:t>
      </w:r>
      <w:r w:rsidR="0086578A">
        <w:rPr>
          <w:rFonts w:ascii="Arial" w:hAnsi="Arial" w:cs="Arial"/>
          <w:sz w:val="20"/>
        </w:rPr>
        <w:t xml:space="preserve">changes of the SICF files within the watched directory. If the watched directory resides on a </w:t>
      </w:r>
      <w:r w:rsidR="00FC1873">
        <w:rPr>
          <w:rFonts w:ascii="Arial" w:hAnsi="Arial" w:cs="Arial"/>
          <w:sz w:val="20"/>
        </w:rPr>
        <w:t>UNIX</w:t>
      </w:r>
      <w:r w:rsidR="0086578A">
        <w:rPr>
          <w:rFonts w:ascii="Arial" w:hAnsi="Arial" w:cs="Arial"/>
          <w:sz w:val="20"/>
        </w:rPr>
        <w:t xml:space="preserve"> system, the changes should be conducted from the same </w:t>
      </w:r>
      <w:r w:rsidR="00FC1873">
        <w:rPr>
          <w:rFonts w:ascii="Arial" w:hAnsi="Arial" w:cs="Arial"/>
          <w:sz w:val="20"/>
        </w:rPr>
        <w:t xml:space="preserve">UNIX </w:t>
      </w:r>
      <w:r w:rsidR="0086578A">
        <w:rPr>
          <w:rFonts w:ascii="Arial" w:hAnsi="Arial" w:cs="Arial"/>
          <w:sz w:val="20"/>
        </w:rPr>
        <w:t xml:space="preserve">machine and not from another remote server. </w:t>
      </w:r>
      <w:r w:rsidR="005B151B">
        <w:rPr>
          <w:rFonts w:ascii="Arial" w:hAnsi="Arial" w:cs="Arial"/>
          <w:sz w:val="20"/>
        </w:rPr>
        <w:t xml:space="preserve">This limitation is also described in the Java </w:t>
      </w:r>
      <w:r w:rsidR="001E62F6">
        <w:rPr>
          <w:rFonts w:ascii="Arial" w:hAnsi="Arial" w:cs="Arial"/>
          <w:sz w:val="20"/>
        </w:rPr>
        <w:t xml:space="preserve">Platform, Standard Edition 7 </w:t>
      </w:r>
      <w:r w:rsidR="00AE7D86">
        <w:rPr>
          <w:rFonts w:ascii="Arial" w:hAnsi="Arial" w:cs="Arial"/>
          <w:sz w:val="20"/>
        </w:rPr>
        <w:t xml:space="preserve">API Specification </w:t>
      </w:r>
      <w:r w:rsidR="001E62F6">
        <w:rPr>
          <w:rFonts w:ascii="Arial" w:hAnsi="Arial" w:cs="Arial"/>
          <w:sz w:val="20"/>
        </w:rPr>
        <w:t>for</w:t>
      </w:r>
      <w:r w:rsidR="005B151B">
        <w:rPr>
          <w:rFonts w:ascii="Arial" w:hAnsi="Arial" w:cs="Arial"/>
          <w:sz w:val="20"/>
        </w:rPr>
        <w:t xml:space="preserve"> the </w:t>
      </w:r>
      <w:r w:rsidR="00427261">
        <w:rPr>
          <w:rFonts w:ascii="Arial" w:hAnsi="Arial" w:cs="Arial"/>
          <w:sz w:val="20"/>
        </w:rPr>
        <w:t xml:space="preserve">Interface </w:t>
      </w:r>
      <w:proofErr w:type="spellStart"/>
      <w:r w:rsidR="005B151B" w:rsidRPr="005B151B">
        <w:rPr>
          <w:rFonts w:ascii="Courier New" w:hAnsi="Courier New" w:cs="Courier New"/>
          <w:sz w:val="20"/>
        </w:rPr>
        <w:t>WatchService</w:t>
      </w:r>
      <w:proofErr w:type="spellEnd"/>
      <w:r w:rsidR="00427261">
        <w:rPr>
          <w:rFonts w:ascii="Courier New" w:hAnsi="Courier New" w:cs="Courier New"/>
          <w:sz w:val="20"/>
        </w:rPr>
        <w:t>.</w:t>
      </w:r>
      <w:r w:rsidR="0050328E">
        <w:rPr>
          <w:rFonts w:ascii="Arial" w:hAnsi="Arial" w:cs="Arial"/>
          <w:sz w:val="20"/>
        </w:rPr>
        <w:t xml:space="preserve"> </w:t>
      </w:r>
    </w:p>
    <w:p w14:paraId="41E70C5E" w14:textId="77777777" w:rsidR="0086578A" w:rsidRPr="00F81BC9" w:rsidRDefault="0086578A" w:rsidP="00471A0B">
      <w:pPr>
        <w:pStyle w:val="BodytextJustified"/>
        <w:rPr>
          <w:rFonts w:ascii="Arial" w:hAnsi="Arial" w:cs="Arial"/>
          <w:sz w:val="20"/>
        </w:rPr>
      </w:pPr>
    </w:p>
    <w:sectPr w:rsidR="0086578A" w:rsidRPr="00F81BC9" w:rsidSect="00524691">
      <w:headerReference w:type="first" r:id="rId19"/>
      <w:footerReference w:type="first" r:id="rId20"/>
      <w:pgSz w:w="11907" w:h="16840" w:code="9"/>
      <w:pgMar w:top="1860" w:right="1106" w:bottom="1977" w:left="1134" w:header="567" w:footer="10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7427C" w14:textId="77777777" w:rsidR="004043A0" w:rsidRDefault="004043A0">
      <w:r>
        <w:separator/>
      </w:r>
    </w:p>
    <w:p w14:paraId="2A3E85CF" w14:textId="77777777" w:rsidR="004043A0" w:rsidRDefault="004043A0"/>
  </w:endnote>
  <w:endnote w:type="continuationSeparator" w:id="0">
    <w:p w14:paraId="0AD007C6" w14:textId="77777777" w:rsidR="004043A0" w:rsidRDefault="004043A0">
      <w:r>
        <w:continuationSeparator/>
      </w:r>
    </w:p>
    <w:p w14:paraId="69C6F831" w14:textId="77777777" w:rsidR="004043A0" w:rsidRDefault="00404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A76CD527-09A8-4C88-AE20-6E54B01DD04C}"/>
    <w:embedBold r:id="rId2" w:fontKey="{FBD7D787-35A5-4BFC-BE0B-660881F20DD4}"/>
    <w:embedItalic r:id="rId3" w:fontKey="{97637A1C-4723-4D3D-9D1D-3D461F0C17CA}"/>
    <w:embedBoldItalic r:id="rId4" w:fontKey="{7DC2E7AD-BBC9-497A-84DF-114D1646FA03}"/>
  </w:font>
  <w:font w:name="Arial">
    <w:panose1 w:val="020B0604020202020204"/>
    <w:charset w:val="00"/>
    <w:family w:val="swiss"/>
    <w:pitch w:val="variable"/>
    <w:sig w:usb0="E0002EFF" w:usb1="C000785B" w:usb2="00000009" w:usb3="00000000" w:csb0="000001FF" w:csb1="00000000"/>
  </w:font>
  <w:font w:name="FuturaTMedCon">
    <w:charset w:val="00"/>
    <w:family w:val="swiss"/>
    <w:pitch w:val="variable"/>
    <w:sig w:usb0="00000007" w:usb1="00000000" w:usb2="00000000" w:usb3="00000000" w:csb0="00000013" w:csb1="00000000"/>
  </w:font>
  <w:font w:name="NotesStyle-BoldTf">
    <w:altName w:val="Bernard MT Condensed"/>
    <w:charset w:val="00"/>
    <w:family w:val="auto"/>
    <w:pitch w:val="variable"/>
    <w:sig w:usb0="800000AF" w:usb1="4000204A" w:usb2="00000000" w:usb3="00000000" w:csb0="00000001" w:csb1="00000000"/>
    <w:embedRegular r:id="rId5" w:fontKey="{178BB12A-D11B-4374-9A55-69E500002F92}"/>
  </w:font>
  <w:font w:name="NotesEsa">
    <w:altName w:val="Franklin Gothic Medium Cond"/>
    <w:charset w:val="00"/>
    <w:family w:val="auto"/>
    <w:pitch w:val="variable"/>
    <w:sig w:usb0="800000EF" w:usb1="4000206A" w:usb2="00000000" w:usb3="00000000" w:csb0="00000093" w:csb1="00000000"/>
    <w:embedRegular r:id="rId6" w:subsetted="1" w:fontKey="{1AADED8D-BB3A-4967-90C5-05D9920948BB}"/>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74469" w14:textId="77777777" w:rsidR="004A2103" w:rsidRDefault="004A2103" w:rsidP="004E59F3">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24864BC" w14:textId="77777777" w:rsidR="004A2103" w:rsidRDefault="004A2103" w:rsidP="004E59F3">
    <w:pPr>
      <w:ind w:right="360"/>
    </w:pPr>
  </w:p>
  <w:p w14:paraId="7E4D4C0C" w14:textId="77777777" w:rsidR="004A2103" w:rsidRDefault="004A2103" w:rsidP="004E59F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36610" w14:textId="4381D562" w:rsidR="004A2103" w:rsidRPr="00E82620" w:rsidRDefault="004A2103" w:rsidP="00EF2A85">
    <w:pPr>
      <w:pStyle w:val="ESA-Signature"/>
    </w:pPr>
  </w:p>
  <w:p w14:paraId="3EEF2FFB" w14:textId="0537DF8D" w:rsidR="004A2103" w:rsidRPr="00451FE3" w:rsidRDefault="004A2103" w:rsidP="0085014E">
    <w:pPr>
      <w:rPr>
        <w:rStyle w:val="PageNumber"/>
        <w:szCs w:val="16"/>
      </w:rPr>
    </w:pPr>
    <w:r w:rsidRPr="00451FE3">
      <w:rPr>
        <w:rStyle w:val="PageNumber"/>
        <w:szCs w:val="16"/>
      </w:rPr>
      <w:t xml:space="preserve">Page </w:t>
    </w:r>
    <w:r>
      <w:rPr>
        <w:rStyle w:val="PageNumber"/>
        <w:szCs w:val="16"/>
      </w:rPr>
      <w:fldChar w:fldCharType="begin"/>
    </w:r>
    <w:r w:rsidRPr="00451FE3">
      <w:rPr>
        <w:rStyle w:val="PageNumber"/>
        <w:szCs w:val="16"/>
      </w:rPr>
      <w:instrText xml:space="preserve">PAGE  </w:instrText>
    </w:r>
    <w:r>
      <w:rPr>
        <w:rStyle w:val="PageNumber"/>
        <w:szCs w:val="16"/>
      </w:rPr>
      <w:fldChar w:fldCharType="separate"/>
    </w:r>
    <w:r w:rsidR="00A44CE7">
      <w:rPr>
        <w:rStyle w:val="PageNumber"/>
        <w:noProof/>
        <w:szCs w:val="16"/>
      </w:rPr>
      <w:t>5</w:t>
    </w:r>
    <w:r>
      <w:rPr>
        <w:rStyle w:val="PageNumber"/>
        <w:szCs w:val="16"/>
      </w:rPr>
      <w:fldChar w:fldCharType="end"/>
    </w:r>
    <w:r w:rsidRPr="00451FE3">
      <w:rPr>
        <w:rStyle w:val="PageNumber"/>
        <w:szCs w:val="16"/>
      </w:rPr>
      <w:t>/</w:t>
    </w:r>
    <w:r>
      <w:rPr>
        <w:rStyle w:val="PageNumber"/>
        <w:szCs w:val="16"/>
      </w:rPr>
      <w:fldChar w:fldCharType="begin"/>
    </w:r>
    <w:r w:rsidRPr="00451FE3">
      <w:rPr>
        <w:rStyle w:val="PageNumber"/>
        <w:szCs w:val="16"/>
      </w:rPr>
      <w:instrText xml:space="preserve"> NUMPAGES </w:instrText>
    </w:r>
    <w:r>
      <w:rPr>
        <w:rStyle w:val="PageNumber"/>
        <w:szCs w:val="16"/>
      </w:rPr>
      <w:fldChar w:fldCharType="separate"/>
    </w:r>
    <w:r w:rsidR="00A44CE7">
      <w:rPr>
        <w:rStyle w:val="PageNumber"/>
        <w:noProof/>
        <w:szCs w:val="16"/>
      </w:rPr>
      <w:t>20</w:t>
    </w:r>
    <w:r>
      <w:rPr>
        <w:rStyle w:val="PageNumber"/>
        <w:szCs w:val="16"/>
      </w:rPr>
      <w:fldChar w:fldCharType="end"/>
    </w:r>
  </w:p>
  <w:p w14:paraId="7910848D" w14:textId="334019A3" w:rsidR="004A2103" w:rsidRPr="00CF3108" w:rsidRDefault="004A2103" w:rsidP="0085014E">
    <w:pPr>
      <w:rPr>
        <w:rStyle w:val="PageNumber"/>
        <w:szCs w:val="16"/>
      </w:rPr>
    </w:pPr>
    <w:r>
      <w:rPr>
        <w:rStyle w:val="PageNumber"/>
        <w:szCs w:val="16"/>
      </w:rPr>
      <w:fldChar w:fldCharType="begin"/>
    </w:r>
    <w:r w:rsidRPr="00CF3108">
      <w:rPr>
        <w:rStyle w:val="PageNumber"/>
        <w:szCs w:val="16"/>
      </w:rPr>
      <w:instrText xml:space="preserve"> DOCPROPERTY  Title  \* </w:instrText>
    </w:r>
    <w:r w:rsidRPr="00CF3108">
      <w:rPr>
        <w:rStyle w:val="PageNumber"/>
      </w:rPr>
      <w:instrText>MERGEFORMAT</w:instrText>
    </w:r>
    <w:r w:rsidRPr="00CF3108">
      <w:rPr>
        <w:rStyle w:val="PageNumber"/>
        <w:szCs w:val="16"/>
      </w:rPr>
      <w:instrText xml:space="preserve"> </w:instrText>
    </w:r>
    <w:r>
      <w:rPr>
        <w:rStyle w:val="PageNumber"/>
        <w:szCs w:val="16"/>
      </w:rPr>
      <w:fldChar w:fldCharType="separate"/>
    </w:r>
    <w:r w:rsidR="007634D5">
      <w:rPr>
        <w:rStyle w:val="PageNumber"/>
        <w:szCs w:val="16"/>
      </w:rPr>
      <w:t>SLE API Java Software Release Document</w:t>
    </w:r>
    <w:r>
      <w:rPr>
        <w:rStyle w:val="PageNumber"/>
        <w:szCs w:val="16"/>
      </w:rPr>
      <w:fldChar w:fldCharType="end"/>
    </w:r>
  </w:p>
  <w:p w14:paraId="09BA034C" w14:textId="47249A16" w:rsidR="004A2103" w:rsidRPr="00CF3108" w:rsidRDefault="004A2103" w:rsidP="00FB737C">
    <w:pPr>
      <w:pStyle w:val="ESAFooterTextSDNospell"/>
      <w:tabs>
        <w:tab w:val="left" w:pos="3432"/>
      </w:tabs>
      <w:rPr>
        <w:rStyle w:val="PageNumber"/>
      </w:rPr>
    </w:pPr>
    <w:r w:rsidRPr="00CF3108">
      <w:t>Date</w:t>
    </w:r>
    <w:r>
      <w:t xml:space="preserve"> </w:t>
    </w:r>
    <w:r w:rsidR="004043A0">
      <w:fldChar w:fldCharType="begin"/>
    </w:r>
    <w:r w:rsidR="004043A0">
      <w:instrText xml:space="preserve"> DOCPROPERTY  "Issue Date"  \* MERGEFORMAT </w:instrText>
    </w:r>
    <w:r w:rsidR="004043A0">
      <w:fldChar w:fldCharType="separate"/>
    </w:r>
    <w:r w:rsidR="007634D5">
      <w:t>2019-10-29</w:t>
    </w:r>
    <w:r w:rsidR="004043A0">
      <w:fldChar w:fldCharType="end"/>
    </w:r>
    <w:r w:rsidRPr="00CF3108">
      <w:t xml:space="preserve"> </w:t>
    </w:r>
    <w:r w:rsidRPr="00CF3108">
      <w:rPr>
        <w:rStyle w:val="PageNumber"/>
      </w:rPr>
      <w:t xml:space="preserve"> </w:t>
    </w:r>
    <w:r w:rsidRPr="00CF3108">
      <w:t>Issue</w:t>
    </w:r>
    <w:r>
      <w:t xml:space="preserve"> </w:t>
    </w:r>
    <w:r w:rsidRPr="00CF3108">
      <w:rPr>
        <w:rStyle w:val="PageNumber"/>
      </w:rPr>
      <w:t xml:space="preserve"> </w:t>
    </w:r>
    <w:r>
      <w:t>5</w:t>
    </w:r>
    <w:r w:rsidRPr="00CF3108">
      <w:rPr>
        <w:rStyle w:val="PageNumber"/>
      </w:rPr>
      <w:t xml:space="preserve">  </w:t>
    </w:r>
    <w:r w:rsidRPr="00CF3108">
      <w:t xml:space="preserve">Rev </w:t>
    </w:r>
    <w:r>
      <w:t xml:space="preserve"> </w:t>
    </w:r>
    <w:r>
      <w:fldChar w:fldCharType="begin"/>
    </w:r>
    <w:r w:rsidRPr="00CF3108">
      <w:instrText xml:space="preserve"> DOCPROPERTY  Revision  \* MERGEFORMAT </w:instrText>
    </w:r>
    <w:r>
      <w:fldChar w:fldCharType="separate"/>
    </w:r>
    <w:r w:rsidR="007634D5">
      <w:t>0</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70D29" w14:textId="1BE04499" w:rsidR="004A2103" w:rsidRPr="007F20C0" w:rsidRDefault="004A2103" w:rsidP="00AE0558">
    <w:pPr>
      <w:pStyle w:val="STDDOCDataLabel"/>
      <w:tabs>
        <w:tab w:val="clear" w:pos="3960"/>
        <w:tab w:val="clear" w:pos="4860"/>
        <w:tab w:val="clear" w:pos="6840"/>
        <w:tab w:val="left" w:pos="1620"/>
      </w:tabs>
      <w:rPr>
        <w:rStyle w:val="STDDOCDataChar"/>
        <w:b w:val="0"/>
      </w:rPr>
    </w:pPr>
    <w:r>
      <w:t>Prepared by</w:t>
    </w:r>
    <w:r>
      <w:tab/>
    </w:r>
    <w:r w:rsidRPr="009A6AEB">
      <w:fldChar w:fldCharType="begin"/>
    </w:r>
    <w:r w:rsidRPr="009A6AEB">
      <w:instrText xml:space="preserve"> DOCPROPERTY  "</w:instrText>
    </w:r>
    <w:r>
      <w:instrText>Author</w:instrText>
    </w:r>
    <w:r w:rsidRPr="009A6AEB">
      <w:instrText xml:space="preserve">"  </w:instrText>
    </w:r>
    <w:r w:rsidRPr="009A6AEB">
      <w:fldChar w:fldCharType="separate"/>
    </w:r>
    <w:r w:rsidR="007634D5">
      <w:t>SLE Java Team</w:t>
    </w:r>
    <w:r w:rsidRPr="009A6AEB">
      <w:fldChar w:fldCharType="end"/>
    </w:r>
  </w:p>
  <w:p w14:paraId="2120AEE5" w14:textId="7488B717" w:rsidR="004A2103" w:rsidRPr="007F20C0" w:rsidRDefault="004A2103" w:rsidP="00AE0558">
    <w:pPr>
      <w:pStyle w:val="STDDOCDataLabel"/>
      <w:tabs>
        <w:tab w:val="clear" w:pos="3960"/>
        <w:tab w:val="clear" w:pos="4860"/>
        <w:tab w:val="clear" w:pos="6840"/>
        <w:tab w:val="left" w:pos="1620"/>
      </w:tabs>
      <w:rPr>
        <w:rStyle w:val="STDDOCDataChar"/>
        <w:b w:val="0"/>
      </w:rPr>
    </w:pPr>
    <w:r>
      <w:t>Reference</w:t>
    </w:r>
    <w:r>
      <w:tab/>
    </w:r>
    <w:r w:rsidRPr="0002515F">
      <w:rPr>
        <w:rStyle w:val="STDDocNoSpellChar"/>
      </w:rPr>
      <w:fldChar w:fldCharType="begin"/>
    </w:r>
    <w:r w:rsidRPr="0002515F">
      <w:rPr>
        <w:rStyle w:val="STDDocNoSpellChar"/>
      </w:rPr>
      <w:instrText xml:space="preserve"> DOCPROPERTY  "Reference"  </w:instrText>
    </w:r>
    <w:r w:rsidRPr="0002515F">
      <w:rPr>
        <w:rStyle w:val="STDDocNoSpellChar"/>
      </w:rPr>
      <w:fldChar w:fldCharType="separate"/>
    </w:r>
    <w:r w:rsidR="007634D5">
      <w:rPr>
        <w:rStyle w:val="STDDocNoSpellChar"/>
      </w:rPr>
      <w:t>SLES-SLE-SRELD-1001</w:t>
    </w:r>
    <w:r w:rsidRPr="0002515F">
      <w:rPr>
        <w:rStyle w:val="STDDocNoSpellChar"/>
      </w:rPr>
      <w:fldChar w:fldCharType="end"/>
    </w:r>
  </w:p>
  <w:p w14:paraId="7DE2483A" w14:textId="77777777" w:rsidR="004A2103" w:rsidRPr="007F20C0" w:rsidRDefault="004A2103" w:rsidP="00AE0558">
    <w:pPr>
      <w:pStyle w:val="STDDOCDataLabel"/>
      <w:tabs>
        <w:tab w:val="clear" w:pos="3960"/>
        <w:tab w:val="clear" w:pos="4860"/>
        <w:tab w:val="clear" w:pos="6840"/>
        <w:tab w:val="left" w:pos="1620"/>
      </w:tabs>
      <w:rPr>
        <w:rStyle w:val="STDDOCDataChar"/>
        <w:b w:val="0"/>
      </w:rPr>
    </w:pPr>
    <w:r>
      <w:t>Issue</w:t>
    </w:r>
    <w:r>
      <w:tab/>
    </w:r>
    <w:r>
      <w:rPr>
        <w:rStyle w:val="STDDocNoSpellChar"/>
      </w:rPr>
      <w:t>5</w:t>
    </w:r>
  </w:p>
  <w:p w14:paraId="6CF9CC62" w14:textId="77777777" w:rsidR="004A2103" w:rsidRPr="007F20C0" w:rsidRDefault="004A2103" w:rsidP="00FB737C">
    <w:pPr>
      <w:pStyle w:val="STDDOCDataLabel"/>
      <w:tabs>
        <w:tab w:val="clear" w:pos="3960"/>
        <w:tab w:val="clear" w:pos="4860"/>
        <w:tab w:val="clear" w:pos="6840"/>
        <w:tab w:val="left" w:pos="1620"/>
        <w:tab w:val="left" w:pos="4011"/>
      </w:tabs>
      <w:rPr>
        <w:rStyle w:val="STDDOCDataChar"/>
        <w:b w:val="0"/>
      </w:rPr>
    </w:pPr>
    <w:r>
      <w:t>Revision</w:t>
    </w:r>
    <w:r>
      <w:tab/>
    </w:r>
    <w:r>
      <w:rPr>
        <w:rStyle w:val="STDDocNoSpellChar"/>
      </w:rPr>
      <w:t>0</w:t>
    </w:r>
    <w:r>
      <w:rPr>
        <w:rStyle w:val="STDDocNoSpellChar"/>
      </w:rPr>
      <w:tab/>
    </w:r>
  </w:p>
  <w:p w14:paraId="4622BA6C" w14:textId="55D1176C" w:rsidR="004A2103" w:rsidRPr="007F20C0" w:rsidRDefault="004A2103" w:rsidP="00AE0558">
    <w:pPr>
      <w:pStyle w:val="STDDOCDataLabel"/>
      <w:tabs>
        <w:tab w:val="clear" w:pos="3960"/>
        <w:tab w:val="clear" w:pos="4860"/>
        <w:tab w:val="clear" w:pos="6840"/>
        <w:tab w:val="left" w:pos="1620"/>
      </w:tabs>
      <w:rPr>
        <w:rStyle w:val="STDDOCDataChar"/>
        <w:b w:val="0"/>
      </w:rPr>
    </w:pPr>
    <w:r>
      <w:t>Date of Issue</w:t>
    </w:r>
    <w:r>
      <w:tab/>
    </w:r>
    <w:r w:rsidR="004043A0">
      <w:fldChar w:fldCharType="begin"/>
    </w:r>
    <w:r w:rsidR="004043A0">
      <w:instrText xml:space="preserve"> DOCPROPERTY  "Issue Date"  \* MERGEFORMAT </w:instrText>
    </w:r>
    <w:r w:rsidR="004043A0">
      <w:fldChar w:fldCharType="separate"/>
    </w:r>
    <w:r w:rsidR="007634D5">
      <w:t>2019-10-29</w:t>
    </w:r>
    <w:r w:rsidR="004043A0">
      <w:fldChar w:fldCharType="end"/>
    </w:r>
  </w:p>
  <w:p w14:paraId="3D568D96" w14:textId="2B012B1F" w:rsidR="004A2103" w:rsidRPr="007F20C0" w:rsidRDefault="004A2103" w:rsidP="00AE0558">
    <w:pPr>
      <w:pStyle w:val="STDDOCDataLabel"/>
      <w:tabs>
        <w:tab w:val="clear" w:pos="3960"/>
        <w:tab w:val="clear" w:pos="4860"/>
        <w:tab w:val="clear" w:pos="6840"/>
        <w:tab w:val="left" w:pos="1620"/>
      </w:tabs>
      <w:rPr>
        <w:rStyle w:val="STDDOCDataChar"/>
        <w:b w:val="0"/>
      </w:rPr>
    </w:pPr>
    <w:r>
      <w:t>Status</w:t>
    </w:r>
    <w:r>
      <w:tab/>
    </w:r>
    <w:r w:rsidRPr="000F6D78">
      <w:rPr>
        <w:rStyle w:val="STDDocNoSpellChar"/>
      </w:rPr>
      <w:fldChar w:fldCharType="begin"/>
    </w:r>
    <w:r w:rsidRPr="000F6D78">
      <w:rPr>
        <w:rStyle w:val="STDDocNoSpellChar"/>
      </w:rPr>
      <w:instrText xml:space="preserve"> DOCPROPERTY  "Status"  </w:instrText>
    </w:r>
    <w:r w:rsidRPr="000F6D78">
      <w:rPr>
        <w:rStyle w:val="STDDocNoSpellChar"/>
      </w:rPr>
      <w:fldChar w:fldCharType="separate"/>
    </w:r>
    <w:r w:rsidR="007634D5">
      <w:rPr>
        <w:rStyle w:val="STDDocNoSpellChar"/>
      </w:rPr>
      <w:t>FINAL</w:t>
    </w:r>
    <w:r w:rsidRPr="000F6D78">
      <w:rPr>
        <w:rStyle w:val="STDDocNoSpellChar"/>
      </w:rPr>
      <w:fldChar w:fldCharType="end"/>
    </w:r>
  </w:p>
  <w:p w14:paraId="3C8290DA" w14:textId="3B88A44E" w:rsidR="004A2103" w:rsidRPr="007F20C0" w:rsidRDefault="004A2103" w:rsidP="00AE0558">
    <w:pPr>
      <w:pStyle w:val="STDDOCDataLabel"/>
      <w:tabs>
        <w:tab w:val="clear" w:pos="3960"/>
        <w:tab w:val="clear" w:pos="4860"/>
        <w:tab w:val="clear" w:pos="6840"/>
        <w:tab w:val="left" w:pos="1620"/>
      </w:tabs>
      <w:rPr>
        <w:rStyle w:val="STDDOCDataChar"/>
        <w:b w:val="0"/>
      </w:rPr>
    </w:pPr>
    <w:r>
      <w:t xml:space="preserve">Document Type   </w:t>
    </w:r>
    <w:r>
      <w:tab/>
    </w:r>
    <w:r w:rsidRPr="000F6D78">
      <w:rPr>
        <w:rStyle w:val="STDDocNoSpellChar"/>
      </w:rPr>
      <w:fldChar w:fldCharType="begin"/>
    </w:r>
    <w:r w:rsidRPr="000F6D78">
      <w:rPr>
        <w:rStyle w:val="STDDocNoSpellChar"/>
      </w:rPr>
      <w:instrText xml:space="preserve"> DOCPROPERTY  "Document Type"  </w:instrText>
    </w:r>
    <w:r w:rsidRPr="000F6D78">
      <w:rPr>
        <w:rStyle w:val="STDDocNoSpellChar"/>
      </w:rPr>
      <w:fldChar w:fldCharType="separate"/>
    </w:r>
    <w:r w:rsidR="007634D5">
      <w:rPr>
        <w:rStyle w:val="STDDocNoSpellChar"/>
      </w:rPr>
      <w:t>SRELD</w:t>
    </w:r>
    <w:r w:rsidRPr="000F6D78">
      <w:rPr>
        <w:rStyle w:val="STDDocNoSpellCha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13"/>
      <w:gridCol w:w="8054"/>
    </w:tblGrid>
    <w:tr w:rsidR="004A2103" w:rsidRPr="00FC70E3" w14:paraId="17361FCB" w14:textId="77777777" w:rsidTr="00DE0B61">
      <w:trPr>
        <w:trHeight w:val="660"/>
      </w:trPr>
      <w:tc>
        <w:tcPr>
          <w:tcW w:w="1616" w:type="dxa"/>
        </w:tcPr>
        <w:p w14:paraId="77FBE178" w14:textId="77777777" w:rsidR="004A2103" w:rsidRPr="00B60F72" w:rsidRDefault="004A2103" w:rsidP="00B60F72">
          <w:pPr>
            <w:pStyle w:val="STDDOCDataLabel"/>
            <w:tabs>
              <w:tab w:val="clear" w:pos="3960"/>
              <w:tab w:val="clear" w:pos="4860"/>
              <w:tab w:val="clear" w:pos="6840"/>
              <w:tab w:val="left" w:pos="1620"/>
            </w:tabs>
            <w:rPr>
              <w:b w:val="0"/>
              <w:szCs w:val="24"/>
              <w:lang w:val="en-US" w:eastAsia="en-US"/>
            </w:rPr>
          </w:pPr>
          <w:r>
            <w:t>Distribution</w:t>
          </w:r>
          <w:r>
            <w:tab/>
          </w:r>
        </w:p>
      </w:tc>
      <w:tc>
        <w:tcPr>
          <w:tcW w:w="8142" w:type="dxa"/>
        </w:tcPr>
        <w:p w14:paraId="1505B67A" w14:textId="102D34AC" w:rsidR="004A2103" w:rsidRPr="00572411" w:rsidRDefault="004A2103" w:rsidP="00352AAB">
          <w:pPr>
            <w:pStyle w:val="STDDOCDataLabel"/>
          </w:pPr>
          <w:r w:rsidRPr="00B60F72">
            <w:fldChar w:fldCharType="begin"/>
          </w:r>
          <w:r w:rsidRPr="00B60F72">
            <w:instrText xml:space="preserve"> DOCPROPERTY  "Distribution"  </w:instrText>
          </w:r>
          <w:r w:rsidRPr="00B60F72">
            <w:fldChar w:fldCharType="end"/>
          </w:r>
        </w:p>
      </w:tc>
    </w:tr>
  </w:tbl>
  <w:p w14:paraId="126E6E70" w14:textId="6DB5997D" w:rsidR="004A2103" w:rsidRPr="00D85166" w:rsidRDefault="004A2103" w:rsidP="009A72A6">
    <w:pPr>
      <w:pStyle w:val="ESA-Signature"/>
      <w:rPr>
        <w:b w:val="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95986" w14:textId="77777777" w:rsidR="004A2103" w:rsidRPr="00FC70E3" w:rsidRDefault="004A2103" w:rsidP="00854CB7">
    <w:pPr>
      <w:pStyle w:val="ESA-Signature"/>
      <w:rPr>
        <w:rStyle w:val="PageNumber"/>
        <w:szCs w:val="16"/>
        <w:lang w:val="fr-FR"/>
      </w:rPr>
    </w:pPr>
  </w:p>
  <w:p w14:paraId="7A3C48FC" w14:textId="106F0152" w:rsidR="004A2103" w:rsidRPr="00451FE3" w:rsidRDefault="004A2103" w:rsidP="0085014E">
    <w:pPr>
      <w:rPr>
        <w:rStyle w:val="PageNumber"/>
        <w:szCs w:val="16"/>
      </w:rPr>
    </w:pPr>
    <w:r w:rsidRPr="00451FE3">
      <w:rPr>
        <w:rStyle w:val="PageNumber"/>
        <w:szCs w:val="16"/>
      </w:rPr>
      <w:t xml:space="preserve">Page </w:t>
    </w:r>
    <w:r>
      <w:rPr>
        <w:rStyle w:val="PageNumber"/>
        <w:szCs w:val="16"/>
      </w:rPr>
      <w:fldChar w:fldCharType="begin"/>
    </w:r>
    <w:r w:rsidRPr="00451FE3">
      <w:rPr>
        <w:rStyle w:val="PageNumber"/>
        <w:szCs w:val="16"/>
      </w:rPr>
      <w:instrText xml:space="preserve">PAGE  </w:instrText>
    </w:r>
    <w:r>
      <w:rPr>
        <w:rStyle w:val="PageNumber"/>
        <w:szCs w:val="16"/>
      </w:rPr>
      <w:fldChar w:fldCharType="separate"/>
    </w:r>
    <w:r w:rsidR="00A44CE7">
      <w:rPr>
        <w:rStyle w:val="PageNumber"/>
        <w:noProof/>
        <w:szCs w:val="16"/>
      </w:rPr>
      <w:t>4</w:t>
    </w:r>
    <w:r>
      <w:rPr>
        <w:rStyle w:val="PageNumber"/>
        <w:szCs w:val="16"/>
      </w:rPr>
      <w:fldChar w:fldCharType="end"/>
    </w:r>
    <w:r w:rsidRPr="00451FE3">
      <w:rPr>
        <w:rStyle w:val="PageNumber"/>
        <w:szCs w:val="16"/>
      </w:rPr>
      <w:t>/</w:t>
    </w:r>
    <w:r>
      <w:rPr>
        <w:rStyle w:val="PageNumber"/>
        <w:szCs w:val="16"/>
      </w:rPr>
      <w:fldChar w:fldCharType="begin"/>
    </w:r>
    <w:r w:rsidRPr="00451FE3">
      <w:rPr>
        <w:rStyle w:val="PageNumber"/>
        <w:szCs w:val="16"/>
      </w:rPr>
      <w:instrText xml:space="preserve"> NUMPAGES </w:instrText>
    </w:r>
    <w:r>
      <w:rPr>
        <w:rStyle w:val="PageNumber"/>
        <w:szCs w:val="16"/>
      </w:rPr>
      <w:fldChar w:fldCharType="separate"/>
    </w:r>
    <w:r w:rsidR="00A44CE7">
      <w:rPr>
        <w:rStyle w:val="PageNumber"/>
        <w:noProof/>
        <w:szCs w:val="16"/>
      </w:rPr>
      <w:t>20</w:t>
    </w:r>
    <w:r>
      <w:rPr>
        <w:rStyle w:val="PageNumber"/>
        <w:szCs w:val="16"/>
      </w:rPr>
      <w:fldChar w:fldCharType="end"/>
    </w:r>
  </w:p>
  <w:p w14:paraId="75C8ED8B" w14:textId="530EFFD6" w:rsidR="004A2103" w:rsidRPr="00CF3108" w:rsidRDefault="004A2103" w:rsidP="0085014E">
    <w:pPr>
      <w:rPr>
        <w:rStyle w:val="PageNumber"/>
        <w:szCs w:val="16"/>
      </w:rPr>
    </w:pPr>
    <w:r>
      <w:rPr>
        <w:rStyle w:val="PageNumber"/>
        <w:szCs w:val="16"/>
      </w:rPr>
      <w:fldChar w:fldCharType="begin"/>
    </w:r>
    <w:r w:rsidRPr="00CF3108">
      <w:rPr>
        <w:rStyle w:val="PageNumber"/>
        <w:szCs w:val="16"/>
      </w:rPr>
      <w:instrText xml:space="preserve"> DOCPROPERTY  Title  \* </w:instrText>
    </w:r>
    <w:r w:rsidRPr="00CF3108">
      <w:rPr>
        <w:rStyle w:val="PageNumber"/>
      </w:rPr>
      <w:instrText>MERGEFORMAT</w:instrText>
    </w:r>
    <w:r w:rsidRPr="00CF3108">
      <w:rPr>
        <w:rStyle w:val="PageNumber"/>
        <w:szCs w:val="16"/>
      </w:rPr>
      <w:instrText xml:space="preserve"> </w:instrText>
    </w:r>
    <w:r>
      <w:rPr>
        <w:rStyle w:val="PageNumber"/>
        <w:szCs w:val="16"/>
      </w:rPr>
      <w:fldChar w:fldCharType="separate"/>
    </w:r>
    <w:r w:rsidR="007634D5">
      <w:rPr>
        <w:rStyle w:val="PageNumber"/>
        <w:szCs w:val="16"/>
      </w:rPr>
      <w:t>SLE API Java Software Release Document</w:t>
    </w:r>
    <w:r>
      <w:rPr>
        <w:rStyle w:val="PageNumber"/>
        <w:szCs w:val="16"/>
      </w:rPr>
      <w:fldChar w:fldCharType="end"/>
    </w:r>
  </w:p>
  <w:p w14:paraId="384DF365" w14:textId="615AD7AE" w:rsidR="004A2103" w:rsidRPr="00CF3108" w:rsidRDefault="004A2103" w:rsidP="0085014E">
    <w:pPr>
      <w:pStyle w:val="ESAFooterTextSDNospell"/>
      <w:rPr>
        <w:rStyle w:val="PageNumber"/>
      </w:rPr>
    </w:pPr>
    <w:r w:rsidRPr="00CF3108">
      <w:t xml:space="preserve">Date </w:t>
    </w:r>
    <w:r w:rsidR="004043A0">
      <w:fldChar w:fldCharType="begin"/>
    </w:r>
    <w:r w:rsidR="004043A0">
      <w:instrText xml:space="preserve"> DOCPROPERTY  "Issue Date"  \* MERGEFORMAT </w:instrText>
    </w:r>
    <w:r w:rsidR="004043A0">
      <w:fldChar w:fldCharType="separate"/>
    </w:r>
    <w:r w:rsidR="007634D5">
      <w:t>2019-10-29</w:t>
    </w:r>
    <w:r w:rsidR="004043A0">
      <w:fldChar w:fldCharType="end"/>
    </w:r>
    <w:r w:rsidRPr="00CF3108">
      <w:rPr>
        <w:rStyle w:val="PageNumber"/>
      </w:rPr>
      <w:t xml:space="preserve">  </w:t>
    </w:r>
    <w:r w:rsidRPr="00CF3108">
      <w:t>Issue</w:t>
    </w:r>
    <w:r w:rsidRPr="00CF3108">
      <w:rPr>
        <w:rStyle w:val="PageNumber"/>
      </w:rPr>
      <w:t xml:space="preserve"> </w:t>
    </w:r>
    <w:r>
      <w:t>5</w:t>
    </w:r>
    <w:r w:rsidRPr="00CF3108">
      <w:rPr>
        <w:rStyle w:val="PageNumber"/>
      </w:rPr>
      <w:t xml:space="preserve">  </w:t>
    </w:r>
    <w:r w:rsidRPr="00CF3108">
      <w:t xml:space="preserve">Rev </w:t>
    </w:r>
    <w:r>
      <w:fldChar w:fldCharType="begin"/>
    </w:r>
    <w:r w:rsidRPr="00CF3108">
      <w:instrText xml:space="preserve"> DOCPROPERTY  Revision  \* MERGEFORMAT </w:instrText>
    </w:r>
    <w:r>
      <w:fldChar w:fldCharType="separate"/>
    </w:r>
    <w:r w:rsidR="007634D5">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03C9A" w14:textId="77777777" w:rsidR="004043A0" w:rsidRDefault="004043A0">
      <w:r>
        <w:separator/>
      </w:r>
    </w:p>
    <w:p w14:paraId="52519F09" w14:textId="77777777" w:rsidR="004043A0" w:rsidRDefault="004043A0"/>
  </w:footnote>
  <w:footnote w:type="continuationSeparator" w:id="0">
    <w:p w14:paraId="0FEE25BA" w14:textId="77777777" w:rsidR="004043A0" w:rsidRDefault="004043A0">
      <w:r>
        <w:continuationSeparator/>
      </w:r>
    </w:p>
    <w:p w14:paraId="3E2A0C24" w14:textId="77777777" w:rsidR="004043A0" w:rsidRDefault="004043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42E23" w14:textId="77777777" w:rsidR="004A2103" w:rsidRDefault="004A2103" w:rsidP="004E59F3">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B1AA7E5" w14:textId="77777777" w:rsidR="004A2103" w:rsidRDefault="004A2103" w:rsidP="004E59F3">
    <w:pPr>
      <w:ind w:right="360" w:firstLine="360"/>
    </w:pPr>
  </w:p>
  <w:p w14:paraId="68A7B1FD" w14:textId="77777777" w:rsidR="004A2103" w:rsidRDefault="004A210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F83B" w14:textId="13AF349B" w:rsidR="004A2103" w:rsidRDefault="004A2103" w:rsidP="00FA7DD4">
    <w:pPr>
      <w:pStyle w:val="ESA-Logo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F6097" w14:textId="1BC3D635" w:rsidR="004A2103" w:rsidRPr="00AF0335" w:rsidRDefault="004A2103" w:rsidP="002B065D">
    <w:pPr>
      <w:pStyle w:val="ESA-Log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3BFC4" w14:textId="042614C2" w:rsidR="004A2103" w:rsidRPr="00AF0335" w:rsidRDefault="004A2103" w:rsidP="00FA0554">
    <w:pPr>
      <w:pStyle w:val="ESA-Logo"/>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581"/>
    <w:multiLevelType w:val="hybridMultilevel"/>
    <w:tmpl w:val="AA3AF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E5313"/>
    <w:multiLevelType w:val="hybridMultilevel"/>
    <w:tmpl w:val="DB560C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76051"/>
    <w:multiLevelType w:val="hybridMultilevel"/>
    <w:tmpl w:val="A866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16C3C13"/>
    <w:multiLevelType w:val="multilevel"/>
    <w:tmpl w:val="D19E598E"/>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rPr>
        <w:rFonts w:ascii="Georgia" w:hAnsi="Georgia"/>
        <w:b/>
        <w:sz w:val="28"/>
      </w:r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5" w15:restartNumberingAfterBreak="0">
    <w:nsid w:val="358A3E91"/>
    <w:multiLevelType w:val="hybridMultilevel"/>
    <w:tmpl w:val="266E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B5BDF"/>
    <w:multiLevelType w:val="hybridMultilevel"/>
    <w:tmpl w:val="81A4F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2A131C"/>
    <w:multiLevelType w:val="hybridMultilevel"/>
    <w:tmpl w:val="B242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C05697"/>
    <w:multiLevelType w:val="hybridMultilevel"/>
    <w:tmpl w:val="EF3ED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2E6F70"/>
    <w:multiLevelType w:val="hybridMultilevel"/>
    <w:tmpl w:val="C6820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A5ED7"/>
    <w:multiLevelType w:val="hybridMultilevel"/>
    <w:tmpl w:val="56E63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2C3AC6"/>
    <w:multiLevelType w:val="hybridMultilevel"/>
    <w:tmpl w:val="A28C4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4A541B"/>
    <w:multiLevelType w:val="hybridMultilevel"/>
    <w:tmpl w:val="9CF2753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60DD4684"/>
    <w:multiLevelType w:val="singleLevel"/>
    <w:tmpl w:val="AB067484"/>
    <w:lvl w:ilvl="0">
      <w:start w:val="1"/>
      <w:numFmt w:val="decimal"/>
      <w:pStyle w:val="Referenceapplicable"/>
      <w:lvlText w:val="[AD-%1]"/>
      <w:lvlJc w:val="left"/>
      <w:pPr>
        <w:tabs>
          <w:tab w:val="num" w:pos="907"/>
        </w:tabs>
        <w:ind w:left="907" w:hanging="907"/>
      </w:pPr>
      <w:rPr>
        <w:rFonts w:ascii="Georgia" w:hAnsi="Georgia" w:cs="Arial" w:hint="default"/>
        <w:sz w:val="20"/>
        <w:szCs w:val="20"/>
      </w:rPr>
    </w:lvl>
  </w:abstractNum>
  <w:abstractNum w:abstractNumId="14" w15:restartNumberingAfterBreak="0">
    <w:nsid w:val="6B810E34"/>
    <w:multiLevelType w:val="hybridMultilevel"/>
    <w:tmpl w:val="1DC44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D404D0"/>
    <w:multiLevelType w:val="hybridMultilevel"/>
    <w:tmpl w:val="81BCA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6C085D"/>
    <w:multiLevelType w:val="hybridMultilevel"/>
    <w:tmpl w:val="DCBA5A54"/>
    <w:lvl w:ilvl="0" w:tplc="11925FE8">
      <w:start w:val="1"/>
      <w:numFmt w:val="decimal"/>
      <w:lvlText w:val="%1."/>
      <w:lvlJc w:val="left"/>
      <w:pPr>
        <w:ind w:left="720" w:hanging="360"/>
      </w:pPr>
      <w:rPr>
        <w:rFonts w:ascii="Arial" w:hAnsi="Arial"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3E0359"/>
    <w:multiLevelType w:val="hybridMultilevel"/>
    <w:tmpl w:val="34BA4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19" w15:restartNumberingAfterBreak="0">
    <w:nsid w:val="7E1F4800"/>
    <w:multiLevelType w:val="hybridMultilevel"/>
    <w:tmpl w:val="FDC035AC"/>
    <w:lvl w:ilvl="0" w:tplc="8A22D794">
      <w:start w:val="1"/>
      <w:numFmt w:val="decimal"/>
      <w:pStyle w:val="STDDOCHeaderChap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4"/>
  </w:num>
  <w:num w:numId="4">
    <w:abstractNumId w:val="13"/>
  </w:num>
  <w:num w:numId="5">
    <w:abstractNumId w:val="3"/>
  </w:num>
  <w:num w:numId="6">
    <w:abstractNumId w:val="8"/>
  </w:num>
  <w:num w:numId="7">
    <w:abstractNumId w:val="7"/>
  </w:num>
  <w:num w:numId="8">
    <w:abstractNumId w:val="14"/>
  </w:num>
  <w:num w:numId="9">
    <w:abstractNumId w:val="0"/>
  </w:num>
  <w:num w:numId="10">
    <w:abstractNumId w:val="12"/>
  </w:num>
  <w:num w:numId="11">
    <w:abstractNumId w:val="9"/>
  </w:num>
  <w:num w:numId="12">
    <w:abstractNumId w:val="1"/>
  </w:num>
  <w:num w:numId="13">
    <w:abstractNumId w:val="6"/>
  </w:num>
  <w:num w:numId="14">
    <w:abstractNumId w:val="17"/>
  </w:num>
  <w:num w:numId="15">
    <w:abstractNumId w:val="10"/>
  </w:num>
  <w:num w:numId="16">
    <w:abstractNumId w:val="11"/>
  </w:num>
  <w:num w:numId="17">
    <w:abstractNumId w:val="4"/>
  </w:num>
  <w:num w:numId="18">
    <w:abstractNumId w:val="4"/>
  </w:num>
  <w:num w:numId="19">
    <w:abstractNumId w:val="5"/>
  </w:num>
  <w:num w:numId="20">
    <w:abstractNumId w:val="15"/>
  </w:num>
  <w:num w:numId="21">
    <w:abstractNumId w:val="2"/>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TrueTypeFonts/>
  <w:saveSubsetFonts/>
  <w:proofState w:spelling="clean"/>
  <w:trackRevisions/>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ersion" w:val="2008"/>
  </w:docVars>
  <w:rsids>
    <w:rsidRoot w:val="006972F6"/>
    <w:rsid w:val="0000015A"/>
    <w:rsid w:val="000032DD"/>
    <w:rsid w:val="00004361"/>
    <w:rsid w:val="00006A14"/>
    <w:rsid w:val="00006B92"/>
    <w:rsid w:val="00006E26"/>
    <w:rsid w:val="00007013"/>
    <w:rsid w:val="00007391"/>
    <w:rsid w:val="00010883"/>
    <w:rsid w:val="00012319"/>
    <w:rsid w:val="00012425"/>
    <w:rsid w:val="00014161"/>
    <w:rsid w:val="0001535E"/>
    <w:rsid w:val="0001798D"/>
    <w:rsid w:val="000239A0"/>
    <w:rsid w:val="000240FE"/>
    <w:rsid w:val="000243FF"/>
    <w:rsid w:val="0002515F"/>
    <w:rsid w:val="0002688F"/>
    <w:rsid w:val="00026E29"/>
    <w:rsid w:val="0002733F"/>
    <w:rsid w:val="00030BC1"/>
    <w:rsid w:val="00032E98"/>
    <w:rsid w:val="00033172"/>
    <w:rsid w:val="00035958"/>
    <w:rsid w:val="0003714F"/>
    <w:rsid w:val="00044802"/>
    <w:rsid w:val="000462C9"/>
    <w:rsid w:val="000465A6"/>
    <w:rsid w:val="0004762D"/>
    <w:rsid w:val="000503B9"/>
    <w:rsid w:val="00052159"/>
    <w:rsid w:val="00053834"/>
    <w:rsid w:val="00053A1E"/>
    <w:rsid w:val="00054236"/>
    <w:rsid w:val="000543F4"/>
    <w:rsid w:val="00060181"/>
    <w:rsid w:val="00061CC7"/>
    <w:rsid w:val="000632D3"/>
    <w:rsid w:val="000637EA"/>
    <w:rsid w:val="0006384B"/>
    <w:rsid w:val="00063F8F"/>
    <w:rsid w:val="000640CE"/>
    <w:rsid w:val="000649DD"/>
    <w:rsid w:val="00064ED7"/>
    <w:rsid w:val="000672AB"/>
    <w:rsid w:val="00071419"/>
    <w:rsid w:val="00071CD1"/>
    <w:rsid w:val="0007347E"/>
    <w:rsid w:val="000747E1"/>
    <w:rsid w:val="0007523B"/>
    <w:rsid w:val="000752EA"/>
    <w:rsid w:val="000764DB"/>
    <w:rsid w:val="00076BEE"/>
    <w:rsid w:val="000819AB"/>
    <w:rsid w:val="00083B32"/>
    <w:rsid w:val="00084A7C"/>
    <w:rsid w:val="00084DF6"/>
    <w:rsid w:val="00085125"/>
    <w:rsid w:val="00085B27"/>
    <w:rsid w:val="00086809"/>
    <w:rsid w:val="00087FDB"/>
    <w:rsid w:val="000957F9"/>
    <w:rsid w:val="000960DF"/>
    <w:rsid w:val="000976F4"/>
    <w:rsid w:val="000A0711"/>
    <w:rsid w:val="000A09CB"/>
    <w:rsid w:val="000A0A63"/>
    <w:rsid w:val="000A0A67"/>
    <w:rsid w:val="000A27E9"/>
    <w:rsid w:val="000A3123"/>
    <w:rsid w:val="000A47A7"/>
    <w:rsid w:val="000A55BA"/>
    <w:rsid w:val="000B430C"/>
    <w:rsid w:val="000B4349"/>
    <w:rsid w:val="000B5B6F"/>
    <w:rsid w:val="000B5E15"/>
    <w:rsid w:val="000B6869"/>
    <w:rsid w:val="000C0895"/>
    <w:rsid w:val="000C1066"/>
    <w:rsid w:val="000C1BFE"/>
    <w:rsid w:val="000C55C8"/>
    <w:rsid w:val="000C5A7D"/>
    <w:rsid w:val="000C5C95"/>
    <w:rsid w:val="000C6064"/>
    <w:rsid w:val="000D03AC"/>
    <w:rsid w:val="000D50C3"/>
    <w:rsid w:val="000D567D"/>
    <w:rsid w:val="000D7FCD"/>
    <w:rsid w:val="000E0E7D"/>
    <w:rsid w:val="000E1593"/>
    <w:rsid w:val="000E163C"/>
    <w:rsid w:val="000E1A99"/>
    <w:rsid w:val="000E39EB"/>
    <w:rsid w:val="000E417C"/>
    <w:rsid w:val="000E44AC"/>
    <w:rsid w:val="000E44BF"/>
    <w:rsid w:val="000E46E3"/>
    <w:rsid w:val="000E507C"/>
    <w:rsid w:val="000E713C"/>
    <w:rsid w:val="000E7B6E"/>
    <w:rsid w:val="000F0802"/>
    <w:rsid w:val="000F2758"/>
    <w:rsid w:val="000F40F5"/>
    <w:rsid w:val="000F5E22"/>
    <w:rsid w:val="000F62DC"/>
    <w:rsid w:val="000F6BA8"/>
    <w:rsid w:val="000F6D78"/>
    <w:rsid w:val="000F75BB"/>
    <w:rsid w:val="000F7F16"/>
    <w:rsid w:val="0010034A"/>
    <w:rsid w:val="001003EF"/>
    <w:rsid w:val="001017F9"/>
    <w:rsid w:val="001020DA"/>
    <w:rsid w:val="00102B15"/>
    <w:rsid w:val="00103E06"/>
    <w:rsid w:val="00104A0F"/>
    <w:rsid w:val="00105E51"/>
    <w:rsid w:val="00106C87"/>
    <w:rsid w:val="00107701"/>
    <w:rsid w:val="00107A75"/>
    <w:rsid w:val="00107E16"/>
    <w:rsid w:val="00107EA0"/>
    <w:rsid w:val="00113157"/>
    <w:rsid w:val="00113A63"/>
    <w:rsid w:val="001144A8"/>
    <w:rsid w:val="00114687"/>
    <w:rsid w:val="001211FF"/>
    <w:rsid w:val="001232EB"/>
    <w:rsid w:val="00123428"/>
    <w:rsid w:val="001238F4"/>
    <w:rsid w:val="001249A4"/>
    <w:rsid w:val="001266FA"/>
    <w:rsid w:val="00130BED"/>
    <w:rsid w:val="00130C89"/>
    <w:rsid w:val="00132D43"/>
    <w:rsid w:val="001348A3"/>
    <w:rsid w:val="00134A65"/>
    <w:rsid w:val="0013544C"/>
    <w:rsid w:val="00135527"/>
    <w:rsid w:val="00135A66"/>
    <w:rsid w:val="00135B84"/>
    <w:rsid w:val="00135FC3"/>
    <w:rsid w:val="001372AB"/>
    <w:rsid w:val="00137638"/>
    <w:rsid w:val="001376E1"/>
    <w:rsid w:val="00140439"/>
    <w:rsid w:val="001411AA"/>
    <w:rsid w:val="00141215"/>
    <w:rsid w:val="0014231C"/>
    <w:rsid w:val="00143494"/>
    <w:rsid w:val="00143EB5"/>
    <w:rsid w:val="00145E19"/>
    <w:rsid w:val="0014719F"/>
    <w:rsid w:val="00150DFC"/>
    <w:rsid w:val="00153542"/>
    <w:rsid w:val="00153DAE"/>
    <w:rsid w:val="00155817"/>
    <w:rsid w:val="00155897"/>
    <w:rsid w:val="00155D33"/>
    <w:rsid w:val="00156FDF"/>
    <w:rsid w:val="00157B98"/>
    <w:rsid w:val="001617D4"/>
    <w:rsid w:val="001646DA"/>
    <w:rsid w:val="00164FD7"/>
    <w:rsid w:val="00165356"/>
    <w:rsid w:val="00165823"/>
    <w:rsid w:val="00166652"/>
    <w:rsid w:val="00167D08"/>
    <w:rsid w:val="0017006D"/>
    <w:rsid w:val="00173FBD"/>
    <w:rsid w:val="00174091"/>
    <w:rsid w:val="00176DBB"/>
    <w:rsid w:val="0018034F"/>
    <w:rsid w:val="0018059F"/>
    <w:rsid w:val="00181FC0"/>
    <w:rsid w:val="001822F1"/>
    <w:rsid w:val="001843D2"/>
    <w:rsid w:val="00186A48"/>
    <w:rsid w:val="00187056"/>
    <w:rsid w:val="001870D9"/>
    <w:rsid w:val="0018765C"/>
    <w:rsid w:val="001901DD"/>
    <w:rsid w:val="001923E5"/>
    <w:rsid w:val="001924F6"/>
    <w:rsid w:val="00192572"/>
    <w:rsid w:val="00192C25"/>
    <w:rsid w:val="00192C66"/>
    <w:rsid w:val="00193D0A"/>
    <w:rsid w:val="001941F2"/>
    <w:rsid w:val="00195BB4"/>
    <w:rsid w:val="0019612F"/>
    <w:rsid w:val="001A1835"/>
    <w:rsid w:val="001A19CD"/>
    <w:rsid w:val="001A2DFB"/>
    <w:rsid w:val="001A2ED4"/>
    <w:rsid w:val="001B155B"/>
    <w:rsid w:val="001B2829"/>
    <w:rsid w:val="001B3C64"/>
    <w:rsid w:val="001B446D"/>
    <w:rsid w:val="001B4955"/>
    <w:rsid w:val="001B4E1E"/>
    <w:rsid w:val="001B7618"/>
    <w:rsid w:val="001C0DA0"/>
    <w:rsid w:val="001C2F1B"/>
    <w:rsid w:val="001C391B"/>
    <w:rsid w:val="001C7E8D"/>
    <w:rsid w:val="001C7FBE"/>
    <w:rsid w:val="001D0566"/>
    <w:rsid w:val="001D0717"/>
    <w:rsid w:val="001D2188"/>
    <w:rsid w:val="001D47DA"/>
    <w:rsid w:val="001D4911"/>
    <w:rsid w:val="001D525D"/>
    <w:rsid w:val="001D7310"/>
    <w:rsid w:val="001E0DFB"/>
    <w:rsid w:val="001E166D"/>
    <w:rsid w:val="001E1B29"/>
    <w:rsid w:val="001E55A3"/>
    <w:rsid w:val="001E62F6"/>
    <w:rsid w:val="001E6520"/>
    <w:rsid w:val="001E7A22"/>
    <w:rsid w:val="001F0CC8"/>
    <w:rsid w:val="001F2043"/>
    <w:rsid w:val="001F2315"/>
    <w:rsid w:val="001F27B8"/>
    <w:rsid w:val="001F2C68"/>
    <w:rsid w:val="001F2E2E"/>
    <w:rsid w:val="001F5665"/>
    <w:rsid w:val="001F6E59"/>
    <w:rsid w:val="001F7EEF"/>
    <w:rsid w:val="002011CE"/>
    <w:rsid w:val="00201BE7"/>
    <w:rsid w:val="00202D7C"/>
    <w:rsid w:val="00204324"/>
    <w:rsid w:val="00207E4A"/>
    <w:rsid w:val="002104C8"/>
    <w:rsid w:val="002119A2"/>
    <w:rsid w:val="0021411B"/>
    <w:rsid w:val="00214469"/>
    <w:rsid w:val="00214724"/>
    <w:rsid w:val="002152CC"/>
    <w:rsid w:val="002161D2"/>
    <w:rsid w:val="0021731D"/>
    <w:rsid w:val="00217721"/>
    <w:rsid w:val="00220DAA"/>
    <w:rsid w:val="0022201B"/>
    <w:rsid w:val="0022289A"/>
    <w:rsid w:val="002229D2"/>
    <w:rsid w:val="00223B7A"/>
    <w:rsid w:val="00225952"/>
    <w:rsid w:val="00225E0F"/>
    <w:rsid w:val="00227A29"/>
    <w:rsid w:val="00230E83"/>
    <w:rsid w:val="002313AC"/>
    <w:rsid w:val="0023157F"/>
    <w:rsid w:val="0023476D"/>
    <w:rsid w:val="00234BC7"/>
    <w:rsid w:val="0023720B"/>
    <w:rsid w:val="00237217"/>
    <w:rsid w:val="002372B8"/>
    <w:rsid w:val="002376A1"/>
    <w:rsid w:val="002419EC"/>
    <w:rsid w:val="00241E2E"/>
    <w:rsid w:val="00242259"/>
    <w:rsid w:val="00242EE7"/>
    <w:rsid w:val="00243BC6"/>
    <w:rsid w:val="00244057"/>
    <w:rsid w:val="00244C4F"/>
    <w:rsid w:val="002452D2"/>
    <w:rsid w:val="0024656A"/>
    <w:rsid w:val="002468CE"/>
    <w:rsid w:val="00246BD9"/>
    <w:rsid w:val="00251E8F"/>
    <w:rsid w:val="00256B01"/>
    <w:rsid w:val="00257528"/>
    <w:rsid w:val="00260505"/>
    <w:rsid w:val="0026386A"/>
    <w:rsid w:val="00264738"/>
    <w:rsid w:val="00265197"/>
    <w:rsid w:val="00265310"/>
    <w:rsid w:val="002662F9"/>
    <w:rsid w:val="00267058"/>
    <w:rsid w:val="00267636"/>
    <w:rsid w:val="00271535"/>
    <w:rsid w:val="00271DA3"/>
    <w:rsid w:val="002738A8"/>
    <w:rsid w:val="00274351"/>
    <w:rsid w:val="002744A3"/>
    <w:rsid w:val="002769A1"/>
    <w:rsid w:val="002773ED"/>
    <w:rsid w:val="00280E95"/>
    <w:rsid w:val="00284AA8"/>
    <w:rsid w:val="00284E77"/>
    <w:rsid w:val="00285F92"/>
    <w:rsid w:val="0028613E"/>
    <w:rsid w:val="00287013"/>
    <w:rsid w:val="0029092E"/>
    <w:rsid w:val="002909C8"/>
    <w:rsid w:val="00290FC5"/>
    <w:rsid w:val="00291881"/>
    <w:rsid w:val="0029335F"/>
    <w:rsid w:val="00296A4E"/>
    <w:rsid w:val="00296D65"/>
    <w:rsid w:val="00297061"/>
    <w:rsid w:val="00297AB3"/>
    <w:rsid w:val="002A0077"/>
    <w:rsid w:val="002A0731"/>
    <w:rsid w:val="002A1E13"/>
    <w:rsid w:val="002A3B49"/>
    <w:rsid w:val="002A5B2D"/>
    <w:rsid w:val="002A5C71"/>
    <w:rsid w:val="002A70F8"/>
    <w:rsid w:val="002B03DF"/>
    <w:rsid w:val="002B065D"/>
    <w:rsid w:val="002B0A5D"/>
    <w:rsid w:val="002B26D4"/>
    <w:rsid w:val="002B2817"/>
    <w:rsid w:val="002B4A11"/>
    <w:rsid w:val="002B4E7B"/>
    <w:rsid w:val="002B59E5"/>
    <w:rsid w:val="002B6321"/>
    <w:rsid w:val="002B78A1"/>
    <w:rsid w:val="002C1E98"/>
    <w:rsid w:val="002C4421"/>
    <w:rsid w:val="002C4DE7"/>
    <w:rsid w:val="002C514D"/>
    <w:rsid w:val="002C69A5"/>
    <w:rsid w:val="002D19B7"/>
    <w:rsid w:val="002D44CE"/>
    <w:rsid w:val="002D5467"/>
    <w:rsid w:val="002D5A3A"/>
    <w:rsid w:val="002D5F71"/>
    <w:rsid w:val="002D6125"/>
    <w:rsid w:val="002D646B"/>
    <w:rsid w:val="002D755E"/>
    <w:rsid w:val="002E1C70"/>
    <w:rsid w:val="002E1D38"/>
    <w:rsid w:val="002E217A"/>
    <w:rsid w:val="002E2811"/>
    <w:rsid w:val="002E3365"/>
    <w:rsid w:val="002E34BD"/>
    <w:rsid w:val="002E3666"/>
    <w:rsid w:val="002E4872"/>
    <w:rsid w:val="002E6E89"/>
    <w:rsid w:val="002F099E"/>
    <w:rsid w:val="002F6852"/>
    <w:rsid w:val="002F7C22"/>
    <w:rsid w:val="0030051D"/>
    <w:rsid w:val="00302D94"/>
    <w:rsid w:val="00303351"/>
    <w:rsid w:val="00303604"/>
    <w:rsid w:val="003038E9"/>
    <w:rsid w:val="00303ED4"/>
    <w:rsid w:val="00304964"/>
    <w:rsid w:val="00304B45"/>
    <w:rsid w:val="00304ECC"/>
    <w:rsid w:val="00305396"/>
    <w:rsid w:val="00305CD0"/>
    <w:rsid w:val="00306BBE"/>
    <w:rsid w:val="00310C94"/>
    <w:rsid w:val="00310E01"/>
    <w:rsid w:val="0031160A"/>
    <w:rsid w:val="00311B8C"/>
    <w:rsid w:val="0031526E"/>
    <w:rsid w:val="003161F0"/>
    <w:rsid w:val="00316243"/>
    <w:rsid w:val="00317CCC"/>
    <w:rsid w:val="00323819"/>
    <w:rsid w:val="00325CFD"/>
    <w:rsid w:val="00326037"/>
    <w:rsid w:val="00326A51"/>
    <w:rsid w:val="00326F28"/>
    <w:rsid w:val="00327F5E"/>
    <w:rsid w:val="00327F65"/>
    <w:rsid w:val="003344E2"/>
    <w:rsid w:val="0033610F"/>
    <w:rsid w:val="00336A3A"/>
    <w:rsid w:val="0033711F"/>
    <w:rsid w:val="00340588"/>
    <w:rsid w:val="00343095"/>
    <w:rsid w:val="0034310A"/>
    <w:rsid w:val="0034379F"/>
    <w:rsid w:val="00343A6E"/>
    <w:rsid w:val="003453EA"/>
    <w:rsid w:val="00352AAB"/>
    <w:rsid w:val="00354024"/>
    <w:rsid w:val="00360071"/>
    <w:rsid w:val="00360395"/>
    <w:rsid w:val="00361B84"/>
    <w:rsid w:val="00362BB4"/>
    <w:rsid w:val="003631AB"/>
    <w:rsid w:val="003631B4"/>
    <w:rsid w:val="00365EB0"/>
    <w:rsid w:val="00366309"/>
    <w:rsid w:val="00366471"/>
    <w:rsid w:val="0036675C"/>
    <w:rsid w:val="0036775D"/>
    <w:rsid w:val="00367B96"/>
    <w:rsid w:val="00370820"/>
    <w:rsid w:val="003713FB"/>
    <w:rsid w:val="00371696"/>
    <w:rsid w:val="003717DB"/>
    <w:rsid w:val="003728BE"/>
    <w:rsid w:val="003731B8"/>
    <w:rsid w:val="00373F0F"/>
    <w:rsid w:val="003744F0"/>
    <w:rsid w:val="00375023"/>
    <w:rsid w:val="003768ED"/>
    <w:rsid w:val="00376ABC"/>
    <w:rsid w:val="00376CAA"/>
    <w:rsid w:val="00380559"/>
    <w:rsid w:val="00382D20"/>
    <w:rsid w:val="00384822"/>
    <w:rsid w:val="00384DB0"/>
    <w:rsid w:val="00384F26"/>
    <w:rsid w:val="00385CEE"/>
    <w:rsid w:val="00387DD5"/>
    <w:rsid w:val="00390A34"/>
    <w:rsid w:val="00390FBD"/>
    <w:rsid w:val="00392442"/>
    <w:rsid w:val="003931CA"/>
    <w:rsid w:val="00397030"/>
    <w:rsid w:val="003A0DD3"/>
    <w:rsid w:val="003A0EAA"/>
    <w:rsid w:val="003A269E"/>
    <w:rsid w:val="003A4635"/>
    <w:rsid w:val="003A5C8D"/>
    <w:rsid w:val="003B3572"/>
    <w:rsid w:val="003B4073"/>
    <w:rsid w:val="003B4540"/>
    <w:rsid w:val="003B580A"/>
    <w:rsid w:val="003B59B4"/>
    <w:rsid w:val="003B672E"/>
    <w:rsid w:val="003B68E4"/>
    <w:rsid w:val="003B6B7A"/>
    <w:rsid w:val="003B6E09"/>
    <w:rsid w:val="003B6EA9"/>
    <w:rsid w:val="003B7970"/>
    <w:rsid w:val="003B7AD0"/>
    <w:rsid w:val="003B7C82"/>
    <w:rsid w:val="003C0033"/>
    <w:rsid w:val="003C00D9"/>
    <w:rsid w:val="003C3AD6"/>
    <w:rsid w:val="003C5204"/>
    <w:rsid w:val="003C64C8"/>
    <w:rsid w:val="003C6C6E"/>
    <w:rsid w:val="003C6FB0"/>
    <w:rsid w:val="003D05D0"/>
    <w:rsid w:val="003D068A"/>
    <w:rsid w:val="003D14F0"/>
    <w:rsid w:val="003D2356"/>
    <w:rsid w:val="003D3827"/>
    <w:rsid w:val="003D3B11"/>
    <w:rsid w:val="003D7BD7"/>
    <w:rsid w:val="003E0603"/>
    <w:rsid w:val="003E145D"/>
    <w:rsid w:val="003E3780"/>
    <w:rsid w:val="003E3BD0"/>
    <w:rsid w:val="003E4064"/>
    <w:rsid w:val="003F2CF6"/>
    <w:rsid w:val="003F467A"/>
    <w:rsid w:val="003F5713"/>
    <w:rsid w:val="003F6831"/>
    <w:rsid w:val="003F790D"/>
    <w:rsid w:val="003F7E54"/>
    <w:rsid w:val="0040077E"/>
    <w:rsid w:val="00401C2B"/>
    <w:rsid w:val="00401FCD"/>
    <w:rsid w:val="004026CF"/>
    <w:rsid w:val="004037EA"/>
    <w:rsid w:val="004043A0"/>
    <w:rsid w:val="004060E1"/>
    <w:rsid w:val="004069E7"/>
    <w:rsid w:val="00410C36"/>
    <w:rsid w:val="00411F25"/>
    <w:rsid w:val="00414178"/>
    <w:rsid w:val="00414A05"/>
    <w:rsid w:val="00414D6C"/>
    <w:rsid w:val="0041621F"/>
    <w:rsid w:val="00416828"/>
    <w:rsid w:val="004210CF"/>
    <w:rsid w:val="00421518"/>
    <w:rsid w:val="00421842"/>
    <w:rsid w:val="00421F0D"/>
    <w:rsid w:val="0042233D"/>
    <w:rsid w:val="00422A27"/>
    <w:rsid w:val="004233A3"/>
    <w:rsid w:val="00423499"/>
    <w:rsid w:val="004255CA"/>
    <w:rsid w:val="00425F03"/>
    <w:rsid w:val="00427261"/>
    <w:rsid w:val="00427714"/>
    <w:rsid w:val="004278E4"/>
    <w:rsid w:val="00433008"/>
    <w:rsid w:val="00433C7B"/>
    <w:rsid w:val="00434D75"/>
    <w:rsid w:val="00435A48"/>
    <w:rsid w:val="004373D5"/>
    <w:rsid w:val="00440387"/>
    <w:rsid w:val="00440B98"/>
    <w:rsid w:val="004427C5"/>
    <w:rsid w:val="00443F0A"/>
    <w:rsid w:val="004475B8"/>
    <w:rsid w:val="0044791C"/>
    <w:rsid w:val="00451CA1"/>
    <w:rsid w:val="00451FE3"/>
    <w:rsid w:val="004523B0"/>
    <w:rsid w:val="00452E81"/>
    <w:rsid w:val="004538A2"/>
    <w:rsid w:val="004551EB"/>
    <w:rsid w:val="00456804"/>
    <w:rsid w:val="004600C1"/>
    <w:rsid w:val="00460577"/>
    <w:rsid w:val="00462579"/>
    <w:rsid w:val="00462DEB"/>
    <w:rsid w:val="00464115"/>
    <w:rsid w:val="00464916"/>
    <w:rsid w:val="004667B5"/>
    <w:rsid w:val="00470796"/>
    <w:rsid w:val="004716A5"/>
    <w:rsid w:val="00471A0B"/>
    <w:rsid w:val="00472915"/>
    <w:rsid w:val="00474980"/>
    <w:rsid w:val="00477142"/>
    <w:rsid w:val="0047757E"/>
    <w:rsid w:val="00477C76"/>
    <w:rsid w:val="00481C1A"/>
    <w:rsid w:val="00481E21"/>
    <w:rsid w:val="00484651"/>
    <w:rsid w:val="00484C20"/>
    <w:rsid w:val="00485B31"/>
    <w:rsid w:val="004900EC"/>
    <w:rsid w:val="00490321"/>
    <w:rsid w:val="00490699"/>
    <w:rsid w:val="00490CD9"/>
    <w:rsid w:val="00492264"/>
    <w:rsid w:val="00493B88"/>
    <w:rsid w:val="00494B8B"/>
    <w:rsid w:val="00496DE4"/>
    <w:rsid w:val="00497F5D"/>
    <w:rsid w:val="004A048B"/>
    <w:rsid w:val="004A2103"/>
    <w:rsid w:val="004A22A7"/>
    <w:rsid w:val="004A24ED"/>
    <w:rsid w:val="004A4A00"/>
    <w:rsid w:val="004A4CB8"/>
    <w:rsid w:val="004A5916"/>
    <w:rsid w:val="004B0164"/>
    <w:rsid w:val="004B3863"/>
    <w:rsid w:val="004B3E5C"/>
    <w:rsid w:val="004B5A7B"/>
    <w:rsid w:val="004B5BDB"/>
    <w:rsid w:val="004B74B6"/>
    <w:rsid w:val="004C0762"/>
    <w:rsid w:val="004C749B"/>
    <w:rsid w:val="004C7A14"/>
    <w:rsid w:val="004D148F"/>
    <w:rsid w:val="004D17FC"/>
    <w:rsid w:val="004D42C8"/>
    <w:rsid w:val="004D46DE"/>
    <w:rsid w:val="004D64D8"/>
    <w:rsid w:val="004E0B8B"/>
    <w:rsid w:val="004E2C1E"/>
    <w:rsid w:val="004E2CBE"/>
    <w:rsid w:val="004E2DE8"/>
    <w:rsid w:val="004E3B66"/>
    <w:rsid w:val="004E59F3"/>
    <w:rsid w:val="004E5D06"/>
    <w:rsid w:val="004E6AB2"/>
    <w:rsid w:val="004E6ABF"/>
    <w:rsid w:val="004E70A0"/>
    <w:rsid w:val="004E7988"/>
    <w:rsid w:val="004F0E73"/>
    <w:rsid w:val="004F24FC"/>
    <w:rsid w:val="004F48B6"/>
    <w:rsid w:val="004F72DB"/>
    <w:rsid w:val="004F7BC4"/>
    <w:rsid w:val="0050068B"/>
    <w:rsid w:val="00500BC2"/>
    <w:rsid w:val="0050198D"/>
    <w:rsid w:val="00501C4D"/>
    <w:rsid w:val="005022AC"/>
    <w:rsid w:val="00502E20"/>
    <w:rsid w:val="0050328E"/>
    <w:rsid w:val="005036EB"/>
    <w:rsid w:val="0050504A"/>
    <w:rsid w:val="00506070"/>
    <w:rsid w:val="00507444"/>
    <w:rsid w:val="005077FD"/>
    <w:rsid w:val="00510436"/>
    <w:rsid w:val="005111B9"/>
    <w:rsid w:val="005114D1"/>
    <w:rsid w:val="0051311A"/>
    <w:rsid w:val="0051322D"/>
    <w:rsid w:val="005156E7"/>
    <w:rsid w:val="0051753F"/>
    <w:rsid w:val="005178C5"/>
    <w:rsid w:val="00522C56"/>
    <w:rsid w:val="00524691"/>
    <w:rsid w:val="00524E22"/>
    <w:rsid w:val="00527D62"/>
    <w:rsid w:val="00527F79"/>
    <w:rsid w:val="00530F2A"/>
    <w:rsid w:val="00534DF7"/>
    <w:rsid w:val="00535275"/>
    <w:rsid w:val="00535E00"/>
    <w:rsid w:val="00537B53"/>
    <w:rsid w:val="00540947"/>
    <w:rsid w:val="00541983"/>
    <w:rsid w:val="00542842"/>
    <w:rsid w:val="00542900"/>
    <w:rsid w:val="005439A3"/>
    <w:rsid w:val="005439F2"/>
    <w:rsid w:val="00543D95"/>
    <w:rsid w:val="00544EDF"/>
    <w:rsid w:val="00545061"/>
    <w:rsid w:val="00545C98"/>
    <w:rsid w:val="00545EBC"/>
    <w:rsid w:val="00547043"/>
    <w:rsid w:val="00547143"/>
    <w:rsid w:val="005474BC"/>
    <w:rsid w:val="00547C14"/>
    <w:rsid w:val="00547D8B"/>
    <w:rsid w:val="005517B4"/>
    <w:rsid w:val="00552C43"/>
    <w:rsid w:val="00552C99"/>
    <w:rsid w:val="0055327D"/>
    <w:rsid w:val="005537F2"/>
    <w:rsid w:val="00556A95"/>
    <w:rsid w:val="00561608"/>
    <w:rsid w:val="00561896"/>
    <w:rsid w:val="00561F20"/>
    <w:rsid w:val="0056241E"/>
    <w:rsid w:val="0056371A"/>
    <w:rsid w:val="00563C90"/>
    <w:rsid w:val="00564367"/>
    <w:rsid w:val="00564C5F"/>
    <w:rsid w:val="00567ABA"/>
    <w:rsid w:val="005709D0"/>
    <w:rsid w:val="0057171D"/>
    <w:rsid w:val="00572411"/>
    <w:rsid w:val="0057296E"/>
    <w:rsid w:val="0057482F"/>
    <w:rsid w:val="00575906"/>
    <w:rsid w:val="00575C0A"/>
    <w:rsid w:val="00576402"/>
    <w:rsid w:val="0057647A"/>
    <w:rsid w:val="00577876"/>
    <w:rsid w:val="00580878"/>
    <w:rsid w:val="00580B39"/>
    <w:rsid w:val="005817D7"/>
    <w:rsid w:val="005823EB"/>
    <w:rsid w:val="00582887"/>
    <w:rsid w:val="0058475D"/>
    <w:rsid w:val="00584D24"/>
    <w:rsid w:val="00586257"/>
    <w:rsid w:val="00586B20"/>
    <w:rsid w:val="005905F0"/>
    <w:rsid w:val="005908AD"/>
    <w:rsid w:val="00590F50"/>
    <w:rsid w:val="00595455"/>
    <w:rsid w:val="00595A23"/>
    <w:rsid w:val="00595E04"/>
    <w:rsid w:val="005A045F"/>
    <w:rsid w:val="005A2C3A"/>
    <w:rsid w:val="005A3283"/>
    <w:rsid w:val="005A400A"/>
    <w:rsid w:val="005A4172"/>
    <w:rsid w:val="005A4E3A"/>
    <w:rsid w:val="005A5076"/>
    <w:rsid w:val="005A5764"/>
    <w:rsid w:val="005A5AC9"/>
    <w:rsid w:val="005A5DBE"/>
    <w:rsid w:val="005A66DD"/>
    <w:rsid w:val="005A7503"/>
    <w:rsid w:val="005B0D70"/>
    <w:rsid w:val="005B101F"/>
    <w:rsid w:val="005B151B"/>
    <w:rsid w:val="005B21F4"/>
    <w:rsid w:val="005B3CDA"/>
    <w:rsid w:val="005B3F1F"/>
    <w:rsid w:val="005B446B"/>
    <w:rsid w:val="005B4788"/>
    <w:rsid w:val="005B5B29"/>
    <w:rsid w:val="005B5ECB"/>
    <w:rsid w:val="005B705E"/>
    <w:rsid w:val="005B7A7E"/>
    <w:rsid w:val="005B7A9C"/>
    <w:rsid w:val="005C0277"/>
    <w:rsid w:val="005C10D6"/>
    <w:rsid w:val="005C18EF"/>
    <w:rsid w:val="005C3B5E"/>
    <w:rsid w:val="005C4964"/>
    <w:rsid w:val="005C4D74"/>
    <w:rsid w:val="005C5F01"/>
    <w:rsid w:val="005C5FB5"/>
    <w:rsid w:val="005C6458"/>
    <w:rsid w:val="005C6B6E"/>
    <w:rsid w:val="005C73C5"/>
    <w:rsid w:val="005D0C74"/>
    <w:rsid w:val="005D13F5"/>
    <w:rsid w:val="005D5286"/>
    <w:rsid w:val="005D64C3"/>
    <w:rsid w:val="005D6EF2"/>
    <w:rsid w:val="005D70A3"/>
    <w:rsid w:val="005D77D3"/>
    <w:rsid w:val="005E0B8C"/>
    <w:rsid w:val="005E18E8"/>
    <w:rsid w:val="005E50DA"/>
    <w:rsid w:val="005E7505"/>
    <w:rsid w:val="005F0D63"/>
    <w:rsid w:val="005F0FBA"/>
    <w:rsid w:val="005F15C6"/>
    <w:rsid w:val="005F2B9D"/>
    <w:rsid w:val="005F2C1E"/>
    <w:rsid w:val="005F40ED"/>
    <w:rsid w:val="005F431C"/>
    <w:rsid w:val="005F49D6"/>
    <w:rsid w:val="005F511E"/>
    <w:rsid w:val="005F6305"/>
    <w:rsid w:val="005F67A8"/>
    <w:rsid w:val="005F707A"/>
    <w:rsid w:val="00602539"/>
    <w:rsid w:val="00602BE4"/>
    <w:rsid w:val="006032D1"/>
    <w:rsid w:val="00603E7D"/>
    <w:rsid w:val="00604361"/>
    <w:rsid w:val="00606E45"/>
    <w:rsid w:val="006104D1"/>
    <w:rsid w:val="00610842"/>
    <w:rsid w:val="00610D73"/>
    <w:rsid w:val="00612681"/>
    <w:rsid w:val="00613D76"/>
    <w:rsid w:val="0061418A"/>
    <w:rsid w:val="00615725"/>
    <w:rsid w:val="006161BA"/>
    <w:rsid w:val="0061711A"/>
    <w:rsid w:val="0062231E"/>
    <w:rsid w:val="0062262E"/>
    <w:rsid w:val="00623295"/>
    <w:rsid w:val="0062401F"/>
    <w:rsid w:val="00624215"/>
    <w:rsid w:val="00624AE4"/>
    <w:rsid w:val="00624D83"/>
    <w:rsid w:val="00624FA4"/>
    <w:rsid w:val="00626E17"/>
    <w:rsid w:val="00627516"/>
    <w:rsid w:val="00627920"/>
    <w:rsid w:val="00627997"/>
    <w:rsid w:val="0063004D"/>
    <w:rsid w:val="00630B86"/>
    <w:rsid w:val="0063240E"/>
    <w:rsid w:val="006327DB"/>
    <w:rsid w:val="00633672"/>
    <w:rsid w:val="006339C1"/>
    <w:rsid w:val="006346F3"/>
    <w:rsid w:val="00634FB7"/>
    <w:rsid w:val="00635B67"/>
    <w:rsid w:val="00636363"/>
    <w:rsid w:val="00636519"/>
    <w:rsid w:val="00636F86"/>
    <w:rsid w:val="00640952"/>
    <w:rsid w:val="00642571"/>
    <w:rsid w:val="00642D80"/>
    <w:rsid w:val="006432BD"/>
    <w:rsid w:val="006440BE"/>
    <w:rsid w:val="0064747F"/>
    <w:rsid w:val="00647DAD"/>
    <w:rsid w:val="0065076F"/>
    <w:rsid w:val="00651636"/>
    <w:rsid w:val="00651C78"/>
    <w:rsid w:val="00651EE1"/>
    <w:rsid w:val="00653051"/>
    <w:rsid w:val="00653E7F"/>
    <w:rsid w:val="00656598"/>
    <w:rsid w:val="00657D2E"/>
    <w:rsid w:val="006604BD"/>
    <w:rsid w:val="006606D1"/>
    <w:rsid w:val="00660CA5"/>
    <w:rsid w:val="00661740"/>
    <w:rsid w:val="00662288"/>
    <w:rsid w:val="00663032"/>
    <w:rsid w:val="00663C2E"/>
    <w:rsid w:val="00665D0A"/>
    <w:rsid w:val="0066744F"/>
    <w:rsid w:val="00667FC6"/>
    <w:rsid w:val="00667FED"/>
    <w:rsid w:val="0067019C"/>
    <w:rsid w:val="00671581"/>
    <w:rsid w:val="00671997"/>
    <w:rsid w:val="006733D8"/>
    <w:rsid w:val="00675E49"/>
    <w:rsid w:val="00676973"/>
    <w:rsid w:val="00677AAA"/>
    <w:rsid w:val="006817AC"/>
    <w:rsid w:val="00683611"/>
    <w:rsid w:val="00684692"/>
    <w:rsid w:val="00685FED"/>
    <w:rsid w:val="00686E11"/>
    <w:rsid w:val="00690135"/>
    <w:rsid w:val="006930B0"/>
    <w:rsid w:val="00693167"/>
    <w:rsid w:val="00694075"/>
    <w:rsid w:val="00694F95"/>
    <w:rsid w:val="006968A3"/>
    <w:rsid w:val="006972F6"/>
    <w:rsid w:val="00697564"/>
    <w:rsid w:val="006A0D72"/>
    <w:rsid w:val="006A11ED"/>
    <w:rsid w:val="006A2855"/>
    <w:rsid w:val="006A2C92"/>
    <w:rsid w:val="006A5497"/>
    <w:rsid w:val="006A5B43"/>
    <w:rsid w:val="006A6DE5"/>
    <w:rsid w:val="006B04C4"/>
    <w:rsid w:val="006B147E"/>
    <w:rsid w:val="006B1654"/>
    <w:rsid w:val="006B195F"/>
    <w:rsid w:val="006B19D7"/>
    <w:rsid w:val="006B3525"/>
    <w:rsid w:val="006B35CF"/>
    <w:rsid w:val="006B3C41"/>
    <w:rsid w:val="006B3C9E"/>
    <w:rsid w:val="006B40C5"/>
    <w:rsid w:val="006B7586"/>
    <w:rsid w:val="006B7D40"/>
    <w:rsid w:val="006C1DDA"/>
    <w:rsid w:val="006C307E"/>
    <w:rsid w:val="006C31C1"/>
    <w:rsid w:val="006C3F28"/>
    <w:rsid w:val="006C5AF5"/>
    <w:rsid w:val="006C5F3A"/>
    <w:rsid w:val="006D0746"/>
    <w:rsid w:val="006D08F0"/>
    <w:rsid w:val="006D1881"/>
    <w:rsid w:val="006D20B1"/>
    <w:rsid w:val="006D3612"/>
    <w:rsid w:val="006D6497"/>
    <w:rsid w:val="006D700F"/>
    <w:rsid w:val="006E011E"/>
    <w:rsid w:val="006E0FD8"/>
    <w:rsid w:val="006E305E"/>
    <w:rsid w:val="006E334D"/>
    <w:rsid w:val="006E33C6"/>
    <w:rsid w:val="006E33ED"/>
    <w:rsid w:val="006E52C0"/>
    <w:rsid w:val="006E56C9"/>
    <w:rsid w:val="006E7405"/>
    <w:rsid w:val="006E7D77"/>
    <w:rsid w:val="006F0049"/>
    <w:rsid w:val="006F0C63"/>
    <w:rsid w:val="006F1240"/>
    <w:rsid w:val="006F181E"/>
    <w:rsid w:val="006F37D1"/>
    <w:rsid w:val="006F47B5"/>
    <w:rsid w:val="006F4C82"/>
    <w:rsid w:val="006F585A"/>
    <w:rsid w:val="006F5B38"/>
    <w:rsid w:val="006F5F60"/>
    <w:rsid w:val="006F6AE6"/>
    <w:rsid w:val="006F798F"/>
    <w:rsid w:val="00700037"/>
    <w:rsid w:val="00700616"/>
    <w:rsid w:val="00700A4E"/>
    <w:rsid w:val="007040AF"/>
    <w:rsid w:val="00704737"/>
    <w:rsid w:val="00705400"/>
    <w:rsid w:val="007067FA"/>
    <w:rsid w:val="0070794D"/>
    <w:rsid w:val="0071044E"/>
    <w:rsid w:val="007106B7"/>
    <w:rsid w:val="00712080"/>
    <w:rsid w:val="00714BAC"/>
    <w:rsid w:val="007153D8"/>
    <w:rsid w:val="007157A2"/>
    <w:rsid w:val="00716791"/>
    <w:rsid w:val="00716E10"/>
    <w:rsid w:val="00722FA4"/>
    <w:rsid w:val="007234C2"/>
    <w:rsid w:val="007234E1"/>
    <w:rsid w:val="007239D1"/>
    <w:rsid w:val="00724503"/>
    <w:rsid w:val="007248C5"/>
    <w:rsid w:val="00725373"/>
    <w:rsid w:val="00725523"/>
    <w:rsid w:val="00725A1D"/>
    <w:rsid w:val="00726A8F"/>
    <w:rsid w:val="00730E61"/>
    <w:rsid w:val="00731ED3"/>
    <w:rsid w:val="007323FB"/>
    <w:rsid w:val="00733C82"/>
    <w:rsid w:val="00736A25"/>
    <w:rsid w:val="00736D6C"/>
    <w:rsid w:val="00737462"/>
    <w:rsid w:val="00737471"/>
    <w:rsid w:val="007379E3"/>
    <w:rsid w:val="00737FA6"/>
    <w:rsid w:val="00740959"/>
    <w:rsid w:val="00743BF9"/>
    <w:rsid w:val="0074649D"/>
    <w:rsid w:val="00747C58"/>
    <w:rsid w:val="007508E0"/>
    <w:rsid w:val="00750E83"/>
    <w:rsid w:val="0075142E"/>
    <w:rsid w:val="00751D59"/>
    <w:rsid w:val="0075223A"/>
    <w:rsid w:val="0075309A"/>
    <w:rsid w:val="00753940"/>
    <w:rsid w:val="00753B6A"/>
    <w:rsid w:val="00754071"/>
    <w:rsid w:val="00754164"/>
    <w:rsid w:val="00754E44"/>
    <w:rsid w:val="00755277"/>
    <w:rsid w:val="007559D8"/>
    <w:rsid w:val="007559FF"/>
    <w:rsid w:val="00756E4C"/>
    <w:rsid w:val="007634D5"/>
    <w:rsid w:val="007637A9"/>
    <w:rsid w:val="007734FC"/>
    <w:rsid w:val="00773AF8"/>
    <w:rsid w:val="007742FC"/>
    <w:rsid w:val="007754D1"/>
    <w:rsid w:val="007765D6"/>
    <w:rsid w:val="007766A6"/>
    <w:rsid w:val="0077718D"/>
    <w:rsid w:val="007813F5"/>
    <w:rsid w:val="00782E9A"/>
    <w:rsid w:val="007832EF"/>
    <w:rsid w:val="0078455E"/>
    <w:rsid w:val="00784C03"/>
    <w:rsid w:val="00784C1C"/>
    <w:rsid w:val="00787EBB"/>
    <w:rsid w:val="00790E21"/>
    <w:rsid w:val="0079141C"/>
    <w:rsid w:val="007939B3"/>
    <w:rsid w:val="00793A29"/>
    <w:rsid w:val="007958F0"/>
    <w:rsid w:val="00795F2A"/>
    <w:rsid w:val="00796839"/>
    <w:rsid w:val="00796B37"/>
    <w:rsid w:val="007A01D2"/>
    <w:rsid w:val="007A0E0E"/>
    <w:rsid w:val="007A0EC0"/>
    <w:rsid w:val="007A1081"/>
    <w:rsid w:val="007A2416"/>
    <w:rsid w:val="007A3C4A"/>
    <w:rsid w:val="007A4C40"/>
    <w:rsid w:val="007A5091"/>
    <w:rsid w:val="007A60A7"/>
    <w:rsid w:val="007A645F"/>
    <w:rsid w:val="007A652E"/>
    <w:rsid w:val="007A6FE9"/>
    <w:rsid w:val="007A73CB"/>
    <w:rsid w:val="007B01E5"/>
    <w:rsid w:val="007B0ADD"/>
    <w:rsid w:val="007B0D87"/>
    <w:rsid w:val="007B1262"/>
    <w:rsid w:val="007B1B6E"/>
    <w:rsid w:val="007B2F35"/>
    <w:rsid w:val="007B393C"/>
    <w:rsid w:val="007B3C71"/>
    <w:rsid w:val="007B401C"/>
    <w:rsid w:val="007B6786"/>
    <w:rsid w:val="007C176F"/>
    <w:rsid w:val="007C1A99"/>
    <w:rsid w:val="007C2037"/>
    <w:rsid w:val="007C26CB"/>
    <w:rsid w:val="007C347B"/>
    <w:rsid w:val="007C418D"/>
    <w:rsid w:val="007C4379"/>
    <w:rsid w:val="007C5F43"/>
    <w:rsid w:val="007D1A70"/>
    <w:rsid w:val="007D2CF2"/>
    <w:rsid w:val="007D36E7"/>
    <w:rsid w:val="007D5ED4"/>
    <w:rsid w:val="007D7541"/>
    <w:rsid w:val="007E12B7"/>
    <w:rsid w:val="007E27AF"/>
    <w:rsid w:val="007E27CA"/>
    <w:rsid w:val="007E2B94"/>
    <w:rsid w:val="007E40B0"/>
    <w:rsid w:val="007E46B0"/>
    <w:rsid w:val="007E4BC9"/>
    <w:rsid w:val="007E5536"/>
    <w:rsid w:val="007E5A46"/>
    <w:rsid w:val="007E61E4"/>
    <w:rsid w:val="007E7F7D"/>
    <w:rsid w:val="007F08DE"/>
    <w:rsid w:val="007F0A0B"/>
    <w:rsid w:val="007F4C5B"/>
    <w:rsid w:val="007F56A7"/>
    <w:rsid w:val="007F61F5"/>
    <w:rsid w:val="007F6B34"/>
    <w:rsid w:val="007F7D15"/>
    <w:rsid w:val="00800808"/>
    <w:rsid w:val="00800C89"/>
    <w:rsid w:val="0080387D"/>
    <w:rsid w:val="00804790"/>
    <w:rsid w:val="00805E94"/>
    <w:rsid w:val="008075DE"/>
    <w:rsid w:val="00807853"/>
    <w:rsid w:val="00810C12"/>
    <w:rsid w:val="008126C5"/>
    <w:rsid w:val="008138D1"/>
    <w:rsid w:val="008202B1"/>
    <w:rsid w:val="00820432"/>
    <w:rsid w:val="008214E3"/>
    <w:rsid w:val="008225CB"/>
    <w:rsid w:val="00824D57"/>
    <w:rsid w:val="00824DF6"/>
    <w:rsid w:val="00825BA3"/>
    <w:rsid w:val="0082706C"/>
    <w:rsid w:val="00827BC0"/>
    <w:rsid w:val="00827C80"/>
    <w:rsid w:val="00832EEF"/>
    <w:rsid w:val="008333C0"/>
    <w:rsid w:val="008345DE"/>
    <w:rsid w:val="00835174"/>
    <w:rsid w:val="00837EB2"/>
    <w:rsid w:val="00840AB2"/>
    <w:rsid w:val="00841477"/>
    <w:rsid w:val="008418E1"/>
    <w:rsid w:val="00844C05"/>
    <w:rsid w:val="00845229"/>
    <w:rsid w:val="00845DFA"/>
    <w:rsid w:val="0085007D"/>
    <w:rsid w:val="0085009C"/>
    <w:rsid w:val="0085014E"/>
    <w:rsid w:val="00851382"/>
    <w:rsid w:val="00852060"/>
    <w:rsid w:val="00853868"/>
    <w:rsid w:val="00854CB7"/>
    <w:rsid w:val="0085641C"/>
    <w:rsid w:val="00856F4E"/>
    <w:rsid w:val="00857211"/>
    <w:rsid w:val="00857986"/>
    <w:rsid w:val="00860596"/>
    <w:rsid w:val="008607C0"/>
    <w:rsid w:val="00860B64"/>
    <w:rsid w:val="008613AA"/>
    <w:rsid w:val="00862830"/>
    <w:rsid w:val="008629CD"/>
    <w:rsid w:val="00862BD3"/>
    <w:rsid w:val="00863139"/>
    <w:rsid w:val="00864394"/>
    <w:rsid w:val="0086578A"/>
    <w:rsid w:val="0086624D"/>
    <w:rsid w:val="00866C3E"/>
    <w:rsid w:val="0087012A"/>
    <w:rsid w:val="00870479"/>
    <w:rsid w:val="00872641"/>
    <w:rsid w:val="008732B9"/>
    <w:rsid w:val="008736B9"/>
    <w:rsid w:val="00876BBC"/>
    <w:rsid w:val="0087714E"/>
    <w:rsid w:val="00880DD7"/>
    <w:rsid w:val="00880EF7"/>
    <w:rsid w:val="00881EE9"/>
    <w:rsid w:val="00883557"/>
    <w:rsid w:val="00884275"/>
    <w:rsid w:val="00885933"/>
    <w:rsid w:val="00887B36"/>
    <w:rsid w:val="008914DB"/>
    <w:rsid w:val="00895660"/>
    <w:rsid w:val="00895EE2"/>
    <w:rsid w:val="00895FF6"/>
    <w:rsid w:val="008A2FAF"/>
    <w:rsid w:val="008A3116"/>
    <w:rsid w:val="008A3C87"/>
    <w:rsid w:val="008A4EE4"/>
    <w:rsid w:val="008A57D0"/>
    <w:rsid w:val="008A60E7"/>
    <w:rsid w:val="008A7286"/>
    <w:rsid w:val="008B0D06"/>
    <w:rsid w:val="008B18E7"/>
    <w:rsid w:val="008B41D9"/>
    <w:rsid w:val="008B58D0"/>
    <w:rsid w:val="008B66D2"/>
    <w:rsid w:val="008C6944"/>
    <w:rsid w:val="008D03F4"/>
    <w:rsid w:val="008D0B74"/>
    <w:rsid w:val="008D1431"/>
    <w:rsid w:val="008D25ED"/>
    <w:rsid w:val="008E051D"/>
    <w:rsid w:val="008E0871"/>
    <w:rsid w:val="008E108E"/>
    <w:rsid w:val="008E3668"/>
    <w:rsid w:val="008E471C"/>
    <w:rsid w:val="008E4B25"/>
    <w:rsid w:val="008F047B"/>
    <w:rsid w:val="008F188C"/>
    <w:rsid w:val="008F1CE5"/>
    <w:rsid w:val="008F30A4"/>
    <w:rsid w:val="008F31DC"/>
    <w:rsid w:val="008F5589"/>
    <w:rsid w:val="008F6336"/>
    <w:rsid w:val="008F6641"/>
    <w:rsid w:val="00900228"/>
    <w:rsid w:val="009010CE"/>
    <w:rsid w:val="00901924"/>
    <w:rsid w:val="00901F88"/>
    <w:rsid w:val="009048C5"/>
    <w:rsid w:val="00907355"/>
    <w:rsid w:val="00910314"/>
    <w:rsid w:val="0091047A"/>
    <w:rsid w:val="009107A1"/>
    <w:rsid w:val="00911872"/>
    <w:rsid w:val="0091191B"/>
    <w:rsid w:val="009121AC"/>
    <w:rsid w:val="00912D1D"/>
    <w:rsid w:val="009163AA"/>
    <w:rsid w:val="0091695C"/>
    <w:rsid w:val="00920FC8"/>
    <w:rsid w:val="00921C3D"/>
    <w:rsid w:val="00921CAE"/>
    <w:rsid w:val="0092360A"/>
    <w:rsid w:val="00924E05"/>
    <w:rsid w:val="00931C1C"/>
    <w:rsid w:val="0093223A"/>
    <w:rsid w:val="0093316D"/>
    <w:rsid w:val="00933BE4"/>
    <w:rsid w:val="00934187"/>
    <w:rsid w:val="0093431F"/>
    <w:rsid w:val="00936D92"/>
    <w:rsid w:val="00937057"/>
    <w:rsid w:val="009372C6"/>
    <w:rsid w:val="009404DA"/>
    <w:rsid w:val="00941EC4"/>
    <w:rsid w:val="009420F5"/>
    <w:rsid w:val="00943C05"/>
    <w:rsid w:val="0095061D"/>
    <w:rsid w:val="00951C64"/>
    <w:rsid w:val="00952AB0"/>
    <w:rsid w:val="00955538"/>
    <w:rsid w:val="009560DC"/>
    <w:rsid w:val="009567B7"/>
    <w:rsid w:val="00957D82"/>
    <w:rsid w:val="00960C25"/>
    <w:rsid w:val="00960F7A"/>
    <w:rsid w:val="0096229C"/>
    <w:rsid w:val="00964E35"/>
    <w:rsid w:val="00965E79"/>
    <w:rsid w:val="00966D7F"/>
    <w:rsid w:val="00966F40"/>
    <w:rsid w:val="00967651"/>
    <w:rsid w:val="00971CC4"/>
    <w:rsid w:val="00972A84"/>
    <w:rsid w:val="00974399"/>
    <w:rsid w:val="00974E37"/>
    <w:rsid w:val="00976743"/>
    <w:rsid w:val="009769B4"/>
    <w:rsid w:val="00977AE7"/>
    <w:rsid w:val="00977BFD"/>
    <w:rsid w:val="009809BB"/>
    <w:rsid w:val="00980BD6"/>
    <w:rsid w:val="00982FC9"/>
    <w:rsid w:val="00984B10"/>
    <w:rsid w:val="0099049F"/>
    <w:rsid w:val="00990945"/>
    <w:rsid w:val="00991A3F"/>
    <w:rsid w:val="00992367"/>
    <w:rsid w:val="00992F58"/>
    <w:rsid w:val="0099455F"/>
    <w:rsid w:val="009946F4"/>
    <w:rsid w:val="009947A2"/>
    <w:rsid w:val="00994BD2"/>
    <w:rsid w:val="00994D22"/>
    <w:rsid w:val="009958FB"/>
    <w:rsid w:val="00995BB1"/>
    <w:rsid w:val="00996B1B"/>
    <w:rsid w:val="009973A3"/>
    <w:rsid w:val="0099741E"/>
    <w:rsid w:val="009A044F"/>
    <w:rsid w:val="009A2768"/>
    <w:rsid w:val="009A4C68"/>
    <w:rsid w:val="009A541E"/>
    <w:rsid w:val="009A615D"/>
    <w:rsid w:val="009A6AEA"/>
    <w:rsid w:val="009A72A6"/>
    <w:rsid w:val="009A7CD0"/>
    <w:rsid w:val="009B1179"/>
    <w:rsid w:val="009B2B95"/>
    <w:rsid w:val="009B2DA1"/>
    <w:rsid w:val="009B56B4"/>
    <w:rsid w:val="009B6C91"/>
    <w:rsid w:val="009C078E"/>
    <w:rsid w:val="009C0ED8"/>
    <w:rsid w:val="009C10D8"/>
    <w:rsid w:val="009C3A5F"/>
    <w:rsid w:val="009C48E0"/>
    <w:rsid w:val="009C6BC7"/>
    <w:rsid w:val="009D0704"/>
    <w:rsid w:val="009D3B5B"/>
    <w:rsid w:val="009D4811"/>
    <w:rsid w:val="009D4EE9"/>
    <w:rsid w:val="009D57E2"/>
    <w:rsid w:val="009D657F"/>
    <w:rsid w:val="009D71F2"/>
    <w:rsid w:val="009E05A2"/>
    <w:rsid w:val="009E13E4"/>
    <w:rsid w:val="009E1951"/>
    <w:rsid w:val="009E20B5"/>
    <w:rsid w:val="009E4A39"/>
    <w:rsid w:val="009E609F"/>
    <w:rsid w:val="009E6DA8"/>
    <w:rsid w:val="009E75F1"/>
    <w:rsid w:val="009E7FA5"/>
    <w:rsid w:val="009F182E"/>
    <w:rsid w:val="009F1BE3"/>
    <w:rsid w:val="009F302A"/>
    <w:rsid w:val="009F32FC"/>
    <w:rsid w:val="009F3523"/>
    <w:rsid w:val="009F4ADE"/>
    <w:rsid w:val="009F4DD6"/>
    <w:rsid w:val="009F6B30"/>
    <w:rsid w:val="009F7222"/>
    <w:rsid w:val="00A000AB"/>
    <w:rsid w:val="00A01081"/>
    <w:rsid w:val="00A012E4"/>
    <w:rsid w:val="00A01789"/>
    <w:rsid w:val="00A0232E"/>
    <w:rsid w:val="00A03173"/>
    <w:rsid w:val="00A031F3"/>
    <w:rsid w:val="00A050DA"/>
    <w:rsid w:val="00A05BB4"/>
    <w:rsid w:val="00A06777"/>
    <w:rsid w:val="00A07A5D"/>
    <w:rsid w:val="00A11F9D"/>
    <w:rsid w:val="00A135B2"/>
    <w:rsid w:val="00A13691"/>
    <w:rsid w:val="00A161A5"/>
    <w:rsid w:val="00A16DDC"/>
    <w:rsid w:val="00A207A6"/>
    <w:rsid w:val="00A21B53"/>
    <w:rsid w:val="00A23175"/>
    <w:rsid w:val="00A23C04"/>
    <w:rsid w:val="00A2653C"/>
    <w:rsid w:val="00A26720"/>
    <w:rsid w:val="00A27DC1"/>
    <w:rsid w:val="00A31C78"/>
    <w:rsid w:val="00A330CA"/>
    <w:rsid w:val="00A338CF"/>
    <w:rsid w:val="00A358B9"/>
    <w:rsid w:val="00A359BB"/>
    <w:rsid w:val="00A36BDA"/>
    <w:rsid w:val="00A36C61"/>
    <w:rsid w:val="00A40235"/>
    <w:rsid w:val="00A41335"/>
    <w:rsid w:val="00A43587"/>
    <w:rsid w:val="00A44482"/>
    <w:rsid w:val="00A44539"/>
    <w:rsid w:val="00A44CE7"/>
    <w:rsid w:val="00A45992"/>
    <w:rsid w:val="00A45D61"/>
    <w:rsid w:val="00A4640A"/>
    <w:rsid w:val="00A4647B"/>
    <w:rsid w:val="00A50B01"/>
    <w:rsid w:val="00A53ABC"/>
    <w:rsid w:val="00A5612B"/>
    <w:rsid w:val="00A60D55"/>
    <w:rsid w:val="00A63678"/>
    <w:rsid w:val="00A64866"/>
    <w:rsid w:val="00A67676"/>
    <w:rsid w:val="00A7079D"/>
    <w:rsid w:val="00A710C1"/>
    <w:rsid w:val="00A729C6"/>
    <w:rsid w:val="00A74E26"/>
    <w:rsid w:val="00A74F81"/>
    <w:rsid w:val="00A75C63"/>
    <w:rsid w:val="00A765FA"/>
    <w:rsid w:val="00A801DC"/>
    <w:rsid w:val="00A8244B"/>
    <w:rsid w:val="00A843CB"/>
    <w:rsid w:val="00A86486"/>
    <w:rsid w:val="00A86E1F"/>
    <w:rsid w:val="00A872FA"/>
    <w:rsid w:val="00A90A6A"/>
    <w:rsid w:val="00A90DD6"/>
    <w:rsid w:val="00A94E71"/>
    <w:rsid w:val="00A9514D"/>
    <w:rsid w:val="00A96E00"/>
    <w:rsid w:val="00A971A8"/>
    <w:rsid w:val="00A97E28"/>
    <w:rsid w:val="00AA0A67"/>
    <w:rsid w:val="00AA3CF1"/>
    <w:rsid w:val="00AA5FCB"/>
    <w:rsid w:val="00AA7475"/>
    <w:rsid w:val="00AA75D2"/>
    <w:rsid w:val="00AA779E"/>
    <w:rsid w:val="00AB24E5"/>
    <w:rsid w:val="00AB423D"/>
    <w:rsid w:val="00AB4CDC"/>
    <w:rsid w:val="00AB5BD8"/>
    <w:rsid w:val="00AB66D9"/>
    <w:rsid w:val="00AB732C"/>
    <w:rsid w:val="00AC1CA3"/>
    <w:rsid w:val="00AC2337"/>
    <w:rsid w:val="00AC373C"/>
    <w:rsid w:val="00AD22DD"/>
    <w:rsid w:val="00AD3327"/>
    <w:rsid w:val="00AD3914"/>
    <w:rsid w:val="00AD410D"/>
    <w:rsid w:val="00AD467F"/>
    <w:rsid w:val="00AD5610"/>
    <w:rsid w:val="00AD6DA0"/>
    <w:rsid w:val="00AD6DBC"/>
    <w:rsid w:val="00AE0558"/>
    <w:rsid w:val="00AE0A7B"/>
    <w:rsid w:val="00AE1310"/>
    <w:rsid w:val="00AE19C7"/>
    <w:rsid w:val="00AE5661"/>
    <w:rsid w:val="00AE5DBD"/>
    <w:rsid w:val="00AE5F56"/>
    <w:rsid w:val="00AE622A"/>
    <w:rsid w:val="00AE7D86"/>
    <w:rsid w:val="00AF0335"/>
    <w:rsid w:val="00AF1644"/>
    <w:rsid w:val="00AF1BC3"/>
    <w:rsid w:val="00AF26C6"/>
    <w:rsid w:val="00AF3700"/>
    <w:rsid w:val="00AF45B2"/>
    <w:rsid w:val="00AF524F"/>
    <w:rsid w:val="00AF53D7"/>
    <w:rsid w:val="00AF77CC"/>
    <w:rsid w:val="00AF7C97"/>
    <w:rsid w:val="00B003FF"/>
    <w:rsid w:val="00B02BD0"/>
    <w:rsid w:val="00B02F19"/>
    <w:rsid w:val="00B03121"/>
    <w:rsid w:val="00B043C9"/>
    <w:rsid w:val="00B0520D"/>
    <w:rsid w:val="00B07530"/>
    <w:rsid w:val="00B13F89"/>
    <w:rsid w:val="00B20303"/>
    <w:rsid w:val="00B20D32"/>
    <w:rsid w:val="00B220E9"/>
    <w:rsid w:val="00B2483E"/>
    <w:rsid w:val="00B248B7"/>
    <w:rsid w:val="00B25B88"/>
    <w:rsid w:val="00B268C9"/>
    <w:rsid w:val="00B273D9"/>
    <w:rsid w:val="00B27FF5"/>
    <w:rsid w:val="00B309D6"/>
    <w:rsid w:val="00B317B2"/>
    <w:rsid w:val="00B31C4E"/>
    <w:rsid w:val="00B34B6C"/>
    <w:rsid w:val="00B35D2E"/>
    <w:rsid w:val="00B36573"/>
    <w:rsid w:val="00B379F8"/>
    <w:rsid w:val="00B37D3F"/>
    <w:rsid w:val="00B4170C"/>
    <w:rsid w:val="00B4302C"/>
    <w:rsid w:val="00B444ED"/>
    <w:rsid w:val="00B5055E"/>
    <w:rsid w:val="00B5057B"/>
    <w:rsid w:val="00B52B4A"/>
    <w:rsid w:val="00B53459"/>
    <w:rsid w:val="00B53B2B"/>
    <w:rsid w:val="00B55483"/>
    <w:rsid w:val="00B55CEE"/>
    <w:rsid w:val="00B60D66"/>
    <w:rsid w:val="00B60F72"/>
    <w:rsid w:val="00B641FE"/>
    <w:rsid w:val="00B653E2"/>
    <w:rsid w:val="00B70A4F"/>
    <w:rsid w:val="00B712D8"/>
    <w:rsid w:val="00B71847"/>
    <w:rsid w:val="00B7200F"/>
    <w:rsid w:val="00B7440F"/>
    <w:rsid w:val="00B7701D"/>
    <w:rsid w:val="00B819E0"/>
    <w:rsid w:val="00B82C59"/>
    <w:rsid w:val="00B83603"/>
    <w:rsid w:val="00B83846"/>
    <w:rsid w:val="00B83E42"/>
    <w:rsid w:val="00B85049"/>
    <w:rsid w:val="00B860A2"/>
    <w:rsid w:val="00B868F2"/>
    <w:rsid w:val="00B86E45"/>
    <w:rsid w:val="00B90229"/>
    <w:rsid w:val="00B91957"/>
    <w:rsid w:val="00B91F6D"/>
    <w:rsid w:val="00B92849"/>
    <w:rsid w:val="00B93019"/>
    <w:rsid w:val="00B93A9A"/>
    <w:rsid w:val="00B93AC4"/>
    <w:rsid w:val="00B93CB5"/>
    <w:rsid w:val="00B95CB1"/>
    <w:rsid w:val="00B962DE"/>
    <w:rsid w:val="00B978BF"/>
    <w:rsid w:val="00B97945"/>
    <w:rsid w:val="00BA0EC8"/>
    <w:rsid w:val="00BA341F"/>
    <w:rsid w:val="00BA4AFE"/>
    <w:rsid w:val="00BA614E"/>
    <w:rsid w:val="00BA6463"/>
    <w:rsid w:val="00BA7A59"/>
    <w:rsid w:val="00BB0078"/>
    <w:rsid w:val="00BB07BA"/>
    <w:rsid w:val="00BB1011"/>
    <w:rsid w:val="00BB11D6"/>
    <w:rsid w:val="00BB14D6"/>
    <w:rsid w:val="00BB33E8"/>
    <w:rsid w:val="00BB4AA0"/>
    <w:rsid w:val="00BC13A6"/>
    <w:rsid w:val="00BC2664"/>
    <w:rsid w:val="00BC5BC7"/>
    <w:rsid w:val="00BC7C49"/>
    <w:rsid w:val="00BD19D5"/>
    <w:rsid w:val="00BD3ED2"/>
    <w:rsid w:val="00BD61AA"/>
    <w:rsid w:val="00BD7004"/>
    <w:rsid w:val="00BD7504"/>
    <w:rsid w:val="00BE0330"/>
    <w:rsid w:val="00BE1866"/>
    <w:rsid w:val="00BE2727"/>
    <w:rsid w:val="00BE4517"/>
    <w:rsid w:val="00BE6376"/>
    <w:rsid w:val="00BF0409"/>
    <w:rsid w:val="00BF072F"/>
    <w:rsid w:val="00BF2BFB"/>
    <w:rsid w:val="00BF2F80"/>
    <w:rsid w:val="00BF3D30"/>
    <w:rsid w:val="00BF3F3D"/>
    <w:rsid w:val="00BF463E"/>
    <w:rsid w:val="00BF4C04"/>
    <w:rsid w:val="00C0035E"/>
    <w:rsid w:val="00C019F7"/>
    <w:rsid w:val="00C023FF"/>
    <w:rsid w:val="00C036A8"/>
    <w:rsid w:val="00C03E9E"/>
    <w:rsid w:val="00C0745B"/>
    <w:rsid w:val="00C10089"/>
    <w:rsid w:val="00C11583"/>
    <w:rsid w:val="00C11FB9"/>
    <w:rsid w:val="00C127B0"/>
    <w:rsid w:val="00C143F0"/>
    <w:rsid w:val="00C15186"/>
    <w:rsid w:val="00C15D11"/>
    <w:rsid w:val="00C16E36"/>
    <w:rsid w:val="00C1785D"/>
    <w:rsid w:val="00C21379"/>
    <w:rsid w:val="00C2237A"/>
    <w:rsid w:val="00C22835"/>
    <w:rsid w:val="00C25016"/>
    <w:rsid w:val="00C258D6"/>
    <w:rsid w:val="00C260F9"/>
    <w:rsid w:val="00C26788"/>
    <w:rsid w:val="00C26C4D"/>
    <w:rsid w:val="00C30249"/>
    <w:rsid w:val="00C33134"/>
    <w:rsid w:val="00C34414"/>
    <w:rsid w:val="00C347F5"/>
    <w:rsid w:val="00C35A32"/>
    <w:rsid w:val="00C36929"/>
    <w:rsid w:val="00C379B0"/>
    <w:rsid w:val="00C37FE3"/>
    <w:rsid w:val="00C404D0"/>
    <w:rsid w:val="00C41960"/>
    <w:rsid w:val="00C41C5F"/>
    <w:rsid w:val="00C422E1"/>
    <w:rsid w:val="00C4240E"/>
    <w:rsid w:val="00C433A7"/>
    <w:rsid w:val="00C43598"/>
    <w:rsid w:val="00C47661"/>
    <w:rsid w:val="00C476CF"/>
    <w:rsid w:val="00C47C8F"/>
    <w:rsid w:val="00C50341"/>
    <w:rsid w:val="00C50CAB"/>
    <w:rsid w:val="00C51C2A"/>
    <w:rsid w:val="00C53047"/>
    <w:rsid w:val="00C54012"/>
    <w:rsid w:val="00C56AEC"/>
    <w:rsid w:val="00C56F9D"/>
    <w:rsid w:val="00C5772E"/>
    <w:rsid w:val="00C60EAC"/>
    <w:rsid w:val="00C62965"/>
    <w:rsid w:val="00C630EE"/>
    <w:rsid w:val="00C6366A"/>
    <w:rsid w:val="00C64108"/>
    <w:rsid w:val="00C6437D"/>
    <w:rsid w:val="00C65AE0"/>
    <w:rsid w:val="00C6615A"/>
    <w:rsid w:val="00C678AE"/>
    <w:rsid w:val="00C70AA6"/>
    <w:rsid w:val="00C70C17"/>
    <w:rsid w:val="00C712F3"/>
    <w:rsid w:val="00C71A99"/>
    <w:rsid w:val="00C725B6"/>
    <w:rsid w:val="00C72C54"/>
    <w:rsid w:val="00C74B3C"/>
    <w:rsid w:val="00C7530A"/>
    <w:rsid w:val="00C7537E"/>
    <w:rsid w:val="00C77457"/>
    <w:rsid w:val="00C825BE"/>
    <w:rsid w:val="00C83960"/>
    <w:rsid w:val="00C84DE7"/>
    <w:rsid w:val="00C863A8"/>
    <w:rsid w:val="00C8798C"/>
    <w:rsid w:val="00C87DCA"/>
    <w:rsid w:val="00C87F70"/>
    <w:rsid w:val="00C910BC"/>
    <w:rsid w:val="00C91B69"/>
    <w:rsid w:val="00C91D92"/>
    <w:rsid w:val="00C95829"/>
    <w:rsid w:val="00C95837"/>
    <w:rsid w:val="00C96C5F"/>
    <w:rsid w:val="00C96F39"/>
    <w:rsid w:val="00C9743B"/>
    <w:rsid w:val="00CA1D84"/>
    <w:rsid w:val="00CA3D1F"/>
    <w:rsid w:val="00CA4C56"/>
    <w:rsid w:val="00CA5D5D"/>
    <w:rsid w:val="00CA5DD8"/>
    <w:rsid w:val="00CA6165"/>
    <w:rsid w:val="00CA66E8"/>
    <w:rsid w:val="00CA77E4"/>
    <w:rsid w:val="00CB0073"/>
    <w:rsid w:val="00CB0177"/>
    <w:rsid w:val="00CB0214"/>
    <w:rsid w:val="00CB0567"/>
    <w:rsid w:val="00CB264E"/>
    <w:rsid w:val="00CB2A62"/>
    <w:rsid w:val="00CB2F5E"/>
    <w:rsid w:val="00CB36C9"/>
    <w:rsid w:val="00CB3F4F"/>
    <w:rsid w:val="00CB4AE3"/>
    <w:rsid w:val="00CB562C"/>
    <w:rsid w:val="00CB578B"/>
    <w:rsid w:val="00CB58B2"/>
    <w:rsid w:val="00CB6C17"/>
    <w:rsid w:val="00CC0124"/>
    <w:rsid w:val="00CC0D19"/>
    <w:rsid w:val="00CC18BB"/>
    <w:rsid w:val="00CC29B3"/>
    <w:rsid w:val="00CC54D9"/>
    <w:rsid w:val="00CC5933"/>
    <w:rsid w:val="00CC7063"/>
    <w:rsid w:val="00CD138A"/>
    <w:rsid w:val="00CD3021"/>
    <w:rsid w:val="00CD3161"/>
    <w:rsid w:val="00CD3A02"/>
    <w:rsid w:val="00CD4427"/>
    <w:rsid w:val="00CD46A5"/>
    <w:rsid w:val="00CD728C"/>
    <w:rsid w:val="00CD773B"/>
    <w:rsid w:val="00CE0C18"/>
    <w:rsid w:val="00CE26D7"/>
    <w:rsid w:val="00CE5000"/>
    <w:rsid w:val="00CE5191"/>
    <w:rsid w:val="00CE5C21"/>
    <w:rsid w:val="00CE5D9A"/>
    <w:rsid w:val="00CE63A6"/>
    <w:rsid w:val="00CE736D"/>
    <w:rsid w:val="00CF07E0"/>
    <w:rsid w:val="00CF16AA"/>
    <w:rsid w:val="00CF1A32"/>
    <w:rsid w:val="00CF3108"/>
    <w:rsid w:val="00CF398D"/>
    <w:rsid w:val="00CF3A25"/>
    <w:rsid w:val="00CF3D5A"/>
    <w:rsid w:val="00CF45FA"/>
    <w:rsid w:val="00CF48F4"/>
    <w:rsid w:val="00CF6C3E"/>
    <w:rsid w:val="00CF6DB7"/>
    <w:rsid w:val="00CF7193"/>
    <w:rsid w:val="00CF7A31"/>
    <w:rsid w:val="00D01914"/>
    <w:rsid w:val="00D03ADC"/>
    <w:rsid w:val="00D03D81"/>
    <w:rsid w:val="00D04E8C"/>
    <w:rsid w:val="00D04F75"/>
    <w:rsid w:val="00D051EE"/>
    <w:rsid w:val="00D060E2"/>
    <w:rsid w:val="00D065E0"/>
    <w:rsid w:val="00D0733C"/>
    <w:rsid w:val="00D111D9"/>
    <w:rsid w:val="00D12A71"/>
    <w:rsid w:val="00D1470A"/>
    <w:rsid w:val="00D14B2C"/>
    <w:rsid w:val="00D157D7"/>
    <w:rsid w:val="00D15FD3"/>
    <w:rsid w:val="00D16C0B"/>
    <w:rsid w:val="00D20156"/>
    <w:rsid w:val="00D20393"/>
    <w:rsid w:val="00D2066F"/>
    <w:rsid w:val="00D20A60"/>
    <w:rsid w:val="00D21011"/>
    <w:rsid w:val="00D21277"/>
    <w:rsid w:val="00D22E10"/>
    <w:rsid w:val="00D24619"/>
    <w:rsid w:val="00D30623"/>
    <w:rsid w:val="00D31854"/>
    <w:rsid w:val="00D366B9"/>
    <w:rsid w:val="00D3768C"/>
    <w:rsid w:val="00D40D68"/>
    <w:rsid w:val="00D412D0"/>
    <w:rsid w:val="00D4255D"/>
    <w:rsid w:val="00D43AE3"/>
    <w:rsid w:val="00D43B1E"/>
    <w:rsid w:val="00D45288"/>
    <w:rsid w:val="00D4750C"/>
    <w:rsid w:val="00D47926"/>
    <w:rsid w:val="00D47F29"/>
    <w:rsid w:val="00D50EC1"/>
    <w:rsid w:val="00D5153B"/>
    <w:rsid w:val="00D527B6"/>
    <w:rsid w:val="00D52FED"/>
    <w:rsid w:val="00D534D4"/>
    <w:rsid w:val="00D54DD1"/>
    <w:rsid w:val="00D567C0"/>
    <w:rsid w:val="00D56E62"/>
    <w:rsid w:val="00D6127E"/>
    <w:rsid w:val="00D6148B"/>
    <w:rsid w:val="00D61774"/>
    <w:rsid w:val="00D62239"/>
    <w:rsid w:val="00D62EA3"/>
    <w:rsid w:val="00D63500"/>
    <w:rsid w:val="00D67364"/>
    <w:rsid w:val="00D761AE"/>
    <w:rsid w:val="00D769A8"/>
    <w:rsid w:val="00D775B2"/>
    <w:rsid w:val="00D821FA"/>
    <w:rsid w:val="00D8454B"/>
    <w:rsid w:val="00D85166"/>
    <w:rsid w:val="00D8712F"/>
    <w:rsid w:val="00D879AD"/>
    <w:rsid w:val="00D87EAF"/>
    <w:rsid w:val="00D9075A"/>
    <w:rsid w:val="00D910F0"/>
    <w:rsid w:val="00D91E58"/>
    <w:rsid w:val="00D92943"/>
    <w:rsid w:val="00D93A8E"/>
    <w:rsid w:val="00D952A4"/>
    <w:rsid w:val="00D95504"/>
    <w:rsid w:val="00D959BB"/>
    <w:rsid w:val="00D95B55"/>
    <w:rsid w:val="00D95D16"/>
    <w:rsid w:val="00DA0479"/>
    <w:rsid w:val="00DA1353"/>
    <w:rsid w:val="00DA1692"/>
    <w:rsid w:val="00DA1A64"/>
    <w:rsid w:val="00DA1F88"/>
    <w:rsid w:val="00DA3727"/>
    <w:rsid w:val="00DA376E"/>
    <w:rsid w:val="00DA577C"/>
    <w:rsid w:val="00DA5E58"/>
    <w:rsid w:val="00DA6214"/>
    <w:rsid w:val="00DB0ECA"/>
    <w:rsid w:val="00DB18C1"/>
    <w:rsid w:val="00DB27CD"/>
    <w:rsid w:val="00DB3ED1"/>
    <w:rsid w:val="00DB4B2A"/>
    <w:rsid w:val="00DB5DC1"/>
    <w:rsid w:val="00DB6B94"/>
    <w:rsid w:val="00DB75F0"/>
    <w:rsid w:val="00DB795E"/>
    <w:rsid w:val="00DC0403"/>
    <w:rsid w:val="00DC06D7"/>
    <w:rsid w:val="00DC2DB2"/>
    <w:rsid w:val="00DC2E44"/>
    <w:rsid w:val="00DC4C47"/>
    <w:rsid w:val="00DC54B8"/>
    <w:rsid w:val="00DC6BAA"/>
    <w:rsid w:val="00DD293E"/>
    <w:rsid w:val="00DD34DF"/>
    <w:rsid w:val="00DD43C4"/>
    <w:rsid w:val="00DD458C"/>
    <w:rsid w:val="00DE0B61"/>
    <w:rsid w:val="00DE0CB6"/>
    <w:rsid w:val="00DE2079"/>
    <w:rsid w:val="00DE3A1E"/>
    <w:rsid w:val="00DE45A1"/>
    <w:rsid w:val="00DE4FFE"/>
    <w:rsid w:val="00DE5D8F"/>
    <w:rsid w:val="00DE7C7B"/>
    <w:rsid w:val="00DF26EB"/>
    <w:rsid w:val="00DF42AD"/>
    <w:rsid w:val="00DF439B"/>
    <w:rsid w:val="00DF4B12"/>
    <w:rsid w:val="00DF5D1E"/>
    <w:rsid w:val="00DF6CAE"/>
    <w:rsid w:val="00E00367"/>
    <w:rsid w:val="00E016E5"/>
    <w:rsid w:val="00E017F7"/>
    <w:rsid w:val="00E02290"/>
    <w:rsid w:val="00E0308F"/>
    <w:rsid w:val="00E0347C"/>
    <w:rsid w:val="00E07C2E"/>
    <w:rsid w:val="00E07FE3"/>
    <w:rsid w:val="00E128B4"/>
    <w:rsid w:val="00E13FA2"/>
    <w:rsid w:val="00E1408A"/>
    <w:rsid w:val="00E16AA1"/>
    <w:rsid w:val="00E17200"/>
    <w:rsid w:val="00E175B7"/>
    <w:rsid w:val="00E20204"/>
    <w:rsid w:val="00E20AFD"/>
    <w:rsid w:val="00E22CF2"/>
    <w:rsid w:val="00E23EA0"/>
    <w:rsid w:val="00E33253"/>
    <w:rsid w:val="00E3361A"/>
    <w:rsid w:val="00E347E6"/>
    <w:rsid w:val="00E34D0E"/>
    <w:rsid w:val="00E34D81"/>
    <w:rsid w:val="00E37B28"/>
    <w:rsid w:val="00E413B3"/>
    <w:rsid w:val="00E418F4"/>
    <w:rsid w:val="00E4264E"/>
    <w:rsid w:val="00E431C9"/>
    <w:rsid w:val="00E45205"/>
    <w:rsid w:val="00E4552F"/>
    <w:rsid w:val="00E4618C"/>
    <w:rsid w:val="00E53DFE"/>
    <w:rsid w:val="00E544E5"/>
    <w:rsid w:val="00E550EA"/>
    <w:rsid w:val="00E55F36"/>
    <w:rsid w:val="00E57863"/>
    <w:rsid w:val="00E605A9"/>
    <w:rsid w:val="00E60ADC"/>
    <w:rsid w:val="00E61035"/>
    <w:rsid w:val="00E63AF5"/>
    <w:rsid w:val="00E64553"/>
    <w:rsid w:val="00E64D8A"/>
    <w:rsid w:val="00E652BB"/>
    <w:rsid w:val="00E65686"/>
    <w:rsid w:val="00E66F60"/>
    <w:rsid w:val="00E70327"/>
    <w:rsid w:val="00E70C3C"/>
    <w:rsid w:val="00E7239C"/>
    <w:rsid w:val="00E730F4"/>
    <w:rsid w:val="00E73606"/>
    <w:rsid w:val="00E73B85"/>
    <w:rsid w:val="00E77A36"/>
    <w:rsid w:val="00E80300"/>
    <w:rsid w:val="00E805F2"/>
    <w:rsid w:val="00E81953"/>
    <w:rsid w:val="00E82620"/>
    <w:rsid w:val="00E834FD"/>
    <w:rsid w:val="00E843E7"/>
    <w:rsid w:val="00E86303"/>
    <w:rsid w:val="00E87C2A"/>
    <w:rsid w:val="00E87CEC"/>
    <w:rsid w:val="00E87F41"/>
    <w:rsid w:val="00E909E3"/>
    <w:rsid w:val="00E90FDB"/>
    <w:rsid w:val="00E92FF8"/>
    <w:rsid w:val="00E93369"/>
    <w:rsid w:val="00E94E0B"/>
    <w:rsid w:val="00E95B5A"/>
    <w:rsid w:val="00E9655B"/>
    <w:rsid w:val="00E9740B"/>
    <w:rsid w:val="00EA0CB2"/>
    <w:rsid w:val="00EA2C07"/>
    <w:rsid w:val="00EA30F3"/>
    <w:rsid w:val="00EA38BF"/>
    <w:rsid w:val="00EA4BC2"/>
    <w:rsid w:val="00EA5764"/>
    <w:rsid w:val="00EA66AC"/>
    <w:rsid w:val="00EA6991"/>
    <w:rsid w:val="00EA735F"/>
    <w:rsid w:val="00EB0116"/>
    <w:rsid w:val="00EB1631"/>
    <w:rsid w:val="00EB2056"/>
    <w:rsid w:val="00EB2DE8"/>
    <w:rsid w:val="00EB3083"/>
    <w:rsid w:val="00EB38E7"/>
    <w:rsid w:val="00EB3975"/>
    <w:rsid w:val="00EB45D3"/>
    <w:rsid w:val="00EB4AAA"/>
    <w:rsid w:val="00EB59AF"/>
    <w:rsid w:val="00EB6F0C"/>
    <w:rsid w:val="00EB72A9"/>
    <w:rsid w:val="00EB788C"/>
    <w:rsid w:val="00EB7AAB"/>
    <w:rsid w:val="00EB7E62"/>
    <w:rsid w:val="00EB7EAE"/>
    <w:rsid w:val="00EC0CF8"/>
    <w:rsid w:val="00EC2758"/>
    <w:rsid w:val="00EC29F8"/>
    <w:rsid w:val="00EC3BFD"/>
    <w:rsid w:val="00EC5085"/>
    <w:rsid w:val="00EC590D"/>
    <w:rsid w:val="00EC5D81"/>
    <w:rsid w:val="00EC7B0B"/>
    <w:rsid w:val="00ED01C4"/>
    <w:rsid w:val="00ED221E"/>
    <w:rsid w:val="00ED2D7F"/>
    <w:rsid w:val="00ED2F99"/>
    <w:rsid w:val="00ED3270"/>
    <w:rsid w:val="00ED34BC"/>
    <w:rsid w:val="00ED4CE0"/>
    <w:rsid w:val="00ED5158"/>
    <w:rsid w:val="00ED58BD"/>
    <w:rsid w:val="00ED5B93"/>
    <w:rsid w:val="00ED7369"/>
    <w:rsid w:val="00EE0C64"/>
    <w:rsid w:val="00EE34DB"/>
    <w:rsid w:val="00EE4122"/>
    <w:rsid w:val="00EE4233"/>
    <w:rsid w:val="00EE50B4"/>
    <w:rsid w:val="00EE6456"/>
    <w:rsid w:val="00EF2A85"/>
    <w:rsid w:val="00EF2E9E"/>
    <w:rsid w:val="00EF39F2"/>
    <w:rsid w:val="00EF3F1F"/>
    <w:rsid w:val="00EF461E"/>
    <w:rsid w:val="00EF594B"/>
    <w:rsid w:val="00EF5A1F"/>
    <w:rsid w:val="00F01630"/>
    <w:rsid w:val="00F0201C"/>
    <w:rsid w:val="00F0257B"/>
    <w:rsid w:val="00F05C4B"/>
    <w:rsid w:val="00F05CF6"/>
    <w:rsid w:val="00F06467"/>
    <w:rsid w:val="00F0762D"/>
    <w:rsid w:val="00F07DD0"/>
    <w:rsid w:val="00F10169"/>
    <w:rsid w:val="00F10624"/>
    <w:rsid w:val="00F10960"/>
    <w:rsid w:val="00F113EC"/>
    <w:rsid w:val="00F11D02"/>
    <w:rsid w:val="00F12197"/>
    <w:rsid w:val="00F124F9"/>
    <w:rsid w:val="00F128FC"/>
    <w:rsid w:val="00F13B6F"/>
    <w:rsid w:val="00F164E7"/>
    <w:rsid w:val="00F16E5C"/>
    <w:rsid w:val="00F1738C"/>
    <w:rsid w:val="00F20A10"/>
    <w:rsid w:val="00F20B0C"/>
    <w:rsid w:val="00F221E8"/>
    <w:rsid w:val="00F2409C"/>
    <w:rsid w:val="00F24556"/>
    <w:rsid w:val="00F24EDB"/>
    <w:rsid w:val="00F25F10"/>
    <w:rsid w:val="00F30D37"/>
    <w:rsid w:val="00F312F2"/>
    <w:rsid w:val="00F32C8F"/>
    <w:rsid w:val="00F34568"/>
    <w:rsid w:val="00F345AE"/>
    <w:rsid w:val="00F34FFD"/>
    <w:rsid w:val="00F3569F"/>
    <w:rsid w:val="00F3758A"/>
    <w:rsid w:val="00F378C8"/>
    <w:rsid w:val="00F37B97"/>
    <w:rsid w:val="00F43BC8"/>
    <w:rsid w:val="00F447CF"/>
    <w:rsid w:val="00F46CCA"/>
    <w:rsid w:val="00F47980"/>
    <w:rsid w:val="00F47C11"/>
    <w:rsid w:val="00F504BD"/>
    <w:rsid w:val="00F5163A"/>
    <w:rsid w:val="00F525DF"/>
    <w:rsid w:val="00F5508C"/>
    <w:rsid w:val="00F60A8C"/>
    <w:rsid w:val="00F6181A"/>
    <w:rsid w:val="00F62AF5"/>
    <w:rsid w:val="00F633A2"/>
    <w:rsid w:val="00F641FC"/>
    <w:rsid w:val="00F6420F"/>
    <w:rsid w:val="00F64DF9"/>
    <w:rsid w:val="00F665D0"/>
    <w:rsid w:val="00F70F5E"/>
    <w:rsid w:val="00F71993"/>
    <w:rsid w:val="00F722ED"/>
    <w:rsid w:val="00F72BC1"/>
    <w:rsid w:val="00F72F9B"/>
    <w:rsid w:val="00F73C1B"/>
    <w:rsid w:val="00F74F63"/>
    <w:rsid w:val="00F75B28"/>
    <w:rsid w:val="00F761EC"/>
    <w:rsid w:val="00F80048"/>
    <w:rsid w:val="00F81250"/>
    <w:rsid w:val="00F81BC9"/>
    <w:rsid w:val="00F81E68"/>
    <w:rsid w:val="00F838A9"/>
    <w:rsid w:val="00F83C65"/>
    <w:rsid w:val="00F84938"/>
    <w:rsid w:val="00F85585"/>
    <w:rsid w:val="00F86FB3"/>
    <w:rsid w:val="00F86FF3"/>
    <w:rsid w:val="00F8738F"/>
    <w:rsid w:val="00F8744B"/>
    <w:rsid w:val="00F87717"/>
    <w:rsid w:val="00F87A9F"/>
    <w:rsid w:val="00F87FE2"/>
    <w:rsid w:val="00F91A20"/>
    <w:rsid w:val="00F91AB7"/>
    <w:rsid w:val="00F93BDF"/>
    <w:rsid w:val="00F93CDD"/>
    <w:rsid w:val="00F93EF9"/>
    <w:rsid w:val="00F9440F"/>
    <w:rsid w:val="00F94F40"/>
    <w:rsid w:val="00F95814"/>
    <w:rsid w:val="00F96013"/>
    <w:rsid w:val="00FA0554"/>
    <w:rsid w:val="00FA33AD"/>
    <w:rsid w:val="00FA3B80"/>
    <w:rsid w:val="00FA423D"/>
    <w:rsid w:val="00FA507C"/>
    <w:rsid w:val="00FA5FF3"/>
    <w:rsid w:val="00FA646E"/>
    <w:rsid w:val="00FA7B33"/>
    <w:rsid w:val="00FA7DD4"/>
    <w:rsid w:val="00FB2E6C"/>
    <w:rsid w:val="00FB3D0D"/>
    <w:rsid w:val="00FB4578"/>
    <w:rsid w:val="00FB49AA"/>
    <w:rsid w:val="00FB4BA5"/>
    <w:rsid w:val="00FB5BA5"/>
    <w:rsid w:val="00FB6EBA"/>
    <w:rsid w:val="00FB737C"/>
    <w:rsid w:val="00FB7517"/>
    <w:rsid w:val="00FC0DCE"/>
    <w:rsid w:val="00FC1873"/>
    <w:rsid w:val="00FC333C"/>
    <w:rsid w:val="00FC3C02"/>
    <w:rsid w:val="00FC584D"/>
    <w:rsid w:val="00FC70E3"/>
    <w:rsid w:val="00FC7DC5"/>
    <w:rsid w:val="00FD0B37"/>
    <w:rsid w:val="00FD113D"/>
    <w:rsid w:val="00FD1ED7"/>
    <w:rsid w:val="00FD1FDF"/>
    <w:rsid w:val="00FD4072"/>
    <w:rsid w:val="00FD48F0"/>
    <w:rsid w:val="00FD641E"/>
    <w:rsid w:val="00FD6B83"/>
    <w:rsid w:val="00FE0154"/>
    <w:rsid w:val="00FE03C5"/>
    <w:rsid w:val="00FE1BB2"/>
    <w:rsid w:val="00FE2007"/>
    <w:rsid w:val="00FE4523"/>
    <w:rsid w:val="00FE4872"/>
    <w:rsid w:val="00FE59C4"/>
    <w:rsid w:val="00FE71F2"/>
    <w:rsid w:val="00FE72C4"/>
    <w:rsid w:val="00FE7FE0"/>
    <w:rsid w:val="00FF0FBD"/>
    <w:rsid w:val="00FF1969"/>
    <w:rsid w:val="00FF6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B00262"/>
  <w15:docId w15:val="{D87227AC-0652-4801-8930-BF0DE00A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6DA"/>
    <w:pPr>
      <w:spacing w:line="240" w:lineRule="atLeast"/>
    </w:pPr>
    <w:rPr>
      <w:rFonts w:ascii="Georgia" w:hAnsi="Georgia"/>
      <w:sz w:val="18"/>
      <w:szCs w:val="24"/>
      <w:lang w:val="en-GB"/>
    </w:rPr>
  </w:style>
  <w:style w:type="paragraph" w:styleId="Heading1">
    <w:name w:val="heading 1"/>
    <w:aliases w:val="Livello 1,ITT t1,PA Chapter,TE,Level 1,h1"/>
    <w:basedOn w:val="STDDOCHeaderChapter"/>
    <w:next w:val="BodytextJustified"/>
    <w:link w:val="Heading1Char"/>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link w:val="Heading2Char"/>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uiPriority w:val="39"/>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uiPriority w:val="99"/>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paragraph" w:styleId="BodyText">
    <w:name w:val="Body Text"/>
    <w:basedOn w:val="Normal"/>
    <w:link w:val="BodyTextChar"/>
    <w:rsid w:val="00B268C9"/>
    <w:pPr>
      <w:spacing w:after="120" w:line="240" w:lineRule="auto"/>
      <w:jc w:val="both"/>
    </w:pPr>
    <w:rPr>
      <w:rFonts w:ascii="Arial" w:hAnsi="Arial" w:cs="Arial"/>
      <w:spacing w:val="-5"/>
      <w:sz w:val="20"/>
      <w:szCs w:val="20"/>
    </w:rPr>
  </w:style>
  <w:style w:type="character" w:customStyle="1" w:styleId="BodyTextChar">
    <w:name w:val="Body Text Char"/>
    <w:basedOn w:val="DefaultParagraphFont"/>
    <w:link w:val="BodyText"/>
    <w:rsid w:val="00B268C9"/>
    <w:rPr>
      <w:rFonts w:ascii="Arial" w:hAnsi="Arial" w:cs="Arial"/>
      <w:spacing w:val="-5"/>
      <w:lang w:val="en-GB"/>
    </w:rPr>
  </w:style>
  <w:style w:type="paragraph" w:customStyle="1" w:styleId="TableHeader">
    <w:name w:val="Table Header"/>
    <w:basedOn w:val="Normal"/>
    <w:rsid w:val="00B268C9"/>
    <w:pPr>
      <w:spacing w:before="60" w:after="20" w:line="240" w:lineRule="auto"/>
    </w:pPr>
    <w:rPr>
      <w:rFonts w:ascii="Arial" w:hAnsi="Arial" w:cs="Arial"/>
      <w:b/>
      <w:bCs/>
      <w:spacing w:val="-5"/>
      <w:sz w:val="16"/>
      <w:szCs w:val="16"/>
    </w:rPr>
  </w:style>
  <w:style w:type="paragraph" w:customStyle="1" w:styleId="Referenceapplicable">
    <w:name w:val="Reference (applicable)"/>
    <w:basedOn w:val="Normal"/>
    <w:rsid w:val="00B268C9"/>
    <w:pPr>
      <w:numPr>
        <w:numId w:val="4"/>
      </w:numPr>
      <w:spacing w:after="120" w:line="240" w:lineRule="auto"/>
      <w:jc w:val="both"/>
    </w:pPr>
    <w:rPr>
      <w:rFonts w:ascii="Arial" w:hAnsi="Arial" w:cs="Arial"/>
      <w:spacing w:val="-5"/>
      <w:sz w:val="20"/>
      <w:szCs w:val="20"/>
    </w:rPr>
  </w:style>
  <w:style w:type="paragraph" w:customStyle="1" w:styleId="Referencereference">
    <w:name w:val="Reference (reference)"/>
    <w:basedOn w:val="BodyText"/>
    <w:rsid w:val="00B268C9"/>
    <w:pPr>
      <w:numPr>
        <w:numId w:val="5"/>
      </w:numPr>
    </w:pPr>
  </w:style>
  <w:style w:type="paragraph" w:customStyle="1" w:styleId="TableText">
    <w:name w:val="Table Text"/>
    <w:basedOn w:val="Normal"/>
    <w:rsid w:val="00B268C9"/>
    <w:pPr>
      <w:spacing w:before="60" w:after="20" w:line="240" w:lineRule="auto"/>
    </w:pPr>
    <w:rPr>
      <w:rFonts w:ascii="Arial" w:hAnsi="Arial" w:cs="Arial"/>
      <w:spacing w:val="-5"/>
      <w:sz w:val="16"/>
      <w:szCs w:val="16"/>
    </w:rPr>
  </w:style>
  <w:style w:type="character" w:customStyle="1" w:styleId="Heading1Char">
    <w:name w:val="Heading 1 Char"/>
    <w:aliases w:val="Livello 1 Char,ITT t1 Char,PA Chapter Char,TE Char,Level 1 Char,h1 Char"/>
    <w:basedOn w:val="DefaultParagraphFont"/>
    <w:link w:val="Heading1"/>
    <w:rsid w:val="00B268C9"/>
    <w:rPr>
      <w:rFonts w:ascii="Georgia" w:hAnsi="Georgia"/>
      <w:b/>
      <w:caps/>
      <w:sz w:val="28"/>
      <w:szCs w:val="24"/>
      <w:lang w:val="en-GB"/>
    </w:rPr>
  </w:style>
  <w:style w:type="character" w:customStyle="1" w:styleId="Heading2Char">
    <w:name w:val="Heading 2 Char"/>
    <w:aliases w:val="H2 Char,h2 Char"/>
    <w:basedOn w:val="DefaultParagraphFont"/>
    <w:link w:val="Heading2"/>
    <w:rsid w:val="00B268C9"/>
    <w:rPr>
      <w:rFonts w:ascii="Georgia" w:hAnsi="Georgia" w:cs="Arial"/>
      <w:b/>
      <w:bCs/>
      <w:iCs/>
      <w:sz w:val="28"/>
      <w:szCs w:val="28"/>
      <w:lang w:val="en-GB"/>
    </w:rPr>
  </w:style>
  <w:style w:type="paragraph" w:styleId="ListParagraph">
    <w:name w:val="List Paragraph"/>
    <w:basedOn w:val="Normal"/>
    <w:uiPriority w:val="34"/>
    <w:qFormat/>
    <w:rsid w:val="003731B8"/>
    <w:pPr>
      <w:ind w:left="720"/>
      <w:contextualSpacing/>
    </w:pPr>
  </w:style>
  <w:style w:type="paragraph" w:styleId="NormalWeb">
    <w:name w:val="Normal (Web)"/>
    <w:basedOn w:val="Normal"/>
    <w:uiPriority w:val="99"/>
    <w:rsid w:val="00AF3700"/>
    <w:pPr>
      <w:spacing w:line="240" w:lineRule="auto"/>
    </w:pPr>
    <w:rPr>
      <w:rFonts w:ascii="Times New Roman" w:hAnsi="Times New Roman"/>
      <w:spacing w:val="-5"/>
      <w:sz w:val="24"/>
    </w:rPr>
  </w:style>
  <w:style w:type="paragraph" w:styleId="Caption">
    <w:name w:val="caption"/>
    <w:basedOn w:val="Normal"/>
    <w:next w:val="Normal"/>
    <w:unhideWhenUsed/>
    <w:qFormat/>
    <w:rsid w:val="00C53047"/>
    <w:pPr>
      <w:spacing w:after="200" w:line="240" w:lineRule="auto"/>
    </w:pPr>
    <w:rPr>
      <w:b/>
      <w:bCs/>
      <w:color w:val="4F81BD" w:themeColor="accent1"/>
      <w:szCs w:val="18"/>
    </w:rPr>
  </w:style>
  <w:style w:type="paragraph" w:customStyle="1" w:styleId="Default">
    <w:name w:val="Default"/>
    <w:rsid w:val="00E1408A"/>
    <w:pPr>
      <w:autoSpaceDE w:val="0"/>
      <w:autoSpaceDN w:val="0"/>
      <w:adjustRightInd w:val="0"/>
    </w:pPr>
    <w:rPr>
      <w:rFonts w:ascii="Arial" w:hAnsi="Arial" w:cs="Arial"/>
      <w:color w:val="000000"/>
      <w:sz w:val="24"/>
      <w:szCs w:val="24"/>
      <w:lang w:val="en-GB"/>
    </w:rPr>
  </w:style>
  <w:style w:type="character" w:styleId="CommentReference">
    <w:name w:val="annotation reference"/>
    <w:basedOn w:val="DefaultParagraphFont"/>
    <w:rsid w:val="00CB2A62"/>
    <w:rPr>
      <w:sz w:val="16"/>
      <w:szCs w:val="16"/>
    </w:rPr>
  </w:style>
  <w:style w:type="paragraph" w:styleId="CommentText">
    <w:name w:val="annotation text"/>
    <w:basedOn w:val="Normal"/>
    <w:link w:val="CommentTextChar"/>
    <w:rsid w:val="00CB2A62"/>
    <w:pPr>
      <w:spacing w:line="240" w:lineRule="auto"/>
    </w:pPr>
    <w:rPr>
      <w:sz w:val="20"/>
      <w:szCs w:val="20"/>
    </w:rPr>
  </w:style>
  <w:style w:type="character" w:customStyle="1" w:styleId="CommentTextChar">
    <w:name w:val="Comment Text Char"/>
    <w:basedOn w:val="DefaultParagraphFont"/>
    <w:link w:val="CommentText"/>
    <w:rsid w:val="00CB2A62"/>
    <w:rPr>
      <w:rFonts w:ascii="Georgia" w:hAnsi="Georgia"/>
      <w:lang w:val="en-GB"/>
    </w:rPr>
  </w:style>
  <w:style w:type="paragraph" w:styleId="CommentSubject">
    <w:name w:val="annotation subject"/>
    <w:basedOn w:val="CommentText"/>
    <w:next w:val="CommentText"/>
    <w:link w:val="CommentSubjectChar"/>
    <w:rsid w:val="00CB2A62"/>
    <w:rPr>
      <w:b/>
      <w:bCs/>
    </w:rPr>
  </w:style>
  <w:style w:type="character" w:customStyle="1" w:styleId="CommentSubjectChar">
    <w:name w:val="Comment Subject Char"/>
    <w:basedOn w:val="CommentTextChar"/>
    <w:link w:val="CommentSubject"/>
    <w:rsid w:val="00CB2A62"/>
    <w:rPr>
      <w:rFonts w:ascii="Georgia" w:hAnsi="Georgia"/>
      <w:b/>
      <w:bCs/>
      <w:lang w:val="en-GB"/>
    </w:rPr>
  </w:style>
  <w:style w:type="paragraph" w:customStyle="1" w:styleId="Reference">
    <w:name w:val="Reference"/>
    <w:basedOn w:val="Normal"/>
    <w:rsid w:val="00D45288"/>
    <w:pPr>
      <w:tabs>
        <w:tab w:val="left" w:pos="1701"/>
      </w:tabs>
      <w:spacing w:before="120" w:line="240" w:lineRule="auto"/>
      <w:ind w:left="1701" w:hanging="1701"/>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4237">
      <w:bodyDiv w:val="1"/>
      <w:marLeft w:val="0"/>
      <w:marRight w:val="0"/>
      <w:marTop w:val="0"/>
      <w:marBottom w:val="0"/>
      <w:divBdr>
        <w:top w:val="none" w:sz="0" w:space="0" w:color="auto"/>
        <w:left w:val="none" w:sz="0" w:space="0" w:color="auto"/>
        <w:bottom w:val="none" w:sz="0" w:space="0" w:color="auto"/>
        <w:right w:val="none" w:sz="0" w:space="0" w:color="auto"/>
      </w:divBdr>
    </w:div>
    <w:div w:id="165829262">
      <w:bodyDiv w:val="1"/>
      <w:marLeft w:val="0"/>
      <w:marRight w:val="0"/>
      <w:marTop w:val="0"/>
      <w:marBottom w:val="0"/>
      <w:divBdr>
        <w:top w:val="none" w:sz="0" w:space="0" w:color="auto"/>
        <w:left w:val="none" w:sz="0" w:space="0" w:color="auto"/>
        <w:bottom w:val="none" w:sz="0" w:space="0" w:color="auto"/>
        <w:right w:val="none" w:sz="0" w:space="0" w:color="auto"/>
      </w:divBdr>
    </w:div>
    <w:div w:id="696661335">
      <w:bodyDiv w:val="1"/>
      <w:marLeft w:val="0"/>
      <w:marRight w:val="0"/>
      <w:marTop w:val="0"/>
      <w:marBottom w:val="0"/>
      <w:divBdr>
        <w:top w:val="none" w:sz="0" w:space="0" w:color="auto"/>
        <w:left w:val="none" w:sz="0" w:space="0" w:color="auto"/>
        <w:bottom w:val="none" w:sz="0" w:space="0" w:color="auto"/>
        <w:right w:val="none" w:sz="0" w:space="0" w:color="auto"/>
      </w:divBdr>
    </w:div>
    <w:div w:id="1057822722">
      <w:bodyDiv w:val="1"/>
      <w:marLeft w:val="0"/>
      <w:marRight w:val="0"/>
      <w:marTop w:val="0"/>
      <w:marBottom w:val="0"/>
      <w:divBdr>
        <w:top w:val="none" w:sz="0" w:space="0" w:color="auto"/>
        <w:left w:val="none" w:sz="0" w:space="0" w:color="auto"/>
        <w:bottom w:val="none" w:sz="0" w:space="0" w:color="auto"/>
        <w:right w:val="none" w:sz="0" w:space="0" w:color="auto"/>
      </w:divBdr>
    </w:div>
    <w:div w:id="2032953186">
      <w:bodyDiv w:val="1"/>
      <w:marLeft w:val="0"/>
      <w:marRight w:val="0"/>
      <w:marTop w:val="0"/>
      <w:marBottom w:val="0"/>
      <w:divBdr>
        <w:top w:val="none" w:sz="0" w:space="0" w:color="auto"/>
        <w:left w:val="none" w:sz="0" w:space="0" w:color="auto"/>
        <w:bottom w:val="none" w:sz="0" w:space="0" w:color="auto"/>
        <w:right w:val="none" w:sz="0" w:space="0" w:color="auto"/>
      </w:divBdr>
      <w:divsChild>
        <w:div w:id="1188301100">
          <w:marLeft w:val="0"/>
          <w:marRight w:val="0"/>
          <w:marTop w:val="0"/>
          <w:marBottom w:val="0"/>
          <w:divBdr>
            <w:top w:val="none" w:sz="0" w:space="0" w:color="auto"/>
            <w:left w:val="none" w:sz="0" w:space="0" w:color="auto"/>
            <w:bottom w:val="none" w:sz="0" w:space="0" w:color="auto"/>
            <w:right w:val="none" w:sz="0" w:space="0" w:color="auto"/>
          </w:divBdr>
          <w:divsChild>
            <w:div w:id="465709524">
              <w:marLeft w:val="0"/>
              <w:marRight w:val="0"/>
              <w:marTop w:val="0"/>
              <w:marBottom w:val="0"/>
              <w:divBdr>
                <w:top w:val="none" w:sz="0" w:space="0" w:color="auto"/>
                <w:left w:val="none" w:sz="0" w:space="0" w:color="auto"/>
                <w:bottom w:val="none" w:sz="0" w:space="0" w:color="auto"/>
                <w:right w:val="none" w:sz="0" w:space="0" w:color="auto"/>
              </w:divBdr>
              <w:divsChild>
                <w:div w:id="2064669783">
                  <w:marLeft w:val="0"/>
                  <w:marRight w:val="0"/>
                  <w:marTop w:val="0"/>
                  <w:marBottom w:val="0"/>
                  <w:divBdr>
                    <w:top w:val="none" w:sz="0" w:space="0" w:color="auto"/>
                    <w:left w:val="none" w:sz="0" w:space="0" w:color="auto"/>
                    <w:bottom w:val="none" w:sz="0" w:space="0" w:color="auto"/>
                    <w:right w:val="none" w:sz="0" w:space="0" w:color="auto"/>
                  </w:divBdr>
                  <w:divsChild>
                    <w:div w:id="383213538">
                      <w:marLeft w:val="0"/>
                      <w:marRight w:val="0"/>
                      <w:marTop w:val="0"/>
                      <w:marBottom w:val="0"/>
                      <w:divBdr>
                        <w:top w:val="none" w:sz="0" w:space="0" w:color="auto"/>
                        <w:left w:val="none" w:sz="0" w:space="0" w:color="auto"/>
                        <w:bottom w:val="none" w:sz="0" w:space="0" w:color="auto"/>
                        <w:right w:val="none" w:sz="0" w:space="0" w:color="auto"/>
                      </w:divBdr>
                      <w:divsChild>
                        <w:div w:id="412511337">
                          <w:marLeft w:val="0"/>
                          <w:marRight w:val="0"/>
                          <w:marTop w:val="0"/>
                          <w:marBottom w:val="0"/>
                          <w:divBdr>
                            <w:top w:val="none" w:sz="0" w:space="0" w:color="auto"/>
                            <w:left w:val="none" w:sz="0" w:space="0" w:color="auto"/>
                            <w:bottom w:val="none" w:sz="0" w:space="0" w:color="auto"/>
                            <w:right w:val="none" w:sz="0" w:space="0" w:color="auto"/>
                          </w:divBdr>
                          <w:divsChild>
                            <w:div w:id="1091656557">
                              <w:marLeft w:val="0"/>
                              <w:marRight w:val="0"/>
                              <w:marTop w:val="0"/>
                              <w:marBottom w:val="0"/>
                              <w:divBdr>
                                <w:top w:val="none" w:sz="0" w:space="0" w:color="auto"/>
                                <w:left w:val="none" w:sz="0" w:space="0" w:color="auto"/>
                                <w:bottom w:val="none" w:sz="0" w:space="0" w:color="auto"/>
                                <w:right w:val="none" w:sz="0" w:space="0" w:color="auto"/>
                              </w:divBdr>
                              <w:divsChild>
                                <w:div w:id="1136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package" Target="embeddings/Microsoft_PowerPoint_Slide.sl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9940E-BD42-447F-8B1A-4075C068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4238</Words>
  <Characters>26702</Characters>
  <Application>Microsoft Office Word</Application>
  <DocSecurity>0</DocSecurity>
  <Lines>222</Lines>
  <Paragraphs>61</Paragraphs>
  <ScaleCrop>false</ScaleCrop>
  <HeadingPairs>
    <vt:vector size="2" baseType="variant">
      <vt:variant>
        <vt:lpstr>Title</vt:lpstr>
      </vt:variant>
      <vt:variant>
        <vt:i4>1</vt:i4>
      </vt:variant>
    </vt:vector>
  </HeadingPairs>
  <TitlesOfParts>
    <vt:vector size="1" baseType="lpstr">
      <vt:lpstr>SLE API Java Software Release Document</vt:lpstr>
    </vt:vector>
  </TitlesOfParts>
  <Company/>
  <LinksUpToDate>false</LinksUpToDate>
  <CharactersWithSpaces>30879</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 API Java Software Release Document</dc:title>
  <dc:creator>SLE Java Team</dc:creator>
  <cp:lastModifiedBy>Kreuter, Felix</cp:lastModifiedBy>
  <cp:revision>382</cp:revision>
  <cp:lastPrinted>2022-12-05T11:35:00Z</cp:lastPrinted>
  <dcterms:created xsi:type="dcterms:W3CDTF">2018-12-18T12:31:00Z</dcterms:created>
  <dcterms:modified xsi:type="dcterms:W3CDTF">2022-12-08T05:57:00Z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
  </property>
  <property fmtid="{D5CDD505-2E9C-101B-9397-08002B2CF9AE}" pid="3" name="bmsAddress">
    <vt:lpwstr/>
  </property>
  <property fmtid="{D5CDD505-2E9C-101B-9397-08002B2CF9AE}" pid="4" name="bmsPhoneFax">
    <vt:lpwstr/>
  </property>
  <property fmtid="{D5CDD505-2E9C-101B-9397-08002B2CF9AE}" pid="5" name="Long Title">
    <vt:lpwstr>Open-Source ASN.1 Compilers Assessment</vt:lpwstr>
  </property>
  <property fmtid="{D5CDD505-2E9C-101B-9397-08002B2CF9AE}" pid="6" name="Subject">
    <vt:lpwstr> </vt:lpwstr>
  </property>
  <property fmtid="{D5CDD505-2E9C-101B-9397-08002B2CF9AE}" pid="7" name="Issue">
    <vt:lpwstr>5</vt:lpwstr>
  </property>
  <property fmtid="{D5CDD505-2E9C-101B-9397-08002B2CF9AE}" pid="8" name="Revision">
    <vt:lpwstr>0</vt:lpwstr>
  </property>
  <property fmtid="{D5CDD505-2E9C-101B-9397-08002B2CF9AE}" pid="9" name="Issue Date">
    <vt:lpwstr>2019-10-29</vt:lpwstr>
  </property>
  <property fmtid="{D5CDD505-2E9C-101B-9397-08002B2CF9AE}" pid="10" name="bmlocChangeLog">
    <vt:lpwstr> </vt:lpwstr>
  </property>
  <property fmtid="{D5CDD505-2E9C-101B-9397-08002B2CF9AE}" pid="11" name="Author approval">
    <vt:lpwstr/>
  </property>
  <property fmtid="{D5CDD505-2E9C-101B-9397-08002B2CF9AE}" pid="12" name="Approved By Date">
    <vt:lpwstr/>
  </property>
  <property fmtid="{D5CDD505-2E9C-101B-9397-08002B2CF9AE}" pid="13" name="bmlocChangeRecord">
    <vt:lpwstr> </vt:lpwstr>
  </property>
  <property fmtid="{D5CDD505-2E9C-101B-9397-08002B2CF9AE}" pid="14" name="SubjectApproval">
    <vt:lpwstr> </vt:lpwstr>
  </property>
  <property fmtid="{D5CDD505-2E9C-101B-9397-08002B2CF9AE}" pid="15" name="Distribution">
    <vt:lpwstr/>
  </property>
  <property fmtid="{D5CDD505-2E9C-101B-9397-08002B2CF9AE}" pid="16" name="Document Type">
    <vt:lpwstr>SRELD</vt:lpwstr>
  </property>
  <property fmtid="{D5CDD505-2E9C-101B-9397-08002B2CF9AE}" pid="17" name="Status">
    <vt:lpwstr>FINAL</vt:lpwstr>
  </property>
  <property fmtid="{D5CDD505-2E9C-101B-9397-08002B2CF9AE}" pid="18" name="Reference">
    <vt:lpwstr>SLES-SLE-SRELD-1001</vt:lpwstr>
  </property>
  <property fmtid="{D5CDD505-2E9C-101B-9397-08002B2CF9AE}" pid="19" name="Subject Approval">
    <vt:lpwstr/>
  </property>
  <property fmtid="{D5CDD505-2E9C-101B-9397-08002B2CF9AE}" pid="20" name="Organisational entity">
    <vt:lpwstr/>
  </property>
  <property fmtid="{D5CDD505-2E9C-101B-9397-08002B2CF9AE}" pid="21" name="bmApprovedByDateX">
    <vt:lpwstr/>
  </property>
  <property fmtid="{D5CDD505-2E9C-101B-9397-08002B2CF9AE}" pid="22" name="bmApprovedByX">
    <vt:lpwstr/>
  </property>
</Properties>
</file>