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Debate On: Does God exist?</w:t>
        <w:br/>
      </w:r>
    </w:p>
    <w:p>
      <w:r>
        <w:t>Round 1 - Theist: Thank you for the opportunity to discuss this profound topic. The question of God's existence is central to many philosophical, theological, and personal reflections. I will argue in favor of the existence of God, not only from a position of faith but also using logical and philosophical reasoning.</w:t>
        <w:br/>
        <w:br/>
        <w:t>1. **Cosmological Argument**: One classic foundation for the argument for the existence of God is the cosmological argument, which broadly suggests that everything that begins to exist has a cause. The universe began to exist, and therefore, must have a cause. This cause, as argued by philosophers like William Lane Craig and others, must be uncaused, timeless, spaceless, and immensely powerful. The most plausible candidate for such a cause is God.</w:t>
        <w:br/>
        <w:br/>
        <w:t>2. **Teleological Argument (Design Argument)**: When we look at the complexity and order in the universe, it suggests a design. From the precise tuning of the universal constants to the complex structures of living cells, the universe exhibits signs of purpose and optimization. The teleological argument posits that this design implies a designer. This designer must be intelligent and purposeful, characteristics that align with the concept of God.</w:t>
        <w:br/>
        <w:br/>
        <w:t>3. **Moral Argument**: This argument asserts that if God does not exist, objective moral values and duties do not exist. Yet, across cultures, certain acts are universally recognized as evil (e.g., torturing children for fun), and certain qualities are universally praised (e.g., altruism). This widespread moral intuition suggests the existence of a transcendent moral lawgiver, who instills these values in us and holds the universe to a moral standard.</w:t>
        <w:br/>
        <w:br/>
        <w:t>4. **Ontological Argument**: Proposed by Anselm of Canterbury and later refined by philosophers like Alvin Plantinga, the ontological argument starts with the concept of God as the greatest conceivable being. If we can conceive of such a being, then that being must exist in reality because existence in reality is greater than existence in understanding alone.</w:t>
        <w:br/>
        <w:br/>
        <w:t>5. **Personal Experience and Testimony**: Across cultures and throughout history, individuals have reported experiences that they interpret as encounters with the divine. These personal testimonies and experiences, while subjective, provide another compelling dimension to the argument for God's existence. The consistency and transformative nature of these experiences underscore their validity.</w:t>
        <w:br/>
        <w:br/>
        <w:t>In conclusion, the arguments for God's existence are manifold and robust, spanning from philosophical logic to empirical observation and personal experience. While no single argument might compel all, together they provide a strong cumulative case for believing in the existence of a divine creator.</w:t>
      </w:r>
    </w:p>
    <w:p>
      <w:r>
        <w:t>Round 1 - Atheist: Thank you for outlining these arguments thoughtfully. Each represents a serious attempt to rationalize the existence of a deity using philosophical and logical frameworks. However, there are several counterpoints and critiques from a secular and skeptical standpoint that challenge the necessity and plausibility of positing God as an explanation for these observations.</w:t>
        <w:br/>
        <w:br/>
        <w:t>1. **Cosmological Argument**: This argument suffers from a few critical issues. Firstly, it assumes a model of causality that applies universally, even beyond the bounds of the observable universe and into the realms of metaphysics and origins. Modern physics, particularly in the field of quantum mechanics, introduces scenarios where causality might not function as intuitively expected. Secondly, if everything that begins to exist has a cause, then positing an uncaused cause (God) seems to contradict the fundamental premise. If God can exist without a cause, it opens the possibility for the universe itself to exist without a cause, or for the cause to be an impersonal, non-divine process.</w:t>
        <w:br/>
        <w:br/>
        <w:t>2. **Teleological Argument**: The appearance of design in the universe can be compelling but does not necessarily indicate a divine designer. Evolutionary biology and other scientific theories provide robust mechanisms by which complexity and apparent design can emerge from natural, undirected processes. The idea of fine-tuning can also be addressed by the anthropic principle, which suggests that we observe these particular conditions precisely because they are the ones that allow observers like us to exist.</w:t>
        <w:br/>
        <w:br/>
        <w:t>3. **Moral Argument**: The existence of universal moral intuitions can be explained through sociobiological processes. Humans are social animals, and cooperative traits such as altruism can be selected for their adaptive advantages in social groups. The idea of objective moral values existing independently of human experience is also philosophically contentious. Moral frameworks can and do evolve, and their seeming universality might be better understood through shared human conditions and evolutionary imperatives rather than divine command.</w:t>
        <w:br/>
        <w:br/>
        <w:t>4. **Ontological Argument**: This argument is highly abstract and has been critiqued since its inception. One major criticism is that it conflates existence with a predicate or a quality a being can possess. Just because we can conceive of the greatest possible being does not necessarily mean such a being exists in reality; existence must be demonstrated, not merely asserted philosophically.</w:t>
        <w:br/>
        <w:br/>
        <w:t>5. **Personal Experience and Testimony**: While personal experiences and testimonies are undoubtedly powerful and meaningful to those who have them, they are subjective and vary widely across different cultures and religious backgrounds. Such experiences can often be explained by psychological, neurological, or cultural factors. The diversity of religious experiences across different faiths also poses a challenge to validating any one religion's claims about the nature or identity of the divine.</w:t>
        <w:br/>
        <w:br/>
        <w:t>In conclusion, while these arguments are important and thought-provoking, they do not compellingly necessitate the existence of God. The naturalistic explanations provide robust, often simpler solutions without appealing to a supernatural agent, adhering more closely to Occam's Razor—the principle that the simplest explanation, generally requiring the fewest assumptions, is more likely to be correct. The debate is complex and multifaceted, and it is crucial to continue examining these questions with openness and skepticism.</w:t>
      </w:r>
    </w:p>
    <w:p>
      <w:r>
        <w:t>Round 2 - Theist: Thank you for your thoughtful and rigorous critique of these classical arguments for the existence of God. Each point you've raised is significant and deserves careful consideration. Here’s how I might respond to each of the challenges:</w:t>
        <w:br/>
        <w:br/>
        <w:t>1. **Cosmological Argument**: It's true that quantum mechanics has introduced questions about traditional causality, particularly at subatomic levels. However, these phenomena do not necessarily negate causality but may only modify our understanding of it. The principle that everything that begins to exist has a cause is a metaphysical assertion rather than a purely physical one, rooted in the principle of sufficient reason, which posits that everything must have a reason or cause. The introduction of God as an uncaused cause is not necessarily a contradiction but rather an assertion that there is a foundational or necessary being that itself does not require a cause. This concept of a necessary being is philosophically coherent and distinct from the contingent reality of the universe.</w:t>
        <w:br/>
        <w:br/>
        <w:t>2. **Teleological Argument**: While evolutionary biology provides mechanisms for the development of complex life forms, the teleological argument primarily addresses the fine-tuning of the constants and initial conditions of the universe. These are not easily explained by evolutionary processes, which operate after these constants are already in place. The anthropic principle does not explain why these constants are fine-tuned for life but merely states that we observe them to be so because we exist. Thus, the argument suggests that a designer might provide a more satisfactory explanation for this precise tuning.</w:t>
        <w:br/>
        <w:br/>
        <w:t>3. **Moral Argument**: While sociobiological processes can explain some cooperative and altruistic behaviors, there remains the question of moral realism—whether there are objective moral values that exist independently of human opinions. The persistent intuition across diverse cultures that some actions are morally right or wrong, irrespective of societal views, suggests a grounding that transcends socio-biological conditioning. If moral values are merely evolutionary or social constructs, it becomes difficult to categorically assert any moral truths, which can lead to moral relativism.</w:t>
        <w:br/>
        <w:br/>
        <w:t>4. **Ontological Argument**: This argument is indeed abstract and has been debated extensively. The key here is understanding existence as a perfection or a necessary quality of the greatest conceivable being. If we can conceive of such a being, the argument holds that lacking existence would be less than maximal greatness, thus the greatest conceivable being must exist. While this argument is more metaphysical and less empirical, it stimulates profound philosophical inquiry into the nature of existence and being.</w:t>
        <w:br/>
        <w:br/>
        <w:t>5. **Personal Experience and Testimony**: Personal experiences are indeed subjective, but they also form a core component of human understanding and cannot be dismissed outright. The diversity of religious experiences might not necessarily undermine their validity but could indicate different interactions with or perceptions of the divine. These experiences, while varied, often share common themes of transcendence and transformation, which suggest they might be tapping into a real, albeit incompletely understood, dimension of human experience.</w:t>
        <w:br/>
        <w:br/>
        <w:t>In conclusion, while naturalistic explanations provide important insights, they may not fully account for all aspects of reality, such as metaphysical, moral, and existential dimensions. The theistic framework posits a coherent explanatory model that integrates these dimensions with the empirical data. The debate indeed requires openness, humility, and rigorous examination, as these profound questions touch upon the deepest aspects of human existence and the nature of the universe.</w:t>
      </w:r>
    </w:p>
    <w:p>
      <w:r>
        <w:t>Round 2 - Atheist: Thank you for your detailed and thoughtfully articulated reply. Each of your points offers a deep dive into the core of theistic arguments and merits a thorough response. Let's examine each in turn:</w:t>
        <w:br/>
        <w:br/>
        <w:t>1. **Cosmological Argument**: While it’s true that the notion of causality has been a staple of metaphysical reasoning, the leap from "everything has a cause" to "therefore, the universe has a cause which is God" warrants skepticism. The assertion of a necessary being as an uncaused cause doesn't necessarily solve the problem but rather shifts it. If we can accept that something can exist without a cause (as in the case of God), this opens the door to considering the universe itself as a brute fact. Moreover, positing an uncaused cause outside the universe adds an additional layer of complexity without empirical evidence, which seems less parsimonious than seeking naturalistic explanations that are still being explored in cosmology.</w:t>
        <w:br/>
        <w:br/>
        <w:t>2. **Teleological Argument**: The fine-tuning argument is compelling at first glance but also suffers from what is known as the anthropic selection effect: we must find the constants of the universe congenial to our existence, or we wouldn’t be here to observe them. This doesn't necessarily point to a designer but could also suggest a range of universes or a multiverse where various constants apply differently. The fine-tuning argument, while not definitively disprovable, thus competes with other explanations that do not require the assumption of a cosmic designer, which again appeals to simpler explanations in line with the principle of Occam's Razor.</w:t>
        <w:br/>
        <w:br/>
        <w:t>3. **Moral Argument**: The argument from moral realism contends that objective moral values exist, and thus imply a moral lawgiver. However, one can argue that moral intuitions can be derived from inherent social and rational considerations that have evolved over time. These are subject to change and adaptation, much like other human behaviors. The challenge with positing a divine moral lawgiver is that it raises further questions—why do divine commands vary so greatly among cultures and religions, and how do we reconcile the existence of profound moral disagreements with the idea of a divine moral arbiter?</w:t>
        <w:br/>
        <w:br/>
        <w:t>4. **Ontological Argument**: The ontological argument plays on the concept of existence as a predicate, which has been contested in philosophical circles. The argument that if a maximally great being is conceivable, it must exist, seems to circularly presuppose its conclusion. Existence is not a property like color or size; it doesn't add to the greatness of a being but simply states its being. As such, conceiving of a being doesn’t necessitate its existence outside the mind. This argument, while engaging, doesn't robustly bridge the gap between concept and reality.</w:t>
        <w:br/>
        <w:br/>
        <w:t>5. **Personal Experience and Testimony**: While personal experiences are indeed profound and meaningful to those who have them, their subjective nature and cultural dependency make them unreliable as evidence for the divine. The diversity of religious experiences and deities can be seen as indicative of the human capacity for religious construction rather than as proof of a specific divine reality. Moreover, similar feelings of transcendence are reported in non-religious contexts, suggesting naturalistic explanations related to psychology and neuroscience.</w:t>
        <w:br/>
        <w:br/>
        <w:t>In conclusion, while theistic arguments provide rich philosophical and existential material, they do not necessarily command a monopoly on explanations for existence, morality, or cosmology. The naturalistic worldview continues to provide a fruitful framework for investigation that remains open to evidence and is dynamically self-correcting, which seems more fitting as we expand our understanding of the complex and wondrous universe we inhabit.</w:t>
      </w:r>
    </w:p>
    <w:p>
      <w:r>
        <w:br/>
        <w:t>Debate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