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01" w:rsidRPr="00D2354E" w:rsidRDefault="00D2354E" w:rsidP="00735EA2">
      <w:pPr>
        <w:spacing w:line="276" w:lineRule="auto"/>
        <w:ind w:left="2414"/>
        <w:jc w:val="center"/>
        <w:rPr>
          <w:rFonts w:cs="SKR HEAD1"/>
          <w:sz w:val="48"/>
          <w:szCs w:val="48"/>
          <w:rtl/>
          <w:lang w:bidi="ar-EG"/>
        </w:rPr>
      </w:pPr>
      <w:r w:rsidRPr="00D2354E">
        <w:rPr>
          <w:noProof/>
          <w:color w:val="FFFFFF" w:themeColor="background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-219076</wp:posOffset>
                </wp:positionV>
                <wp:extent cx="5429250" cy="2219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2193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D2354E">
                            <w:pPr>
                              <w:jc w:val="center"/>
                              <w:rPr>
                                <w:rFonts w:cs="Mohammad Annoktah"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0;margin-top:-17.25pt;width:427.5pt;height:174.7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" fillcolor="#2e75b6" strokecolor="#41719c" strokeweight="1pt">
                <v:textbox>
                  <w:txbxContent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D2354E">
                      <w:pPr>
                        <w:jc w:val="center"/>
                        <w:rPr>
                          <w:rFonts w:cs="Mohammad Annoktah"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2354E">
        <w:rPr>
          <w:noProof/>
          <w:color w:val="FFFFFF" w:themeColor="background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-942976</wp:posOffset>
                </wp:positionV>
                <wp:extent cx="2219325" cy="10048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048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C53801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A817D6" w:rsidRDefault="00A817D6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A817D6" w:rsidRDefault="00A817D6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D2354E" w:rsidRPr="00A817D6" w:rsidRDefault="00D2354E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جمعية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المحاسبين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  <w:sz w:val="52"/>
                                <w:szCs w:val="52"/>
                                <w:rtl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والمراجعين </w:t>
                            </w:r>
                          </w:p>
                          <w:p w:rsidR="00C53801" w:rsidRPr="00A817D6" w:rsidRDefault="00C53801" w:rsidP="00C53801">
                            <w:pPr>
                              <w:jc w:val="center"/>
                              <w:rPr>
                                <w:rFonts w:cs="Mohammad Annoktah"/>
                              </w:rPr>
                            </w:pPr>
                            <w:r w:rsidRPr="00A817D6">
                              <w:rPr>
                                <w:rFonts w:cs="Mohammad Annoktah" w:hint="cs"/>
                                <w:sz w:val="52"/>
                                <w:szCs w:val="52"/>
                                <w:rtl/>
                              </w:rPr>
                              <w:t xml:space="preserve">المصرية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54.75pt;margin-top:-74.25pt;width:174.75pt;height:79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" fillcolor="#2e74b5 [2404]" strokecolor="#1f4d78 [1604]" strokeweight="1pt">
                <v:textbox>
                  <w:txbxContent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20"/>
                          <w:szCs w:val="20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C53801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A817D6" w:rsidRDefault="00A817D6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A817D6" w:rsidRDefault="00A817D6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D2354E" w:rsidRPr="00A817D6" w:rsidRDefault="00D2354E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جمعية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المحاسبين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  <w:sz w:val="52"/>
                          <w:szCs w:val="52"/>
                          <w:rtl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والمراجعين </w:t>
                      </w:r>
                    </w:p>
                    <w:p w:rsidR="00C53801" w:rsidRPr="00A817D6" w:rsidRDefault="00C53801" w:rsidP="00C53801">
                      <w:pPr>
                        <w:jc w:val="center"/>
                        <w:rPr>
                          <w:rFonts w:cs="Mohammad Annoktah"/>
                        </w:rPr>
                      </w:pPr>
                      <w:r w:rsidRPr="00A817D6">
                        <w:rPr>
                          <w:rFonts w:cs="Mohammad Annoktah" w:hint="cs"/>
                          <w:sz w:val="52"/>
                          <w:szCs w:val="52"/>
                          <w:rtl/>
                        </w:rPr>
                        <w:t xml:space="preserve">المصرية </w:t>
                      </w:r>
                    </w:p>
                  </w:txbxContent>
                </v:textbox>
              </v:rect>
            </w:pict>
          </mc:Fallback>
        </mc:AlternateContent>
      </w:r>
      <w:r w:rsidR="00C53801" w:rsidRPr="00D2354E">
        <w:rPr>
          <w:noProof/>
          <w:color w:val="FFFFFF" w:themeColor="background1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47625</wp:posOffset>
                </wp:positionV>
                <wp:extent cx="1581150" cy="8096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801" w:rsidRPr="00474D4C" w:rsidRDefault="00C53801" w:rsidP="00C538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474D4C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384pt;margin-top:3.75pt;width:124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" filled="f" stroked="f" strokeweight=".5pt">
                <v:textbox>
                  <w:txbxContent>
                    <w:p w:rsidR="00C53801" w:rsidRPr="00474D4C" w:rsidRDefault="00C53801" w:rsidP="00C53801">
                      <w:pPr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474D4C">
                        <w:rPr>
                          <w:rFonts w:asciiTheme="majorBidi" w:hAnsiTheme="majorBidi" w:cstheme="majorBidi"/>
                          <w:color w:val="FFFFFF" w:themeColor="background1"/>
                          <w:sz w:val="96"/>
                          <w:szCs w:val="96"/>
                          <w:rtl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C53801" w:rsidRPr="00D2354E">
        <w:rPr>
          <w:rFonts w:cs="SKR HEAD1" w:hint="cs"/>
          <w:color w:val="FFFFFF" w:themeColor="background1"/>
          <w:sz w:val="48"/>
          <w:szCs w:val="48"/>
          <w:rtl/>
          <w:lang w:bidi="ar-EG"/>
        </w:rPr>
        <w:t>قرار مجلس إدارة الجمعية</w:t>
      </w:r>
      <w:r w:rsidR="00735EA2" w:rsidRPr="00D2354E">
        <w:rPr>
          <w:rFonts w:cs="SKR HEAD1" w:hint="cs"/>
          <w:color w:val="FFFFFF" w:themeColor="background1"/>
          <w:sz w:val="48"/>
          <w:szCs w:val="48"/>
          <w:rtl/>
          <w:lang w:bidi="ar-EG"/>
        </w:rPr>
        <w:t xml:space="preserve">  </w:t>
      </w:r>
      <w:r w:rsidR="00C53801" w:rsidRPr="00D2354E">
        <w:rPr>
          <w:rFonts w:cs="SKR HEAD1" w:hint="cs"/>
          <w:color w:val="FFFFFF" w:themeColor="background1"/>
          <w:sz w:val="48"/>
          <w:szCs w:val="48"/>
          <w:rtl/>
          <w:lang w:bidi="ar-EG"/>
        </w:rPr>
        <w:t>رقم (1 /2014 )</w:t>
      </w:r>
    </w:p>
    <w:p w:rsidR="00C53801" w:rsidRPr="00D2354E" w:rsidRDefault="00C53801" w:rsidP="00C53801">
      <w:pPr>
        <w:spacing w:line="276" w:lineRule="auto"/>
        <w:ind w:left="2414"/>
        <w:jc w:val="center"/>
        <w:rPr>
          <w:rFonts w:cs="SKR HEAD1"/>
          <w:sz w:val="44"/>
          <w:szCs w:val="44"/>
          <w:rtl/>
          <w:lang w:bidi="ar-EG"/>
        </w:rPr>
      </w:pPr>
      <w:r w:rsidRPr="00D2354E">
        <w:rPr>
          <w:rFonts w:cs="SKR HEAD1" w:hint="cs"/>
          <w:color w:val="FFFFFF" w:themeColor="background1"/>
          <w:sz w:val="44"/>
          <w:szCs w:val="44"/>
          <w:rtl/>
          <w:lang w:bidi="ar-EG"/>
        </w:rPr>
        <w:t>جلسة 19 / 2 / 2014</w:t>
      </w:r>
    </w:p>
    <w:p w:rsidR="00C53801" w:rsidRPr="00D2354E" w:rsidRDefault="00C53801" w:rsidP="00A817D6">
      <w:pPr>
        <w:spacing w:line="276" w:lineRule="auto"/>
        <w:ind w:left="2414"/>
        <w:jc w:val="center"/>
        <w:rPr>
          <w:rFonts w:cs="SKR HEAD1"/>
          <w:color w:val="FFFFFF" w:themeColor="background1"/>
          <w:sz w:val="36"/>
          <w:szCs w:val="36"/>
          <w:rtl/>
          <w:lang w:bidi="ar-EG"/>
        </w:rPr>
      </w:pPr>
      <w:r w:rsidRPr="00D2354E">
        <w:rPr>
          <w:rFonts w:cs="SKR HEAD1" w:hint="cs"/>
          <w:color w:val="FFFFFF" w:themeColor="background1"/>
          <w:sz w:val="36"/>
          <w:szCs w:val="36"/>
          <w:rtl/>
          <w:lang w:bidi="ar-EG"/>
        </w:rPr>
        <w:t>ب</w:t>
      </w:r>
      <w:r w:rsidR="00A817D6" w:rsidRPr="00D2354E">
        <w:rPr>
          <w:rFonts w:cs="SKR HEAD1" w:hint="cs"/>
          <w:color w:val="FFFFFF" w:themeColor="background1"/>
          <w:sz w:val="36"/>
          <w:szCs w:val="36"/>
          <w:rtl/>
          <w:lang w:bidi="ar-EG"/>
        </w:rPr>
        <w:t xml:space="preserve">تعديل شروط قبول </w:t>
      </w:r>
      <w:r w:rsidRPr="00D2354E">
        <w:rPr>
          <w:rFonts w:cs="SKR HEAD1" w:hint="cs"/>
          <w:color w:val="FFFFFF" w:themeColor="background1"/>
          <w:sz w:val="36"/>
          <w:szCs w:val="36"/>
          <w:rtl/>
          <w:lang w:bidi="ar-EG"/>
        </w:rPr>
        <w:t xml:space="preserve"> الحاصلون علي شهادات مهنية من المعاهد والجمعيات </w:t>
      </w:r>
    </w:p>
    <w:p w:rsidR="00C53801" w:rsidRPr="00D2354E" w:rsidRDefault="00C53801" w:rsidP="00C53801">
      <w:pPr>
        <w:spacing w:line="276" w:lineRule="auto"/>
        <w:ind w:left="2414"/>
        <w:jc w:val="center"/>
        <w:rPr>
          <w:rFonts w:cs="SKR HEAD1"/>
          <w:color w:val="FFFFFF" w:themeColor="background1"/>
          <w:sz w:val="38"/>
          <w:szCs w:val="38"/>
          <w:rtl/>
          <w:lang w:bidi="ar-EG"/>
        </w:rPr>
      </w:pPr>
      <w:r w:rsidRPr="00D2354E">
        <w:rPr>
          <w:rFonts w:cs="SKR HEAD1" w:hint="cs"/>
          <w:color w:val="FFFFFF" w:themeColor="background1"/>
          <w:sz w:val="38"/>
          <w:szCs w:val="38"/>
          <w:rtl/>
          <w:lang w:bidi="ar-EG"/>
        </w:rPr>
        <w:t xml:space="preserve">الدولية المعتمدة من الجمعية </w:t>
      </w:r>
    </w:p>
    <w:p w:rsidR="00C53801" w:rsidRDefault="00A817D6" w:rsidP="00D2354E">
      <w:pPr>
        <w:spacing w:line="276" w:lineRule="auto"/>
        <w:ind w:left="2414"/>
        <w:jc w:val="center"/>
        <w:rPr>
          <w:rFonts w:cs="SKR HEAD1"/>
          <w:sz w:val="26"/>
          <w:szCs w:val="26"/>
          <w:rtl/>
          <w:lang w:bidi="ar-EG"/>
        </w:rPr>
      </w:pPr>
      <w:r>
        <w:rPr>
          <w:rFonts w:cs="Sultan normal" w:hint="cs"/>
          <w:noProof/>
          <w:sz w:val="26"/>
          <w:szCs w:val="26"/>
          <w:rtl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4705350</wp:posOffset>
            </wp:positionH>
            <wp:positionV relativeFrom="paragraph">
              <wp:posOffset>231140</wp:posOffset>
            </wp:positionV>
            <wp:extent cx="1809750" cy="259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-bl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801" w:rsidRDefault="00C53801" w:rsidP="00A817D6">
      <w:pPr>
        <w:spacing w:line="276" w:lineRule="auto"/>
        <w:ind w:left="2414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قرر مجلس إدارة جمعية المحاسبين والمراجعين المصرية 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تعديل شروط قبول </w:t>
      </w:r>
      <w:r>
        <w:rPr>
          <w:rFonts w:cs="SKR HEAD1" w:hint="cs"/>
          <w:sz w:val="26"/>
          <w:szCs w:val="26"/>
          <w:rtl/>
          <w:lang w:bidi="ar-EG"/>
        </w:rPr>
        <w:t xml:space="preserve">الحاصلون علي الشهادات المهنية من المعاهد والجمعيات الدولية والمعتمدة من مجلس الادارة  </w:t>
      </w:r>
      <w:r w:rsidR="00A817D6">
        <w:rPr>
          <w:rFonts w:cs="SKR HEAD1" w:hint="cs"/>
          <w:sz w:val="26"/>
          <w:szCs w:val="26"/>
          <w:rtl/>
          <w:lang w:bidi="ar-EG"/>
        </w:rPr>
        <w:t>لتصبح ك</w:t>
      </w:r>
      <w:r>
        <w:rPr>
          <w:rFonts w:cs="SKR HEAD1" w:hint="cs"/>
          <w:sz w:val="26"/>
          <w:szCs w:val="26"/>
          <w:rtl/>
          <w:lang w:bidi="ar-EG"/>
        </w:rPr>
        <w:t>التالي :</w:t>
      </w:r>
    </w:p>
    <w:p w:rsidR="00C53801" w:rsidRDefault="00C53801" w:rsidP="00C53801">
      <w:pPr>
        <w:spacing w:line="360" w:lineRule="auto"/>
        <w:ind w:left="2414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أولا : الحاصلون علي الشهادة المهنية من المعاهد والجمعيات الدولية المعتمدة من مجلس إدارة الجمعية </w:t>
      </w:r>
    </w:p>
    <w:p w:rsidR="00C53801" w:rsidRDefault="00C53801" w:rsidP="00C53801">
      <w:pPr>
        <w:spacing w:line="360" w:lineRule="auto"/>
        <w:ind w:left="2414" w:firstLine="313"/>
        <w:jc w:val="both"/>
        <w:rPr>
          <w:rFonts w:cs="SKR HEAD1"/>
          <w:sz w:val="26"/>
          <w:szCs w:val="26"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1- بالنسبة لشهادتي  </w:t>
      </w:r>
      <w:r>
        <w:rPr>
          <w:rFonts w:cs="SKR HEAD1"/>
          <w:sz w:val="26"/>
          <w:szCs w:val="26"/>
          <w:lang w:bidi="ar-EG"/>
        </w:rPr>
        <w:t>CA</w:t>
      </w:r>
      <w:r>
        <w:rPr>
          <w:rFonts w:cs="SKR HEAD1" w:hint="cs"/>
          <w:sz w:val="26"/>
          <w:szCs w:val="26"/>
          <w:rtl/>
          <w:lang w:bidi="ar-EG"/>
        </w:rPr>
        <w:t xml:space="preserve"> ، </w:t>
      </w:r>
      <w:r>
        <w:rPr>
          <w:rFonts w:cs="SKR HEAD1"/>
          <w:sz w:val="26"/>
          <w:szCs w:val="26"/>
          <w:lang w:bidi="ar-EG"/>
        </w:rPr>
        <w:t>ACCA</w:t>
      </w:r>
    </w:p>
    <w:p w:rsidR="00C53801" w:rsidRPr="00084477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   </w:t>
      </w:r>
      <w:r>
        <w:rPr>
          <w:rFonts w:cs="SKR HEAD1" w:hint="cs"/>
          <w:sz w:val="26"/>
          <w:szCs w:val="26"/>
          <w:rtl/>
          <w:lang w:bidi="ar-EG"/>
        </w:rPr>
        <w:t xml:space="preserve">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يتم دخول امتحان مادتي </w:t>
      </w:r>
      <w:r>
        <w:rPr>
          <w:rFonts w:cs="Sultan normal" w:hint="cs"/>
          <w:sz w:val="26"/>
          <w:szCs w:val="26"/>
          <w:rtl/>
          <w:lang w:bidi="ar-EG"/>
        </w:rPr>
        <w:t>:</w:t>
      </w:r>
    </w:p>
    <w:p w:rsidR="00C53801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 1-  الضرائب </w:t>
      </w:r>
      <w:r w:rsidR="00A817D6">
        <w:rPr>
          <w:rFonts w:cs="Sultan normal" w:hint="cs"/>
          <w:sz w:val="26"/>
          <w:szCs w:val="26"/>
          <w:rtl/>
          <w:lang w:bidi="ar-EG"/>
        </w:rPr>
        <w:t xml:space="preserve">                                                 </w:t>
      </w:r>
      <w:r w:rsidRPr="00084477">
        <w:rPr>
          <w:rFonts w:cs="Sultan normal" w:hint="cs"/>
          <w:sz w:val="26"/>
          <w:szCs w:val="26"/>
          <w:rtl/>
          <w:lang w:bidi="ar-EG"/>
        </w:rPr>
        <w:t>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>النهائي )</w:t>
      </w:r>
      <w:r w:rsidRPr="00084477">
        <w:rPr>
          <w:rFonts w:cs="Sultan normal"/>
          <w:sz w:val="26"/>
          <w:szCs w:val="26"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C53801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 2- 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hyperlink r:id="rId5" w:history="1">
        <w:r>
          <w:rPr>
            <w:rStyle w:val="Hyperlink"/>
            <w:rFonts w:ascii="Roboto" w:hAnsi="Roboto"/>
            <w:color w:val="012E45"/>
            <w:sz w:val="21"/>
            <w:szCs w:val="21"/>
            <w:u w:val="none"/>
            <w:bdr w:val="none" w:sz="0" w:space="0" w:color="auto" w:frame="1"/>
            <w:shd w:val="clear" w:color="auto" w:fill="F9F9F9"/>
            <w:rtl/>
          </w:rPr>
          <w:t>ا</w:t>
        </w:r>
        <w:r w:rsidRPr="00C53801">
          <w:rPr>
            <w:rFonts w:cs="Sultan normal"/>
            <w:sz w:val="26"/>
            <w:szCs w:val="26"/>
            <w:rtl/>
            <w:lang w:bidi="ar-EG"/>
          </w:rPr>
          <w:t>لقانون وسلوكيات مزاولي مهنة المحاسبة والمراجعة</w:t>
        </w:r>
      </w:hyperlink>
    </w:p>
    <w:p w:rsidR="00C53801" w:rsidRPr="00084477" w:rsidRDefault="00C53801" w:rsidP="00A817D6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 </w:t>
      </w:r>
      <w:r>
        <w:rPr>
          <w:rFonts w:cs="Sultan normal" w:hint="cs"/>
          <w:sz w:val="26"/>
          <w:szCs w:val="26"/>
          <w:rtl/>
          <w:lang w:bidi="ar-EG"/>
        </w:rPr>
        <w:t xml:space="preserve">  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مع شرط مزاولة المهنة لمدة  3 سنوات </w:t>
      </w:r>
      <w:r>
        <w:rPr>
          <w:rFonts w:cs="Sultan normal" w:hint="cs"/>
          <w:sz w:val="26"/>
          <w:szCs w:val="26"/>
          <w:rtl/>
          <w:lang w:bidi="ar-EG"/>
        </w:rPr>
        <w:t xml:space="preserve">علي الأقل </w:t>
      </w:r>
      <w:r w:rsidRPr="00084477">
        <w:rPr>
          <w:rFonts w:cs="Sultan normal" w:hint="cs"/>
          <w:sz w:val="26"/>
          <w:szCs w:val="26"/>
          <w:rtl/>
          <w:lang w:bidi="ar-EG"/>
        </w:rPr>
        <w:t>قبل دخول الامتحان .</w:t>
      </w:r>
    </w:p>
    <w:p w:rsidR="00C53801" w:rsidRDefault="00C53801" w:rsidP="00C53801">
      <w:pPr>
        <w:spacing w:line="360" w:lineRule="auto"/>
        <w:ind w:left="2414" w:firstLine="26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>2</w:t>
      </w:r>
      <w:bookmarkStart w:id="0" w:name="_GoBack"/>
      <w:bookmarkEnd w:id="0"/>
      <w:r>
        <w:rPr>
          <w:rFonts w:cs="SKR HEAD1" w:hint="cs"/>
          <w:sz w:val="26"/>
          <w:szCs w:val="26"/>
          <w:rtl/>
          <w:lang w:bidi="ar-EG"/>
        </w:rPr>
        <w:t>- بالنسبة لباقي الشهادات المهنية  خلاف ما سبق  اعلاه والمعتمدة من مجلس إدارة الجمعية .</w:t>
      </w:r>
      <w:r w:rsidRPr="00944332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C53801" w:rsidRPr="00084477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KR HEAD1"/>
          <w:sz w:val="26"/>
          <w:szCs w:val="26"/>
          <w:lang w:bidi="ar-EG"/>
        </w:rPr>
        <w:t xml:space="preserve">    </w:t>
      </w:r>
      <w:r>
        <w:rPr>
          <w:rFonts w:cs="SKR HEAD1" w:hint="cs"/>
          <w:sz w:val="26"/>
          <w:szCs w:val="26"/>
          <w:rtl/>
          <w:lang w:bidi="ar-EG"/>
        </w:rPr>
        <w:t xml:space="preserve">       </w:t>
      </w:r>
      <w:r w:rsidRPr="00084477">
        <w:rPr>
          <w:rFonts w:cs="Sultan normal" w:hint="cs"/>
          <w:sz w:val="26"/>
          <w:szCs w:val="26"/>
          <w:rtl/>
          <w:lang w:bidi="ar-EG"/>
        </w:rPr>
        <w:t>يتم دخول امتحان م</w:t>
      </w:r>
      <w:r>
        <w:rPr>
          <w:rFonts w:cs="Sultan normal" w:hint="cs"/>
          <w:sz w:val="26"/>
          <w:szCs w:val="26"/>
          <w:rtl/>
          <w:lang w:bidi="ar-EG"/>
        </w:rPr>
        <w:t>واد :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 </w:t>
      </w:r>
    </w:p>
    <w:p w:rsidR="00C53801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 w:rsidRPr="00084477">
        <w:rPr>
          <w:rFonts w:cs="Sultan normal" w:hint="cs"/>
          <w:sz w:val="26"/>
          <w:szCs w:val="26"/>
          <w:rtl/>
          <w:lang w:bidi="ar-EG"/>
        </w:rPr>
        <w:t xml:space="preserve">           1-  المحاسبة المالية </w:t>
      </w:r>
      <w:r w:rsidR="00A817D6">
        <w:rPr>
          <w:rFonts w:cs="Sultan normal" w:hint="cs"/>
          <w:sz w:val="26"/>
          <w:szCs w:val="26"/>
          <w:rtl/>
          <w:lang w:bidi="ar-EG"/>
        </w:rPr>
        <w:t xml:space="preserve">                                      </w:t>
      </w:r>
      <w:r w:rsidRPr="00084477">
        <w:rPr>
          <w:rFonts w:cs="Sultan normal" w:hint="cs"/>
          <w:sz w:val="26"/>
          <w:szCs w:val="26"/>
          <w:rtl/>
          <w:lang w:bidi="ar-EG"/>
        </w:rPr>
        <w:t>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النهائي )             </w:t>
      </w:r>
    </w:p>
    <w:p w:rsidR="00C53801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rtl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</w:t>
      </w:r>
      <w:r w:rsidRPr="00084477">
        <w:rPr>
          <w:rFonts w:cs="Sultan normal" w:hint="cs"/>
          <w:sz w:val="26"/>
          <w:szCs w:val="26"/>
          <w:rtl/>
          <w:lang w:bidi="ar-EG"/>
        </w:rPr>
        <w:t>2</w:t>
      </w:r>
      <w:r>
        <w:rPr>
          <w:rFonts w:cs="Sultan normal" w:hint="cs"/>
          <w:sz w:val="26"/>
          <w:szCs w:val="26"/>
          <w:rtl/>
          <w:lang w:bidi="ar-EG"/>
        </w:rPr>
        <w:t xml:space="preserve">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-  الضرائب </w:t>
      </w:r>
      <w:r w:rsidR="00A817D6">
        <w:rPr>
          <w:rFonts w:cs="Sultan normal" w:hint="cs"/>
          <w:sz w:val="26"/>
          <w:szCs w:val="26"/>
          <w:rtl/>
          <w:lang w:bidi="ar-EG"/>
        </w:rPr>
        <w:t xml:space="preserve">                                                 </w:t>
      </w:r>
      <w:r w:rsidRPr="00084477">
        <w:rPr>
          <w:rFonts w:cs="Sultan normal" w:hint="cs"/>
          <w:sz w:val="26"/>
          <w:szCs w:val="26"/>
          <w:rtl/>
          <w:lang w:bidi="ar-EG"/>
        </w:rPr>
        <w:t>(</w:t>
      </w:r>
      <w:r>
        <w:rPr>
          <w:rFonts w:cs="Sultan normal" w:hint="cs"/>
          <w:sz w:val="26"/>
          <w:szCs w:val="26"/>
          <w:rtl/>
          <w:lang w:bidi="ar-EG"/>
        </w:rPr>
        <w:t xml:space="preserve">المستوي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النهائي )                   </w:t>
      </w:r>
    </w:p>
    <w:p w:rsidR="00C53801" w:rsidRPr="00084477" w:rsidRDefault="00C53801" w:rsidP="00C53801">
      <w:pPr>
        <w:spacing w:line="360" w:lineRule="auto"/>
        <w:ind w:left="2414"/>
        <w:jc w:val="both"/>
        <w:rPr>
          <w:rFonts w:cs="Sultan normal"/>
          <w:sz w:val="26"/>
          <w:szCs w:val="26"/>
          <w:lang w:bidi="ar-EG"/>
        </w:rPr>
      </w:pPr>
      <w:r>
        <w:rPr>
          <w:rFonts w:cs="Sultan normal" w:hint="cs"/>
          <w:sz w:val="26"/>
          <w:szCs w:val="26"/>
          <w:rtl/>
          <w:lang w:bidi="ar-EG"/>
        </w:rPr>
        <w:t xml:space="preserve">    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3- </w:t>
      </w:r>
      <w:hyperlink r:id="rId6" w:history="1">
        <w:r w:rsidRPr="00C53801">
          <w:rPr>
            <w:rFonts w:cs="Sultan normal"/>
            <w:sz w:val="26"/>
            <w:szCs w:val="26"/>
            <w:rtl/>
            <w:lang w:bidi="ar-EG"/>
          </w:rPr>
          <w:t>القانون وسلوكيات مزاولي مهنة المحاسبة والمراجعة</w:t>
        </w:r>
      </w:hyperlink>
    </w:p>
    <w:p w:rsidR="00C53801" w:rsidRDefault="00C53801" w:rsidP="00A817D6">
      <w:pPr>
        <w:spacing w:line="360" w:lineRule="auto"/>
        <w:ind w:left="2414"/>
        <w:jc w:val="both"/>
        <w:rPr>
          <w:rFonts w:cs="SKR HEAD1"/>
          <w:sz w:val="26"/>
          <w:szCs w:val="26"/>
          <w:rtl/>
        </w:rPr>
      </w:pPr>
      <w:r>
        <w:rPr>
          <w:rFonts w:cs="SKR HEAD1"/>
          <w:sz w:val="26"/>
          <w:szCs w:val="26"/>
          <w:lang w:bidi="ar-EG"/>
        </w:rPr>
        <w:t xml:space="preserve">  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          </w:t>
      </w:r>
      <w:r w:rsidRPr="00084477">
        <w:rPr>
          <w:rFonts w:cs="Sultan normal" w:hint="cs"/>
          <w:sz w:val="26"/>
          <w:szCs w:val="26"/>
          <w:rtl/>
          <w:lang w:bidi="ar-EG"/>
        </w:rPr>
        <w:t xml:space="preserve">مع شرط مزاولة المهنة لمدة  3 سنوات </w:t>
      </w:r>
      <w:r>
        <w:rPr>
          <w:rFonts w:cs="Sultan normal" w:hint="cs"/>
          <w:sz w:val="26"/>
          <w:szCs w:val="26"/>
          <w:rtl/>
          <w:lang w:bidi="ar-EG"/>
        </w:rPr>
        <w:t xml:space="preserve">على الأقل </w:t>
      </w:r>
      <w:r w:rsidRPr="00084477">
        <w:rPr>
          <w:rFonts w:cs="Sultan normal" w:hint="cs"/>
          <w:sz w:val="26"/>
          <w:szCs w:val="26"/>
          <w:rtl/>
          <w:lang w:bidi="ar-EG"/>
        </w:rPr>
        <w:t>قبل دخول الامتحان .</w:t>
      </w:r>
      <w:r>
        <w:rPr>
          <w:rFonts w:cs="SKR HEAD1"/>
          <w:sz w:val="26"/>
          <w:szCs w:val="26"/>
          <w:lang w:bidi="ar-EG"/>
        </w:rPr>
        <w:t xml:space="preserve">  </w:t>
      </w:r>
      <w:r>
        <w:rPr>
          <w:rFonts w:cs="SKR HEAD1" w:hint="cs"/>
          <w:sz w:val="26"/>
          <w:szCs w:val="26"/>
          <w:rtl/>
          <w:lang w:bidi="ar-EG"/>
        </w:rPr>
        <w:t xml:space="preserve"> </w:t>
      </w:r>
    </w:p>
    <w:p w:rsidR="00C53801" w:rsidRDefault="00C53801" w:rsidP="00A817D6">
      <w:pPr>
        <w:spacing w:line="360" w:lineRule="auto"/>
        <w:ind w:left="2414" w:firstLine="26"/>
        <w:jc w:val="both"/>
        <w:rPr>
          <w:rFonts w:cs="SKR HEAD1"/>
          <w:sz w:val="26"/>
          <w:szCs w:val="26"/>
          <w:rtl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ثانياً: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يبدأ سريان هذه القواعد اعتباراً من  امتحانات الجمعية دور ديسمبر 2014 .</w:t>
      </w:r>
    </w:p>
    <w:p w:rsidR="00C53801" w:rsidRDefault="00C53801" w:rsidP="00A817D6">
      <w:pPr>
        <w:spacing w:line="360" w:lineRule="auto"/>
        <w:ind w:left="2414" w:firstLine="26"/>
        <w:jc w:val="both"/>
        <w:rPr>
          <w:rFonts w:cs="SKR HEAD1"/>
          <w:sz w:val="26"/>
          <w:szCs w:val="26"/>
          <w:rtl/>
          <w:lang w:bidi="ar-EG"/>
        </w:rPr>
      </w:pPr>
      <w:r>
        <w:rPr>
          <w:rFonts w:cs="SKR HEAD1" w:hint="cs"/>
          <w:sz w:val="26"/>
          <w:szCs w:val="26"/>
          <w:rtl/>
          <w:lang w:bidi="ar-EG"/>
        </w:rPr>
        <w:t xml:space="preserve">ثالثاً :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في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جميع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الأحوال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يستمر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سريان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باقي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الشروط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الأخرى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التي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اقرها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مجلس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إدارة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</w:t>
      </w:r>
      <w:r w:rsidR="00A817D6" w:rsidRPr="00A817D6">
        <w:rPr>
          <w:rFonts w:cs="SKR HEAD1" w:hint="cs"/>
          <w:sz w:val="26"/>
          <w:szCs w:val="26"/>
          <w:rtl/>
          <w:lang w:bidi="ar-EG"/>
        </w:rPr>
        <w:t>الجمعية</w:t>
      </w:r>
      <w:r w:rsidR="00A817D6">
        <w:rPr>
          <w:rFonts w:cs="SKR HEAD1" w:hint="cs"/>
          <w:sz w:val="26"/>
          <w:szCs w:val="26"/>
          <w:rtl/>
          <w:lang w:bidi="ar-EG"/>
        </w:rPr>
        <w:t xml:space="preserve"> .</w:t>
      </w:r>
    </w:p>
    <w:p w:rsidR="00CC001A" w:rsidRPr="00A817D6" w:rsidRDefault="00CC001A" w:rsidP="00A817D6">
      <w:pPr>
        <w:spacing w:line="360" w:lineRule="auto"/>
        <w:ind w:left="2414" w:firstLine="26"/>
        <w:jc w:val="both"/>
        <w:rPr>
          <w:rFonts w:cs="SKR HEAD1"/>
          <w:sz w:val="26"/>
          <w:szCs w:val="26"/>
          <w:lang w:bidi="ar-EG"/>
        </w:rPr>
      </w:pPr>
    </w:p>
    <w:sectPr w:rsidR="00CC001A" w:rsidRPr="00A81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ohammad Annokt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normal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01"/>
    <w:rsid w:val="00474D4C"/>
    <w:rsid w:val="00735EA2"/>
    <w:rsid w:val="00A817D6"/>
    <w:rsid w:val="00C53801"/>
    <w:rsid w:val="00CC001A"/>
    <w:rsid w:val="00D2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E0C313-D37E-4507-81DF-AE2C16A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8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3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aaegypt.com/%d9%85%d9%86%d9%87%d8%ac-%d8%a7%d9%84%d8%ac%d9%85%d8%b9%d9%8a%d8%a9-%d8%a7%d9%84%d9%85%d8%b3%d8%aa%d9%88%d9%8a-%d8%a7%d9%84%d9%85%d8%aa%d9%88%d8%b3%d8%b7/?p=2347" TargetMode="External"/><Relationship Id="rId5" Type="http://schemas.openxmlformats.org/officeDocument/2006/relationships/hyperlink" Target="http://esaaegypt.com/%d9%85%d9%86%d9%87%d8%ac-%d8%a7%d9%84%d8%ac%d9%85%d8%b9%d9%8a%d8%a9-%d8%a7%d9%84%d9%85%d8%b3%d8%aa%d9%88%d9%8a-%d8%a7%d9%84%d9%85%d8%aa%d9%88%d8%b3%d8%b7/?p=234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2021-12-28T11:24:00Z</cp:lastPrinted>
  <dcterms:created xsi:type="dcterms:W3CDTF">2021-12-28T11:05:00Z</dcterms:created>
  <dcterms:modified xsi:type="dcterms:W3CDTF">2021-12-29T08:51:00Z</dcterms:modified>
</cp:coreProperties>
</file>