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099" w:rsidRPr="003A3731" w:rsidRDefault="00D2354E" w:rsidP="003A3731">
      <w:pPr>
        <w:spacing w:line="276" w:lineRule="auto"/>
        <w:ind w:left="2414"/>
        <w:jc w:val="center"/>
        <w:rPr>
          <w:rFonts w:cs="Sultan bold"/>
          <w:b/>
          <w:bCs/>
          <w:color w:val="FFFFFF" w:themeColor="background1"/>
          <w:sz w:val="52"/>
          <w:szCs w:val="52"/>
          <w:rtl/>
        </w:rPr>
      </w:pPr>
      <w:r w:rsidRPr="003A3731">
        <w:rPr>
          <w:rFonts w:cs="Sultan bold"/>
          <w:noProof/>
          <w:color w:val="FFFFFF" w:themeColor="background1"/>
          <w:sz w:val="160"/>
          <w:szCs w:val="160"/>
          <w:lang w:eastAsia="en-US"/>
        </w:rPr>
        <mc:AlternateContent>
          <mc:Choice Requires="wps">
            <w:drawing>
              <wp:anchor distT="0" distB="0" distL="114300" distR="114300" simplePos="0" relativeHeight="251662336" behindDoc="1" locked="0" layoutInCell="1" allowOverlap="1">
                <wp:simplePos x="0" y="0"/>
                <wp:positionH relativeFrom="page">
                  <wp:align>left</wp:align>
                </wp:positionH>
                <wp:positionV relativeFrom="paragraph">
                  <wp:posOffset>-219076</wp:posOffset>
                </wp:positionV>
                <wp:extent cx="5429250" cy="2219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429250" cy="2219325"/>
                        </a:xfrm>
                        <a:prstGeom prst="rect">
                          <a:avLst/>
                        </a:prstGeom>
                        <a:solidFill>
                          <a:srgbClr val="5B9BD5">
                            <a:lumMod val="75000"/>
                          </a:srgbClr>
                        </a:solidFill>
                        <a:ln w="12700" cap="flat" cmpd="sng" algn="ctr">
                          <a:solidFill>
                            <a:srgbClr val="5B9BD5">
                              <a:shade val="50000"/>
                            </a:srgbClr>
                          </a:solidFill>
                          <a:prstDash val="solid"/>
                          <a:miter lim="800000"/>
                        </a:ln>
                        <a:effectLst/>
                      </wps:spPr>
                      <wps:txbx>
                        <w:txbxContent>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52"/>
                                <w:szCs w:val="52"/>
                                <w:rtl/>
                              </w:rPr>
                            </w:pPr>
                          </w:p>
                          <w:p w:rsidR="00D2354E" w:rsidRDefault="00D2354E" w:rsidP="00D2354E">
                            <w:pPr>
                              <w:jc w:val="center"/>
                              <w:rPr>
                                <w:rFonts w:cs="Mohammad Annoktah"/>
                                <w:sz w:val="52"/>
                                <w:szCs w:val="52"/>
                                <w:rtl/>
                              </w:rPr>
                            </w:pPr>
                          </w:p>
                          <w:p w:rsidR="00D2354E" w:rsidRDefault="00D2354E" w:rsidP="00D2354E">
                            <w:pPr>
                              <w:jc w:val="center"/>
                              <w:rPr>
                                <w:rFonts w:cs="Mohammad Annoktah"/>
                                <w:sz w:val="52"/>
                                <w:szCs w:val="52"/>
                                <w:rtl/>
                              </w:rPr>
                            </w:pPr>
                          </w:p>
                          <w:p w:rsidR="00D2354E" w:rsidRPr="00A817D6" w:rsidRDefault="00D2354E" w:rsidP="00D2354E">
                            <w:pPr>
                              <w:jc w:val="center"/>
                              <w:rPr>
                                <w:rFonts w:cs="Mohammad Annoktah"/>
                                <w:sz w:val="52"/>
                                <w:szCs w:val="52"/>
                                <w:rtl/>
                              </w:rPr>
                            </w:pPr>
                          </w:p>
                          <w:p w:rsidR="00D2354E" w:rsidRPr="00A817D6" w:rsidRDefault="00D2354E" w:rsidP="00D2354E">
                            <w:pPr>
                              <w:jc w:val="center"/>
                              <w:rPr>
                                <w:rFonts w:cs="Mohammad Annoktah"/>
                              </w:rPr>
                            </w:pPr>
                            <w:r w:rsidRPr="00A817D6">
                              <w:rPr>
                                <w:rFonts w:cs="Mohammad Annoktah" w:hint="cs"/>
                                <w:sz w:val="52"/>
                                <w:szCs w:val="52"/>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0;margin-top:-17.25pt;width:427.5pt;height:174.7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" fillcolor="#2e75b6" strokecolor="#41719c" strokeweight="1pt">
                <v:textbox>
                  <w:txbxContent>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20"/>
                          <w:szCs w:val="20"/>
                          <w:rtl/>
                        </w:rPr>
                      </w:pPr>
                    </w:p>
                    <w:p w:rsidR="00D2354E" w:rsidRPr="00A817D6" w:rsidRDefault="00D2354E" w:rsidP="00D2354E">
                      <w:pPr>
                        <w:jc w:val="center"/>
                        <w:rPr>
                          <w:rFonts w:cs="Mohammad Annoktah"/>
                          <w:sz w:val="52"/>
                          <w:szCs w:val="52"/>
                          <w:rtl/>
                        </w:rPr>
                      </w:pPr>
                    </w:p>
                    <w:p w:rsidR="00D2354E" w:rsidRDefault="00D2354E" w:rsidP="00D2354E">
                      <w:pPr>
                        <w:jc w:val="center"/>
                        <w:rPr>
                          <w:rFonts w:cs="Mohammad Annoktah"/>
                          <w:sz w:val="52"/>
                          <w:szCs w:val="52"/>
                          <w:rtl/>
                        </w:rPr>
                      </w:pPr>
                    </w:p>
                    <w:p w:rsidR="00D2354E" w:rsidRDefault="00D2354E" w:rsidP="00D2354E">
                      <w:pPr>
                        <w:jc w:val="center"/>
                        <w:rPr>
                          <w:rFonts w:cs="Mohammad Annoktah"/>
                          <w:sz w:val="52"/>
                          <w:szCs w:val="52"/>
                          <w:rtl/>
                        </w:rPr>
                      </w:pPr>
                    </w:p>
                    <w:p w:rsidR="00D2354E" w:rsidRPr="00A817D6" w:rsidRDefault="00D2354E" w:rsidP="00D2354E">
                      <w:pPr>
                        <w:jc w:val="center"/>
                        <w:rPr>
                          <w:rFonts w:cs="Mohammad Annoktah"/>
                          <w:sz w:val="52"/>
                          <w:szCs w:val="52"/>
                          <w:rtl/>
                        </w:rPr>
                      </w:pPr>
                    </w:p>
                    <w:p w:rsidR="00D2354E" w:rsidRPr="00A817D6" w:rsidRDefault="00D2354E" w:rsidP="00D2354E">
                      <w:pPr>
                        <w:jc w:val="center"/>
                        <w:rPr>
                          <w:rFonts w:cs="Mohammad Annoktah"/>
                        </w:rPr>
                      </w:pPr>
                      <w:r w:rsidRPr="00A817D6">
                        <w:rPr>
                          <w:rFonts w:cs="Mohammad Annoktah" w:hint="cs"/>
                          <w:sz w:val="52"/>
                          <w:szCs w:val="52"/>
                          <w:rtl/>
                        </w:rPr>
                        <w:t xml:space="preserve"> </w:t>
                      </w:r>
                    </w:p>
                  </w:txbxContent>
                </v:textbox>
                <w10:wrap anchorx="page"/>
              </v:rect>
            </w:pict>
          </mc:Fallback>
        </mc:AlternateContent>
      </w:r>
      <w:r w:rsidRPr="003A3731">
        <w:rPr>
          <w:rFonts w:cs="Sultan bold"/>
          <w:noProof/>
          <w:color w:val="FFFFFF" w:themeColor="background1"/>
          <w:sz w:val="160"/>
          <w:szCs w:val="160"/>
          <w:lang w:eastAsia="en-US"/>
        </w:rPr>
        <mc:AlternateContent>
          <mc:Choice Requires="wps">
            <w:drawing>
              <wp:anchor distT="0" distB="0" distL="114300" distR="114300" simplePos="0" relativeHeight="251659264" behindDoc="1" locked="0" layoutInCell="1" allowOverlap="1">
                <wp:simplePos x="0" y="0"/>
                <wp:positionH relativeFrom="column">
                  <wp:posOffset>4505325</wp:posOffset>
                </wp:positionH>
                <wp:positionV relativeFrom="paragraph">
                  <wp:posOffset>-942976</wp:posOffset>
                </wp:positionV>
                <wp:extent cx="2219325" cy="10048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19325" cy="10048875"/>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52"/>
                                <w:szCs w:val="52"/>
                                <w:rtl/>
                              </w:rPr>
                            </w:pPr>
                          </w:p>
                          <w:p w:rsidR="00C53801" w:rsidRDefault="00C53801" w:rsidP="00C53801">
                            <w:pPr>
                              <w:jc w:val="center"/>
                              <w:rPr>
                                <w:rFonts w:cs="Mohammad Annoktah"/>
                                <w:sz w:val="52"/>
                                <w:szCs w:val="52"/>
                                <w:rtl/>
                              </w:rPr>
                            </w:pPr>
                          </w:p>
                          <w:p w:rsidR="00A817D6" w:rsidRDefault="00A817D6" w:rsidP="00C53801">
                            <w:pPr>
                              <w:jc w:val="center"/>
                              <w:rPr>
                                <w:rFonts w:cs="Mohammad Annoktah"/>
                                <w:sz w:val="52"/>
                                <w:szCs w:val="52"/>
                                <w:rtl/>
                              </w:rPr>
                            </w:pPr>
                          </w:p>
                          <w:p w:rsidR="00A817D6" w:rsidRDefault="00A817D6" w:rsidP="00C53801">
                            <w:pPr>
                              <w:jc w:val="center"/>
                              <w:rPr>
                                <w:rFonts w:cs="Mohammad Annoktah"/>
                                <w:sz w:val="52"/>
                                <w:szCs w:val="52"/>
                                <w:rtl/>
                              </w:rPr>
                            </w:pPr>
                          </w:p>
                          <w:p w:rsidR="00D2354E" w:rsidRPr="00A817D6" w:rsidRDefault="00D2354E" w:rsidP="00C53801">
                            <w:pPr>
                              <w:jc w:val="center"/>
                              <w:rPr>
                                <w:rFonts w:cs="Mohammad Annoktah"/>
                                <w:sz w:val="52"/>
                                <w:szCs w:val="52"/>
                                <w:rtl/>
                              </w:rPr>
                            </w:pP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جمعية </w:t>
                            </w: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المحاسبين </w:t>
                            </w: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والمراجعين </w:t>
                            </w:r>
                          </w:p>
                          <w:p w:rsidR="00C53801" w:rsidRPr="00A817D6" w:rsidRDefault="00C53801" w:rsidP="00C53801">
                            <w:pPr>
                              <w:jc w:val="center"/>
                              <w:rPr>
                                <w:rFonts w:cs="Mohammad Annoktah"/>
                              </w:rPr>
                            </w:pPr>
                            <w:r w:rsidRPr="00A817D6">
                              <w:rPr>
                                <w:rFonts w:cs="Mohammad Annoktah" w:hint="cs"/>
                                <w:sz w:val="52"/>
                                <w:szCs w:val="52"/>
                                <w:rtl/>
                              </w:rPr>
                              <w:t xml:space="preserve">المصرية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54.75pt;margin-top:-74.25pt;width:174.75pt;height:79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" fillcolor="#2e74b5 [2404]" strokecolor="#1f4d78 [1604]" strokeweight="1pt">
                <v:textbox>
                  <w:txbxContent>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20"/>
                          <w:szCs w:val="20"/>
                          <w:rtl/>
                        </w:rPr>
                      </w:pPr>
                    </w:p>
                    <w:p w:rsidR="00C53801" w:rsidRPr="00A817D6" w:rsidRDefault="00C53801" w:rsidP="00C53801">
                      <w:pPr>
                        <w:jc w:val="center"/>
                        <w:rPr>
                          <w:rFonts w:cs="Mohammad Annoktah"/>
                          <w:sz w:val="52"/>
                          <w:szCs w:val="52"/>
                          <w:rtl/>
                        </w:rPr>
                      </w:pPr>
                    </w:p>
                    <w:p w:rsidR="00C53801" w:rsidRDefault="00C53801" w:rsidP="00C53801">
                      <w:pPr>
                        <w:jc w:val="center"/>
                        <w:rPr>
                          <w:rFonts w:cs="Mohammad Annoktah"/>
                          <w:sz w:val="52"/>
                          <w:szCs w:val="52"/>
                          <w:rtl/>
                        </w:rPr>
                      </w:pPr>
                    </w:p>
                    <w:p w:rsidR="00A817D6" w:rsidRDefault="00A817D6" w:rsidP="00C53801">
                      <w:pPr>
                        <w:jc w:val="center"/>
                        <w:rPr>
                          <w:rFonts w:cs="Mohammad Annoktah"/>
                          <w:sz w:val="52"/>
                          <w:szCs w:val="52"/>
                          <w:rtl/>
                        </w:rPr>
                      </w:pPr>
                    </w:p>
                    <w:p w:rsidR="00A817D6" w:rsidRDefault="00A817D6" w:rsidP="00C53801">
                      <w:pPr>
                        <w:jc w:val="center"/>
                        <w:rPr>
                          <w:rFonts w:cs="Mohammad Annoktah"/>
                          <w:sz w:val="52"/>
                          <w:szCs w:val="52"/>
                          <w:rtl/>
                        </w:rPr>
                      </w:pPr>
                    </w:p>
                    <w:p w:rsidR="00D2354E" w:rsidRPr="00A817D6" w:rsidRDefault="00D2354E" w:rsidP="00C53801">
                      <w:pPr>
                        <w:jc w:val="center"/>
                        <w:rPr>
                          <w:rFonts w:cs="Mohammad Annoktah"/>
                          <w:sz w:val="52"/>
                          <w:szCs w:val="52"/>
                          <w:rtl/>
                        </w:rPr>
                      </w:pP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جمعية </w:t>
                      </w: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المحاسبين </w:t>
                      </w:r>
                    </w:p>
                    <w:p w:rsidR="00C53801" w:rsidRPr="00A817D6" w:rsidRDefault="00C53801" w:rsidP="00C53801">
                      <w:pPr>
                        <w:jc w:val="center"/>
                        <w:rPr>
                          <w:rFonts w:cs="Mohammad Annoktah"/>
                          <w:sz w:val="52"/>
                          <w:szCs w:val="52"/>
                          <w:rtl/>
                        </w:rPr>
                      </w:pPr>
                      <w:r w:rsidRPr="00A817D6">
                        <w:rPr>
                          <w:rFonts w:cs="Mohammad Annoktah" w:hint="cs"/>
                          <w:sz w:val="52"/>
                          <w:szCs w:val="52"/>
                          <w:rtl/>
                        </w:rPr>
                        <w:t xml:space="preserve">والمراجعين </w:t>
                      </w:r>
                    </w:p>
                    <w:p w:rsidR="00C53801" w:rsidRPr="00A817D6" w:rsidRDefault="00C53801" w:rsidP="00C53801">
                      <w:pPr>
                        <w:jc w:val="center"/>
                        <w:rPr>
                          <w:rFonts w:cs="Mohammad Annoktah"/>
                        </w:rPr>
                      </w:pPr>
                      <w:r w:rsidRPr="00A817D6">
                        <w:rPr>
                          <w:rFonts w:cs="Mohammad Annoktah" w:hint="cs"/>
                          <w:sz w:val="52"/>
                          <w:szCs w:val="52"/>
                          <w:rtl/>
                        </w:rPr>
                        <w:t xml:space="preserve">المصرية </w:t>
                      </w:r>
                    </w:p>
                  </w:txbxContent>
                </v:textbox>
              </v:rect>
            </w:pict>
          </mc:Fallback>
        </mc:AlternateContent>
      </w:r>
      <w:r w:rsidR="00C53801" w:rsidRPr="003A3731">
        <w:rPr>
          <w:rFonts w:cs="Sultan bold"/>
          <w:noProof/>
          <w:color w:val="FFFFFF" w:themeColor="background1"/>
          <w:sz w:val="160"/>
          <w:szCs w:val="160"/>
          <w:lang w:eastAsia="en-US"/>
        </w:rPr>
        <mc:AlternateContent>
          <mc:Choice Requires="wps">
            <w:drawing>
              <wp:anchor distT="0" distB="0" distL="114300" distR="114300" simplePos="0" relativeHeight="251661312" behindDoc="0" locked="0" layoutInCell="1" allowOverlap="1">
                <wp:simplePos x="0" y="0"/>
                <wp:positionH relativeFrom="column">
                  <wp:posOffset>4876800</wp:posOffset>
                </wp:positionH>
                <wp:positionV relativeFrom="paragraph">
                  <wp:posOffset>47625</wp:posOffset>
                </wp:positionV>
                <wp:extent cx="1581150" cy="809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8115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801" w:rsidRPr="00474D4C" w:rsidRDefault="00C53801" w:rsidP="00C53801">
                            <w:pPr>
                              <w:jc w:val="center"/>
                              <w:rPr>
                                <w:rFonts w:asciiTheme="majorBidi" w:hAnsiTheme="majorBidi" w:cstheme="majorBidi"/>
                                <w:color w:val="FFFFFF" w:themeColor="background1"/>
                                <w:sz w:val="96"/>
                                <w:szCs w:val="96"/>
                              </w:rPr>
                            </w:pPr>
                            <w:r w:rsidRPr="00474D4C">
                              <w:rPr>
                                <w:rFonts w:asciiTheme="majorBidi" w:hAnsiTheme="majorBidi" w:cstheme="majorBidi"/>
                                <w:color w:val="FFFFFF" w:themeColor="background1"/>
                                <w:sz w:val="96"/>
                                <w:szCs w:val="96"/>
                                <w:rtl/>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384pt;margin-top:3.75pt;width:124.5pt;height:6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" filled="f" stroked="f" strokeweight=".5pt">
                <v:textbox>
                  <w:txbxContent>
                    <w:p w:rsidR="00C53801" w:rsidRPr="00474D4C" w:rsidRDefault="00C53801" w:rsidP="00C53801">
                      <w:pPr>
                        <w:jc w:val="center"/>
                        <w:rPr>
                          <w:rFonts w:asciiTheme="majorBidi" w:hAnsiTheme="majorBidi" w:cstheme="majorBidi"/>
                          <w:color w:val="FFFFFF" w:themeColor="background1"/>
                          <w:sz w:val="96"/>
                          <w:szCs w:val="96"/>
                        </w:rPr>
                      </w:pPr>
                      <w:r w:rsidRPr="00474D4C">
                        <w:rPr>
                          <w:rFonts w:asciiTheme="majorBidi" w:hAnsiTheme="majorBidi" w:cstheme="majorBidi"/>
                          <w:color w:val="FFFFFF" w:themeColor="background1"/>
                          <w:sz w:val="96"/>
                          <w:szCs w:val="96"/>
                          <w:rtl/>
                        </w:rPr>
                        <w:t>2014</w:t>
                      </w:r>
                    </w:p>
                  </w:txbxContent>
                </v:textbox>
              </v:shape>
            </w:pict>
          </mc:Fallback>
        </mc:AlternateContent>
      </w:r>
      <w:r w:rsidR="00134099" w:rsidRPr="003A3731">
        <w:rPr>
          <w:rFonts w:cs="Sultan bold" w:hint="cs"/>
          <w:b/>
          <w:bCs/>
          <w:color w:val="FFFFFF" w:themeColor="background1"/>
          <w:sz w:val="52"/>
          <w:szCs w:val="52"/>
          <w:rtl/>
        </w:rPr>
        <w:t>قرار مجلس إدارة الجمعية</w:t>
      </w:r>
      <w:r w:rsidR="003A3731" w:rsidRPr="003A3731">
        <w:rPr>
          <w:rFonts w:cs="Sultan bold" w:hint="cs"/>
          <w:b/>
          <w:bCs/>
          <w:color w:val="FFFFFF" w:themeColor="background1"/>
          <w:sz w:val="52"/>
          <w:szCs w:val="52"/>
          <w:rtl/>
        </w:rPr>
        <w:t xml:space="preserve"> </w:t>
      </w:r>
      <w:r w:rsidR="00134099" w:rsidRPr="003A3731">
        <w:rPr>
          <w:rFonts w:cs="Sultan bold" w:hint="cs"/>
          <w:b/>
          <w:bCs/>
          <w:color w:val="FFFFFF" w:themeColor="background1"/>
          <w:sz w:val="52"/>
          <w:szCs w:val="52"/>
          <w:rtl/>
        </w:rPr>
        <w:t>رقم (3/2014)</w:t>
      </w:r>
    </w:p>
    <w:p w:rsidR="00134099" w:rsidRPr="003A3731" w:rsidRDefault="00134099" w:rsidP="003A3731">
      <w:pPr>
        <w:ind w:left="2414"/>
        <w:jc w:val="center"/>
        <w:rPr>
          <w:rFonts w:cs="Sultan bold"/>
          <w:b/>
          <w:bCs/>
          <w:color w:val="FFFFFF" w:themeColor="background1"/>
          <w:sz w:val="44"/>
          <w:szCs w:val="44"/>
          <w:rtl/>
        </w:rPr>
      </w:pPr>
      <w:r w:rsidRPr="003A3731">
        <w:rPr>
          <w:rFonts w:cs="Sultan bold" w:hint="cs"/>
          <w:b/>
          <w:bCs/>
          <w:color w:val="FFFFFF" w:themeColor="background1"/>
          <w:sz w:val="44"/>
          <w:szCs w:val="44"/>
          <w:rtl/>
        </w:rPr>
        <w:t>جلسة 19/2/2014</w:t>
      </w:r>
    </w:p>
    <w:p w:rsidR="00134099" w:rsidRPr="003A3731" w:rsidRDefault="00134099" w:rsidP="003A3731">
      <w:pPr>
        <w:ind w:left="2414"/>
        <w:jc w:val="center"/>
        <w:rPr>
          <w:rFonts w:cs="Sultan bold"/>
          <w:b/>
          <w:bCs/>
          <w:color w:val="FFFFFF" w:themeColor="background1"/>
          <w:sz w:val="48"/>
          <w:szCs w:val="48"/>
          <w:rtl/>
        </w:rPr>
      </w:pPr>
      <w:r w:rsidRPr="003A3731">
        <w:rPr>
          <w:rFonts w:cs="Sultan bold" w:hint="cs"/>
          <w:b/>
          <w:bCs/>
          <w:color w:val="FFFFFF" w:themeColor="background1"/>
          <w:sz w:val="48"/>
          <w:szCs w:val="48"/>
          <w:rtl/>
        </w:rPr>
        <w:t xml:space="preserve">بشأن شروط السماح للمحاسبين المقيدين بسجلات </w:t>
      </w:r>
      <w:bookmarkStart w:id="0" w:name="_GoBack"/>
      <w:bookmarkEnd w:id="0"/>
      <w:r w:rsidRPr="003A3731">
        <w:rPr>
          <w:rFonts w:cs="Sultan bold" w:hint="cs"/>
          <w:b/>
          <w:bCs/>
          <w:color w:val="FFFFFF" w:themeColor="background1"/>
          <w:sz w:val="48"/>
          <w:szCs w:val="48"/>
          <w:rtl/>
        </w:rPr>
        <w:t xml:space="preserve">وزارة المالية بدخول إمتحانات الجمعية </w:t>
      </w:r>
    </w:p>
    <w:p w:rsidR="003A3731" w:rsidRDefault="00DF0EC9" w:rsidP="003A3731">
      <w:pPr>
        <w:ind w:left="2414"/>
        <w:jc w:val="both"/>
        <w:rPr>
          <w:rFonts w:cs="Simplified Arabic"/>
          <w:b/>
          <w:bCs/>
          <w:rtl/>
        </w:rPr>
      </w:pPr>
      <w:r w:rsidRPr="003A3731">
        <w:rPr>
          <w:rFonts w:cs="Sultan bold" w:hint="cs"/>
          <w:noProof/>
          <w:color w:val="FFFFFF" w:themeColor="background1"/>
          <w:sz w:val="48"/>
          <w:szCs w:val="48"/>
          <w:rtl/>
          <w:lang w:eastAsia="en-US"/>
        </w:rPr>
        <w:drawing>
          <wp:anchor distT="0" distB="0" distL="114300" distR="114300" simplePos="0" relativeHeight="251660288" behindDoc="1" locked="0" layoutInCell="1" allowOverlap="1">
            <wp:simplePos x="0" y="0"/>
            <wp:positionH relativeFrom="margin">
              <wp:posOffset>4733925</wp:posOffset>
            </wp:positionH>
            <wp:positionV relativeFrom="paragraph">
              <wp:posOffset>11430</wp:posOffset>
            </wp:positionV>
            <wp:extent cx="1809750"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blue.png"/>
                    <pic:cNvPicPr/>
                  </pic:nvPicPr>
                  <pic:blipFill>
                    <a:blip r:embed="rId4">
                      <a:extLst>
                        <a:ext uri="{28A0092B-C50C-407E-A947-70E740481C1C}">
                          <a14:useLocalDpi xmlns:a14="http://schemas.microsoft.com/office/drawing/2010/main" val="0"/>
                        </a:ext>
                      </a:extLst>
                    </a:blip>
                    <a:stretch>
                      <a:fillRect/>
                    </a:stretch>
                  </pic:blipFill>
                  <pic:spPr>
                    <a:xfrm>
                      <a:off x="0" y="0"/>
                      <a:ext cx="1809750" cy="2590800"/>
                    </a:xfrm>
                    <a:prstGeom prst="rect">
                      <a:avLst/>
                    </a:prstGeom>
                  </pic:spPr>
                </pic:pic>
              </a:graphicData>
            </a:graphic>
            <wp14:sizeRelH relativeFrom="margin">
              <wp14:pctWidth>0</wp14:pctWidth>
            </wp14:sizeRelH>
            <wp14:sizeRelV relativeFrom="margin">
              <wp14:pctHeight>0</wp14:pctHeight>
            </wp14:sizeRelV>
          </wp:anchor>
        </w:drawing>
      </w:r>
    </w:p>
    <w:p w:rsidR="003A3731" w:rsidRDefault="003A3731" w:rsidP="003A3731">
      <w:pPr>
        <w:ind w:left="2414"/>
        <w:jc w:val="both"/>
        <w:rPr>
          <w:rFonts w:cs="Simplified Arabic"/>
          <w:b/>
          <w:bCs/>
          <w:rtl/>
        </w:rPr>
      </w:pPr>
    </w:p>
    <w:p w:rsidR="00134099" w:rsidRPr="003A3731" w:rsidRDefault="00134099" w:rsidP="003A3731">
      <w:pPr>
        <w:ind w:left="2414" w:right="-567"/>
        <w:jc w:val="both"/>
        <w:rPr>
          <w:rFonts w:cs="Sultan bold"/>
          <w:b/>
          <w:bCs/>
          <w:rtl/>
        </w:rPr>
      </w:pPr>
      <w:r w:rsidRPr="003A3731">
        <w:rPr>
          <w:rFonts w:cs="Sultan bold" w:hint="cs"/>
          <w:b/>
          <w:bCs/>
          <w:rtl/>
        </w:rPr>
        <w:t>قرر مجلس إدارة جمعية المحاسبين والمراجعين المصرية بشأن المحاسبين المقيدين بالسجل العام للمحاسبين والمراجعين بوزارة المالية الآتى :</w:t>
      </w:r>
    </w:p>
    <w:p w:rsidR="00134099" w:rsidRPr="003A3731" w:rsidRDefault="00134099" w:rsidP="003A3731">
      <w:pPr>
        <w:ind w:left="2414" w:right="-567"/>
        <w:jc w:val="both"/>
        <w:rPr>
          <w:rFonts w:cs="Sultan bold"/>
          <w:b/>
          <w:bCs/>
          <w:rtl/>
        </w:rPr>
      </w:pPr>
      <w:r w:rsidRPr="003A3731">
        <w:rPr>
          <w:rFonts w:cs="Sultan bold" w:hint="cs"/>
          <w:b/>
          <w:bCs/>
          <w:rtl/>
        </w:rPr>
        <w:t xml:space="preserve">أولاً: بالنسبة لمن له حق مراجعة الشركات المساهمة لمدة تزيد عن عشر سنوات </w:t>
      </w:r>
    </w:p>
    <w:p w:rsidR="00134099" w:rsidRPr="003A3731" w:rsidRDefault="00134099" w:rsidP="003A3731">
      <w:pPr>
        <w:ind w:left="2414" w:right="-567"/>
        <w:jc w:val="both"/>
        <w:rPr>
          <w:rFonts w:ascii="Simplified Arabic" w:hAnsi="Simplified Arabic" w:cs="Simplified Arabic"/>
          <w:sz w:val="26"/>
          <w:szCs w:val="26"/>
          <w:rtl/>
        </w:rPr>
      </w:pPr>
      <w:r w:rsidRPr="003A3731">
        <w:rPr>
          <w:rFonts w:ascii="Simplified Arabic" w:hAnsi="Simplified Arabic" w:cs="Simplified Arabic"/>
          <w:sz w:val="26"/>
          <w:szCs w:val="26"/>
          <w:rtl/>
        </w:rPr>
        <w:tab/>
        <w:t>يسمح لمن له حق مراجعة الشركات المساهمة لمدة تزيد عن عشر سنوات دخول الإمتحان النهائى مباشرة والإعفاء من الإمتحان المتوسط بشرط حضور عدد ساعات تدريب تنظمها الجمعية لا تقل عن 80 ساعة .</w:t>
      </w:r>
    </w:p>
    <w:p w:rsidR="00134099" w:rsidRPr="003A3731" w:rsidRDefault="00134099" w:rsidP="003A3731">
      <w:pPr>
        <w:ind w:left="2414" w:right="-567"/>
        <w:jc w:val="both"/>
        <w:rPr>
          <w:rFonts w:cs="Sultan bold"/>
          <w:b/>
          <w:bCs/>
          <w:rtl/>
        </w:rPr>
      </w:pPr>
      <w:r w:rsidRPr="003A3731">
        <w:rPr>
          <w:rFonts w:cs="Sultan bold" w:hint="cs"/>
          <w:b/>
          <w:bCs/>
          <w:rtl/>
        </w:rPr>
        <w:t>ثانياً: بالنسبة لمن لهم حق مراجعة الشركات المساهمة ولم يمر عليه عشر سنوات من تاريخ حصوله على هذا الحق :</w:t>
      </w:r>
    </w:p>
    <w:p w:rsidR="00134099" w:rsidRDefault="00134099" w:rsidP="003A3731">
      <w:pPr>
        <w:ind w:left="2414" w:right="-567" w:hanging="651"/>
        <w:jc w:val="both"/>
        <w:rPr>
          <w:rFonts w:cs="Simplified Arabic"/>
          <w:rtl/>
        </w:rPr>
      </w:pPr>
      <w:r>
        <w:rPr>
          <w:rFonts w:cs="Simplified Arabic" w:hint="cs"/>
          <w:rtl/>
        </w:rPr>
        <w:tab/>
      </w:r>
      <w:r w:rsidRPr="003A3731">
        <w:rPr>
          <w:rFonts w:ascii="Simplified Arabic" w:hAnsi="Simplified Arabic" w:cs="Simplified Arabic" w:hint="cs"/>
          <w:sz w:val="26"/>
          <w:szCs w:val="26"/>
          <w:rtl/>
        </w:rPr>
        <w:t>يسمح لمن له حق مراجعة الشركات المساهمة ولم يمر عليه عشر سنوات  من تاريخ حصوله على هذا الحق بدخول الإمتحان المتوسط والنهائى بعد حضور الدورات التدريبية مباشرة دون التقيد بشرط الإنتظار سنة ونصف قبل دخول الإمتحان المتوسط ويسمح له بدخول الإمتحان بعد مرور سنة من اجتيازه الإمتحان المتوسط ويلتزم المتقدم بحضور الدورات التدريبية التأهيلية التى تعقدها الجمعية فى هذا الشأن</w:t>
      </w:r>
      <w:r>
        <w:rPr>
          <w:rFonts w:cs="Simplified Arabic" w:hint="cs"/>
          <w:rtl/>
        </w:rPr>
        <w:t xml:space="preserve"> .</w:t>
      </w:r>
    </w:p>
    <w:p w:rsidR="00134099" w:rsidRPr="003A3731" w:rsidRDefault="00134099" w:rsidP="003A3731">
      <w:pPr>
        <w:ind w:left="2414" w:right="-567"/>
        <w:jc w:val="both"/>
        <w:rPr>
          <w:rFonts w:cs="Sultan bold"/>
          <w:b/>
          <w:bCs/>
          <w:rtl/>
        </w:rPr>
      </w:pPr>
      <w:r w:rsidRPr="003A3731">
        <w:rPr>
          <w:rFonts w:cs="Sultan bold" w:hint="cs"/>
          <w:b/>
          <w:bCs/>
          <w:rtl/>
        </w:rPr>
        <w:t xml:space="preserve">ثالثاً: بالنسبة للمحاسبين المقيدين فى سجل مراجعة شركات الأشخاص </w:t>
      </w:r>
    </w:p>
    <w:p w:rsidR="00134099" w:rsidRPr="003A3731" w:rsidRDefault="00134099" w:rsidP="003A3731">
      <w:pPr>
        <w:ind w:left="2414" w:right="-567"/>
        <w:jc w:val="both"/>
        <w:rPr>
          <w:rFonts w:ascii="Simplified Arabic" w:hAnsi="Simplified Arabic" w:cs="Simplified Arabic"/>
          <w:sz w:val="26"/>
          <w:szCs w:val="26"/>
          <w:rtl/>
        </w:rPr>
      </w:pPr>
      <w:r w:rsidRPr="003A3731">
        <w:rPr>
          <w:rFonts w:cs="Simplified Arabic" w:hint="cs"/>
          <w:sz w:val="26"/>
          <w:szCs w:val="26"/>
          <w:rtl/>
        </w:rPr>
        <w:tab/>
      </w:r>
      <w:r w:rsidRPr="003A3731">
        <w:rPr>
          <w:rFonts w:ascii="Simplified Arabic" w:hAnsi="Simplified Arabic" w:cs="Simplified Arabic" w:hint="cs"/>
          <w:sz w:val="26"/>
          <w:szCs w:val="26"/>
          <w:rtl/>
        </w:rPr>
        <w:t>يسمح للمحاسبين المقيدين فى سجل مراجعة شركات الأشخاص بوزارة المالية التقدم بطلب لدخول الإمتحانات للمستويين المتوسط بعد مرور سنة ونصف ، والنهائى بعد مرور سنة من إجتيازه الإمتحان المتوسط بحد أدنى ثلاث سنوات من تاريخ قبول طلبه بالجمعية ، على أن يلتزم بحضور الدورات التدريبية التى</w:t>
      </w:r>
      <w:r w:rsidR="003A3731" w:rsidRPr="003A3731">
        <w:rPr>
          <w:rFonts w:ascii="Simplified Arabic" w:hAnsi="Simplified Arabic" w:cs="Simplified Arabic" w:hint="cs"/>
          <w:sz w:val="26"/>
          <w:szCs w:val="26"/>
          <w:rtl/>
        </w:rPr>
        <w:t xml:space="preserve"> تعقدها الجمعيية فى هذا الشأن </w:t>
      </w:r>
    </w:p>
    <w:p w:rsidR="00134099" w:rsidRDefault="00134099" w:rsidP="003A3731">
      <w:pPr>
        <w:ind w:left="2414" w:right="-567"/>
        <w:jc w:val="both"/>
        <w:rPr>
          <w:rFonts w:cs="Simplified Arabic"/>
          <w:rtl/>
        </w:rPr>
      </w:pPr>
      <w:r w:rsidRPr="003A3731">
        <w:rPr>
          <w:rFonts w:cs="Sultan bold" w:hint="cs"/>
          <w:b/>
          <w:bCs/>
          <w:rtl/>
        </w:rPr>
        <w:t>رابعاً</w:t>
      </w:r>
      <w:r w:rsidRPr="00EE71AE">
        <w:rPr>
          <w:rFonts w:cs="Simplified Arabic" w:hint="cs"/>
          <w:b/>
          <w:bCs/>
          <w:rtl/>
        </w:rPr>
        <w:t>:</w:t>
      </w:r>
      <w:r>
        <w:rPr>
          <w:rFonts w:cs="Simplified Arabic" w:hint="cs"/>
          <w:rtl/>
        </w:rPr>
        <w:t xml:space="preserve"> </w:t>
      </w:r>
      <w:r w:rsidRPr="003A3731">
        <w:rPr>
          <w:rFonts w:ascii="Simplified Arabic" w:hAnsi="Simplified Arabic" w:cs="Simplified Arabic" w:hint="cs"/>
          <w:sz w:val="28"/>
          <w:szCs w:val="28"/>
          <w:rtl/>
        </w:rPr>
        <w:t>تطبق القواعد المشار إليها على العاملين بالجهاز المركزى للمحاسبات والهيئة العامة للرقابة المالية وذلك طبقاً للمدد البينية الموضحة أعلاه .</w:t>
      </w:r>
    </w:p>
    <w:p w:rsidR="00134099" w:rsidRPr="003A3731" w:rsidRDefault="00134099" w:rsidP="003A3731">
      <w:pPr>
        <w:ind w:left="2414" w:right="-567"/>
        <w:jc w:val="both"/>
        <w:rPr>
          <w:rFonts w:ascii="Simplified Arabic" w:hAnsi="Simplified Arabic" w:cs="Simplified Arabic"/>
          <w:sz w:val="28"/>
          <w:szCs w:val="28"/>
          <w:rtl/>
        </w:rPr>
      </w:pPr>
      <w:r w:rsidRPr="003A3731">
        <w:rPr>
          <w:rFonts w:cs="Sultan bold" w:hint="cs"/>
          <w:b/>
          <w:bCs/>
          <w:rtl/>
        </w:rPr>
        <w:t>خامساً</w:t>
      </w:r>
      <w:r w:rsidRPr="00EE71AE">
        <w:rPr>
          <w:rFonts w:cs="Simplified Arabic" w:hint="cs"/>
          <w:b/>
          <w:bCs/>
          <w:rtl/>
        </w:rPr>
        <w:t>:</w:t>
      </w:r>
      <w:r>
        <w:rPr>
          <w:rFonts w:cs="Simplified Arabic" w:hint="cs"/>
          <w:rtl/>
        </w:rPr>
        <w:t xml:space="preserve"> </w:t>
      </w:r>
      <w:r w:rsidRPr="003A3731">
        <w:rPr>
          <w:rFonts w:ascii="Simplified Arabic" w:hAnsi="Simplified Arabic" w:cs="Simplified Arabic" w:hint="cs"/>
          <w:sz w:val="28"/>
          <w:szCs w:val="28"/>
          <w:rtl/>
        </w:rPr>
        <w:t>يعمل بهذا النظام لمن يتقدم بطلب لدخول إمتحانات الجمعية بصفة إستثنائية لمدة عامين من تاريخ إقرار هذا النظام من مجلس إدارة الجمعية .</w:t>
      </w:r>
    </w:p>
    <w:p w:rsidR="00CC001A" w:rsidRPr="00134099" w:rsidRDefault="00134099" w:rsidP="003A3731">
      <w:pPr>
        <w:ind w:left="2414" w:right="-567"/>
        <w:jc w:val="both"/>
        <w:rPr>
          <w:rFonts w:cs="SKR HEAD1"/>
          <w:sz w:val="26"/>
          <w:szCs w:val="26"/>
          <w:lang w:bidi="ar-EG"/>
        </w:rPr>
      </w:pPr>
      <w:r w:rsidRPr="003A3731">
        <w:rPr>
          <w:rFonts w:cs="Sultan bold" w:hint="cs"/>
          <w:b/>
          <w:bCs/>
          <w:rtl/>
        </w:rPr>
        <w:t>سادساً</w:t>
      </w:r>
      <w:r>
        <w:rPr>
          <w:rFonts w:cs="Simplified Arabic" w:hint="cs"/>
          <w:b/>
          <w:bCs/>
          <w:rtl/>
        </w:rPr>
        <w:t>:</w:t>
      </w:r>
      <w:r>
        <w:rPr>
          <w:rFonts w:cs="Simplified Arabic" w:hint="cs"/>
          <w:rtl/>
        </w:rPr>
        <w:t xml:space="preserve"> </w:t>
      </w:r>
      <w:r w:rsidRPr="003A3731">
        <w:rPr>
          <w:rFonts w:ascii="Simplified Arabic" w:hAnsi="Simplified Arabic" w:cs="Simplified Arabic" w:hint="cs"/>
          <w:sz w:val="28"/>
          <w:szCs w:val="28"/>
          <w:rtl/>
        </w:rPr>
        <w:t>فى جميع الأحوال يستمر سريان باقى الشروط الأخرى التى أقرها مجلس الإدارة</w:t>
      </w:r>
      <w:r>
        <w:rPr>
          <w:rFonts w:cs="Simplified Arabic" w:hint="cs"/>
          <w:rtl/>
        </w:rPr>
        <w:t xml:space="preserve"> .</w:t>
      </w:r>
    </w:p>
    <w:sectPr w:rsidR="00CC001A" w:rsidRPr="00134099" w:rsidSect="003A373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ltan bold">
    <w:panose1 w:val="00000000000000000000"/>
    <w:charset w:val="B2"/>
    <w:family w:val="auto"/>
    <w:pitch w:val="variable"/>
    <w:sig w:usb0="00002001" w:usb1="00000000" w:usb2="00000000" w:usb3="00000000" w:csb0="00000040" w:csb1="00000000"/>
  </w:font>
  <w:font w:name="Mohammad Annoktah">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SKR HEAD1">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01"/>
    <w:rsid w:val="00134099"/>
    <w:rsid w:val="003A3731"/>
    <w:rsid w:val="00474D4C"/>
    <w:rsid w:val="00735EA2"/>
    <w:rsid w:val="00A817D6"/>
    <w:rsid w:val="00C53801"/>
    <w:rsid w:val="00CC001A"/>
    <w:rsid w:val="00D2354E"/>
    <w:rsid w:val="00DF0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0C313-D37E-4507-81DF-AE2C16A3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801"/>
    <w:pPr>
      <w:bidi/>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2021-12-29T09:24:00Z</cp:lastPrinted>
  <dcterms:created xsi:type="dcterms:W3CDTF">2021-12-29T08:59:00Z</dcterms:created>
  <dcterms:modified xsi:type="dcterms:W3CDTF">2021-12-29T09:25:00Z</dcterms:modified>
</cp:coreProperties>
</file>