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Historial de Instrucciones y Mejoras - Programa PACT</w:t>
      </w:r>
    </w:p>
    <w:p>
      <w:pPr>
        <w:jc w:val="right"/>
      </w:pPr>
      <w:r>
        <w:rPr>
          <w:i/>
        </w:rPr>
        <w:t>Generado el: 29/03/2026 15:57:51</w:t>
      </w:r>
    </w:p>
    <w:p>
      <w:pPr>
        <w:pStyle w:val="Heading1"/>
      </w:pPr>
      <w:r>
        <w:t>Dashboard y Estructura General</w:t>
      </w:r>
    </w:p>
    <w:p>
      <w:pPr>
        <w:pStyle w:val="ListBullet"/>
      </w:pPr>
      <w:r>
        <w:rPr>
          <w:sz w:val="22"/>
        </w:rPr>
        <w:t>Normalización de la numeración de secciones (9 a 14) en todos los módulos.</w:t>
      </w:r>
    </w:p>
    <w:p>
      <w:pPr>
        <w:pStyle w:val="ListBullet"/>
      </w:pPr>
      <w:r>
        <w:rPr>
          <w:sz w:val="22"/>
        </w:rPr>
        <w:t>Inclusión de mensaje de información principal en el Resumen del Proyecto.</w:t>
      </w:r>
    </w:p>
    <w:p>
      <w:pPr>
        <w:pStyle w:val="ListBullet"/>
      </w:pPr>
      <w:r>
        <w:rPr>
          <w:sz w:val="22"/>
        </w:rPr>
        <w:t>Actualización de la página 'Acerca de' con fecha de última modificación.</w:t>
      </w:r>
    </w:p>
    <w:p>
      <w:pPr>
        <w:pStyle w:val="ListBullet"/>
      </w:pPr>
      <w:r>
        <w:rPr>
          <w:sz w:val="22"/>
        </w:rPr>
        <w:t>Simplificación de la interfaz y eliminación de componentes innecesarios en el explorador de resúmenes.</w:t>
      </w:r>
    </w:p>
    <w:p>
      <w:pPr>
        <w:pStyle w:val="Heading1"/>
      </w:pPr>
      <w:r>
        <w:t>Seguridad y Gestión de Usuarios</w:t>
      </w:r>
    </w:p>
    <w:p>
      <w:pPr>
        <w:pStyle w:val="ListBullet"/>
      </w:pPr>
      <w:r>
        <w:rPr>
          <w:sz w:val="22"/>
        </w:rPr>
        <w:t>Implementación del flujo 'Olvidé mi contraseña' con generación de claves temporales de 6 caracteres y envío por email.</w:t>
      </w:r>
    </w:p>
    <w:p>
      <w:pPr>
        <w:pStyle w:val="ListBullet"/>
      </w:pPr>
      <w:r>
        <w:rPr>
          <w:sz w:val="22"/>
        </w:rPr>
        <w:t>Doble confirmación obligatoria para administradores antes de crear nuevos roles administrativos.</w:t>
      </w:r>
    </w:p>
    <w:p>
      <w:pPr>
        <w:pStyle w:val="ListBullet"/>
      </w:pPr>
      <w:r>
        <w:rPr>
          <w:sz w:val="22"/>
        </w:rPr>
        <w:t>Verificación de contraseña actual para cualquier cambio de credenciales.</w:t>
      </w:r>
    </w:p>
    <w:p>
      <w:pPr>
        <w:pStyle w:val="ListBullet"/>
      </w:pPr>
      <w:r>
        <w:rPr>
          <w:sz w:val="22"/>
        </w:rPr>
        <w:t>Sistema de presencia en tiempo real con detección de plataforma (Web/Windows y Admin Presence).</w:t>
      </w:r>
    </w:p>
    <w:p>
      <w:pPr>
        <w:pStyle w:val="ListBullet"/>
      </w:pPr>
      <w:r>
        <w:rPr>
          <w:sz w:val="22"/>
        </w:rPr>
        <w:t>Protección de rutas y validación de roles globales (Admin vs Inspector).</w:t>
      </w:r>
    </w:p>
    <w:p>
      <w:pPr>
        <w:pStyle w:val="Heading1"/>
      </w:pPr>
      <w:r>
        <w:t>Módulo de Finanzas, Costos y Change Orders</w:t>
      </w:r>
    </w:p>
    <w:p>
      <w:pPr>
        <w:pStyle w:val="ListBullet"/>
      </w:pPr>
      <w:r>
        <w:rPr>
          <w:sz w:val="22"/>
        </w:rPr>
        <w:t>Estandarización del color verde (#66FF99) para todas las celdas financieras obligatorias en Project Agreement y Change Orders.</w:t>
      </w:r>
    </w:p>
    <w:p>
      <w:pPr>
        <w:pStyle w:val="ListBullet"/>
      </w:pPr>
      <w:r>
        <w:rPr>
          <w:sz w:val="22"/>
        </w:rPr>
        <w:t>Corrección del cálculo de balances y retenciones en Change Orders.</w:t>
      </w:r>
    </w:p>
    <w:p>
      <w:pPr>
        <w:pStyle w:val="ListBullet"/>
      </w:pPr>
      <w:r>
        <w:rPr>
          <w:sz w:val="22"/>
        </w:rPr>
        <w:t>Lógica de daños líquidos (Liquidated Damages) basada en días excedidos.</w:t>
      </w:r>
    </w:p>
    <w:p>
      <w:pPr>
        <w:pStyle w:val="ListBullet"/>
      </w:pPr>
      <w:r>
        <w:rPr>
          <w:sz w:val="22"/>
        </w:rPr>
        <w:t>Corrección de legibilidad del texto en campos verdes (contraste aumentado para evitar problemas en móvil).</w:t>
      </w:r>
    </w:p>
    <w:p>
      <w:pPr>
        <w:pStyle w:val="Heading1"/>
      </w:pPr>
      <w:r>
        <w:t>Sistema de Reportes (PDF/Excel)</w:t>
      </w:r>
    </w:p>
    <w:p>
      <w:pPr>
        <w:pStyle w:val="ListBullet"/>
      </w:pPr>
      <w:r>
        <w:rPr>
          <w:sz w:val="22"/>
        </w:rPr>
        <w:t>Integración de 'Fecha de Corte' en el Dashboard Ejecutivo y nuevos reportes de distribución de fondos.</w:t>
      </w:r>
    </w:p>
    <w:p>
      <w:pPr>
        <w:pStyle w:val="ListBullet"/>
      </w:pPr>
      <w:r>
        <w:rPr>
          <w:sz w:val="22"/>
        </w:rPr>
        <w:t>Restricción de formatos específicos según la normativa del proyecto (PDF/Excel).</w:t>
      </w:r>
    </w:p>
    <w:p>
      <w:pPr>
        <w:pStyle w:val="ListBullet"/>
      </w:pPr>
      <w:r>
        <w:rPr>
          <w:sz w:val="22"/>
        </w:rPr>
        <w:t>Personalización de cabeceras y pies de página estándar con logos de la plataforma.</w:t>
      </w:r>
    </w:p>
    <w:p>
      <w:pPr>
        <w:pStyle w:val="ListBullet"/>
      </w:pPr>
      <w:r>
        <w:rPr>
          <w:sz w:val="22"/>
        </w:rPr>
        <w:t>Mensajes de advertencia mandatorios en documentos de cumplimiento.</w:t>
      </w:r>
    </w:p>
    <w:p>
      <w:pPr>
        <w:pStyle w:val="ListBullet"/>
      </w:pPr>
      <w:r>
        <w:rPr>
          <w:sz w:val="22"/>
        </w:rPr>
        <w:t>Mejora en la extracción de datos desde certificados PDF antiguos.</w:t>
      </w:r>
    </w:p>
    <w:p>
      <w:pPr>
        <w:pStyle w:val="Heading1"/>
      </w:pPr>
      <w:r>
        <w:t>Optimización Móvil (UI/UX)</w:t>
      </w:r>
    </w:p>
    <w:p>
      <w:pPr>
        <w:pStyle w:val="ListBullet"/>
      </w:pPr>
      <w:r>
        <w:rPr>
          <w:sz w:val="22"/>
        </w:rPr>
        <w:t>Inclusión del botón 'Centro de Reportes' en el menú hamburguesa móvil.</w:t>
      </w:r>
    </w:p>
    <w:p>
      <w:pPr>
        <w:pStyle w:val="ListBullet"/>
      </w:pPr>
      <w:r>
        <w:rPr>
          <w:sz w:val="22"/>
        </w:rPr>
        <w:t>Ajuste visual de tablas y formularios para adaptarse a pantallas pequeñas.</w:t>
      </w:r>
    </w:p>
    <w:p>
      <w:pPr>
        <w:pStyle w:val="ListBullet"/>
      </w:pPr>
      <w:r>
        <w:rPr>
          <w:sz w:val="22"/>
        </w:rPr>
        <w:t>Mejora del contraste de fuentes en modo oscuro, especialmente en inputs con fondos claros/verdes.</w:t>
      </w:r>
    </w:p>
    <w:p>
      <w:pPr>
        <w:pStyle w:val="Heading1"/>
      </w:pPr>
      <w:r>
        <w:t>Módulos Específicos (Inventario, Archivos, Minutas)</w:t>
      </w:r>
    </w:p>
    <w:p>
      <w:pPr>
        <w:pStyle w:val="ListBullet"/>
      </w:pPr>
      <w:r>
        <w:rPr>
          <w:sz w:val="22"/>
        </w:rPr>
        <w:t>Asignación de iconos de papelera roja para borrado de archivos en el explorador de documentos.</w:t>
      </w:r>
    </w:p>
    <w:p>
      <w:pPr>
        <w:pStyle w:val="ListBullet"/>
      </w:pPr>
      <w:r>
        <w:rPr>
          <w:sz w:val="22"/>
        </w:rPr>
        <w:t>Detección y corrección de errores en el guardado de minutas de reuniones.</w:t>
      </w:r>
    </w:p>
    <w:p>
      <w:pPr>
        <w:pStyle w:val="ListBullet"/>
      </w:pPr>
      <w:r>
        <w:rPr>
          <w:sz w:val="22"/>
        </w:rPr>
        <w:t>Diccionario de abreviaturas y acrónimos integrado en el modal de 'Ayuda Rápida'.</w:t>
      </w:r>
    </w:p>
    <w:p>
      <w:pPr>
        <w:pStyle w:val="ListBullet"/>
      </w:pPr>
      <w:r>
        <w:rPr>
          <w:sz w:val="22"/>
        </w:rPr>
        <w:t>Eliminación de botones de guardado redundantes en módulos con autoguardado.</w:t>
      </w:r>
    </w:p>
    <w:p>
      <w:r>
        <w:br w:type="page"/>
      </w:r>
    </w:p>
    <w:p>
      <w:pPr>
        <w:pStyle w:val="Heading1"/>
      </w:pPr>
      <w:r>
        <w:t>Notas Técnicas</w:t>
      </w:r>
    </w:p>
    <w:p>
      <w:r>
        <w:t>Toda la lógica de backend ha sido migrada de API Routes básicas a Edge Functions de Supabase para mayor estabilidad y seguridad.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