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3A2F" w14:textId="77777777" w:rsidR="00BB6329" w:rsidRPr="00BB6329" w:rsidRDefault="00BB6329" w:rsidP="00BB6329">
      <w:pPr>
        <w:rPr>
          <w:lang w:val="es-419"/>
        </w:rPr>
      </w:pPr>
      <w:r w:rsidRPr="00BB6329">
        <w:rPr>
          <w:b/>
          <w:bCs/>
          <w:lang w:val="es-419"/>
        </w:rPr>
        <w:t># Manual de Lógica y Relaciones de PACT (v3.28.0503)</w:t>
      </w:r>
    </w:p>
    <w:p w14:paraId="79EA073F" w14:textId="77777777" w:rsidR="00BB6329" w:rsidRPr="00BB6329" w:rsidRDefault="00BB6329" w:rsidP="00BB6329">
      <w:pPr>
        <w:rPr>
          <w:lang w:val="es-419"/>
        </w:rPr>
      </w:pPr>
    </w:p>
    <w:p w14:paraId="2224E47D" w14:textId="77777777" w:rsidR="00BB6329" w:rsidRPr="00BB6329" w:rsidRDefault="00BB6329" w:rsidP="00BB6329">
      <w:pPr>
        <w:rPr>
          <w:lang w:val="es-419"/>
        </w:rPr>
      </w:pPr>
      <w:r w:rsidRPr="00BB6329">
        <w:rPr>
          <w:lang w:val="es-419"/>
        </w:rPr>
        <w:t>Este documento detalla las reglas de negocio, validaciones y dependencias entre las distintas secciones del programa PACT para asegurar la integridad de los datos y el cumplimiento de los procesos de auditoría.</w:t>
      </w:r>
    </w:p>
    <w:p w14:paraId="7C5E58C3" w14:textId="77777777" w:rsidR="00BB6329" w:rsidRPr="00BB6329" w:rsidRDefault="00BB6329" w:rsidP="00BB6329">
      <w:pPr>
        <w:rPr>
          <w:lang w:val="es-419"/>
        </w:rPr>
      </w:pPr>
    </w:p>
    <w:p w14:paraId="4A802A60" w14:textId="77777777" w:rsidR="00BB6329" w:rsidRPr="00BB6329" w:rsidRDefault="00BB6329" w:rsidP="00BB6329">
      <w:pPr>
        <w:rPr>
          <w:lang w:val="es-419"/>
        </w:rPr>
      </w:pPr>
      <w:r w:rsidRPr="00BB6329">
        <w:rPr>
          <w:lang w:val="es-419"/>
        </w:rPr>
        <w:t>---</w:t>
      </w:r>
    </w:p>
    <w:p w14:paraId="31E67054" w14:textId="77777777" w:rsidR="00BB6329" w:rsidRPr="00BB6329" w:rsidRDefault="00BB6329" w:rsidP="00BB6329">
      <w:pPr>
        <w:rPr>
          <w:lang w:val="es-419"/>
        </w:rPr>
      </w:pPr>
    </w:p>
    <w:p w14:paraId="70701CFB" w14:textId="77777777" w:rsidR="00BB6329" w:rsidRPr="00BB6329" w:rsidRDefault="00BB6329" w:rsidP="00BB6329">
      <w:pPr>
        <w:rPr>
          <w:lang w:val="es-419"/>
        </w:rPr>
      </w:pPr>
      <w:r w:rsidRPr="00BB6329">
        <w:rPr>
          <w:b/>
          <w:bCs/>
          <w:lang w:val="es-419"/>
        </w:rPr>
        <w:t>## 1. Certificación de Pagos y Certificados de Manufactura</w:t>
      </w:r>
    </w:p>
    <w:p w14:paraId="1814BA8E" w14:textId="77777777" w:rsidR="00BB6329" w:rsidRPr="00BB6329" w:rsidRDefault="00BB6329" w:rsidP="00BB6329">
      <w:pPr>
        <w:rPr>
          <w:lang w:val="es-419"/>
        </w:rPr>
      </w:pPr>
    </w:p>
    <w:p w14:paraId="6E458651" w14:textId="77777777" w:rsidR="00BB6329" w:rsidRPr="00BB6329" w:rsidRDefault="00BB6329" w:rsidP="00BB6329">
      <w:pPr>
        <w:rPr>
          <w:lang w:val="es-419"/>
        </w:rPr>
      </w:pPr>
      <w:r w:rsidRPr="00BB6329">
        <w:rPr>
          <w:b/>
          <w:bCs/>
          <w:lang w:val="es-419"/>
        </w:rPr>
        <w:t xml:space="preserve">**Regla de </w:t>
      </w:r>
      <w:proofErr w:type="gramStart"/>
      <w:r w:rsidRPr="00BB6329">
        <w:rPr>
          <w:b/>
          <w:bCs/>
          <w:lang w:val="es-419"/>
        </w:rPr>
        <w:t>Oro:*</w:t>
      </w:r>
      <w:proofErr w:type="gramEnd"/>
      <w:r w:rsidRPr="00BB6329">
        <w:rPr>
          <w:b/>
          <w:bCs/>
          <w:lang w:val="es-419"/>
        </w:rPr>
        <w:t>*</w:t>
      </w:r>
      <w:r w:rsidRPr="00BB6329">
        <w:rPr>
          <w:lang w:val="es-419"/>
        </w:rPr>
        <w:t xml:space="preserve"> No se puede certificar el pago de una partida si no hay evidencia documental (Certificados de Manufactura) que respalde la cantidad instalada.</w:t>
      </w:r>
    </w:p>
    <w:p w14:paraId="7C3EBC1F" w14:textId="77777777" w:rsidR="00BB6329" w:rsidRPr="00BB6329" w:rsidRDefault="00BB6329" w:rsidP="00BB6329">
      <w:pPr>
        <w:rPr>
          <w:lang w:val="es-419"/>
        </w:rPr>
      </w:pPr>
    </w:p>
    <w:p w14:paraId="0DC3E448" w14:textId="77777777" w:rsidR="00BB6329" w:rsidRPr="00BB6329" w:rsidRDefault="00BB6329" w:rsidP="00BB6329">
      <w:pPr>
        <w:rPr>
          <w:lang w:val="es-419"/>
        </w:rPr>
      </w:pPr>
      <w:r w:rsidRPr="00BB6329">
        <w:rPr>
          <w:lang w:val="es-419"/>
        </w:rPr>
        <w:t xml:space="preserve">*   </w:t>
      </w:r>
      <w:r w:rsidRPr="00BB6329">
        <w:rPr>
          <w:b/>
          <w:bCs/>
          <w:lang w:val="es-419"/>
        </w:rPr>
        <w:t>**</w:t>
      </w:r>
      <w:proofErr w:type="gramStart"/>
      <w:r w:rsidRPr="00BB6329">
        <w:rPr>
          <w:b/>
          <w:bCs/>
          <w:lang w:val="es-419"/>
        </w:rPr>
        <w:t>Relación:*</w:t>
      </w:r>
      <w:proofErr w:type="gramEnd"/>
      <w:r w:rsidRPr="00BB6329">
        <w:rPr>
          <w:b/>
          <w:bCs/>
          <w:lang w:val="es-419"/>
        </w:rPr>
        <w:t>*</w:t>
      </w:r>
      <w:r w:rsidRPr="00BB6329">
        <w:rPr>
          <w:lang w:val="es-419"/>
        </w:rPr>
        <w:t xml:space="preserve"> Cada partida (`</w:t>
      </w:r>
      <w:proofErr w:type="spellStart"/>
      <w:r w:rsidRPr="00BB6329">
        <w:rPr>
          <w:lang w:val="es-419"/>
        </w:rPr>
        <w:t>Item</w:t>
      </w:r>
      <w:proofErr w:type="spellEnd"/>
      <w:r w:rsidRPr="00BB6329">
        <w:rPr>
          <w:lang w:val="es-419"/>
        </w:rPr>
        <w:t xml:space="preserve">`) en la </w:t>
      </w:r>
      <w:r w:rsidRPr="00BB6329">
        <w:rPr>
          <w:b/>
          <w:bCs/>
          <w:lang w:val="es-419"/>
        </w:rPr>
        <w:t>**Certificación de Pago Mensual**</w:t>
      </w:r>
      <w:r w:rsidRPr="00BB6329">
        <w:rPr>
          <w:lang w:val="es-419"/>
        </w:rPr>
        <w:t xml:space="preserve"> se cruza con la base de datos de </w:t>
      </w:r>
      <w:r w:rsidRPr="00BB6329">
        <w:rPr>
          <w:b/>
          <w:bCs/>
          <w:lang w:val="es-419"/>
        </w:rPr>
        <w:t>**Certificados de Manufactura**</w:t>
      </w:r>
      <w:r w:rsidRPr="00BB6329">
        <w:rPr>
          <w:lang w:val="es-419"/>
        </w:rPr>
        <w:t>.</w:t>
      </w:r>
    </w:p>
    <w:p w14:paraId="2F194ABD" w14:textId="77777777" w:rsidR="00BB6329" w:rsidRPr="00BB6329" w:rsidRDefault="00BB6329" w:rsidP="00BB6329">
      <w:pPr>
        <w:rPr>
          <w:lang w:val="es-419"/>
        </w:rPr>
      </w:pPr>
      <w:r w:rsidRPr="00BB6329">
        <w:rPr>
          <w:lang w:val="es-419"/>
        </w:rPr>
        <w:t xml:space="preserve">*   </w:t>
      </w:r>
      <w:r w:rsidRPr="00BB6329">
        <w:rPr>
          <w:b/>
          <w:bCs/>
          <w:lang w:val="es-419"/>
        </w:rPr>
        <w:t>**</w:t>
      </w:r>
      <w:proofErr w:type="gramStart"/>
      <w:r w:rsidRPr="00BB6329">
        <w:rPr>
          <w:b/>
          <w:bCs/>
          <w:lang w:val="es-419"/>
        </w:rPr>
        <w:t>Validación:*</w:t>
      </w:r>
      <w:proofErr w:type="gramEnd"/>
      <w:r w:rsidRPr="00BB6329">
        <w:rPr>
          <w:b/>
          <w:bCs/>
          <w:lang w:val="es-419"/>
        </w:rPr>
        <w:t>*</w:t>
      </w:r>
      <w:r w:rsidRPr="00BB6329">
        <w:rPr>
          <w:lang w:val="es-419"/>
        </w:rPr>
        <w:t xml:space="preserve"> </w:t>
      </w:r>
    </w:p>
    <w:p w14:paraId="7855116B" w14:textId="77777777" w:rsidR="00BB6329" w:rsidRPr="00BB6329" w:rsidRDefault="00BB6329" w:rsidP="00BB6329">
      <w:pPr>
        <w:rPr>
          <w:lang w:val="es-419"/>
        </w:rPr>
      </w:pPr>
      <w:r w:rsidRPr="00BB6329">
        <w:rPr>
          <w:lang w:val="es-419"/>
        </w:rPr>
        <w:t>    *   `Cantidad Total Certificada` (Manufactura) ≥ `Cantidad Acumulada a Pagar`.</w:t>
      </w:r>
    </w:p>
    <w:p w14:paraId="728A3120" w14:textId="77777777" w:rsidR="00BB6329" w:rsidRPr="00BB6329" w:rsidRDefault="00BB6329" w:rsidP="00BB6329">
      <w:pPr>
        <w:rPr>
          <w:lang w:val="es-419"/>
        </w:rPr>
      </w:pPr>
      <w:r w:rsidRPr="00BB6329">
        <w:rPr>
          <w:lang w:val="es-419"/>
        </w:rPr>
        <w:t xml:space="preserve">*   </w:t>
      </w:r>
      <w:r w:rsidRPr="00BB6329">
        <w:rPr>
          <w:b/>
          <w:bCs/>
          <w:lang w:val="es-419"/>
        </w:rPr>
        <w:t>**Advertencia (Warning</w:t>
      </w:r>
      <w:proofErr w:type="gramStart"/>
      <w:r w:rsidRPr="00BB6329">
        <w:rPr>
          <w:b/>
          <w:bCs/>
          <w:lang w:val="es-419"/>
        </w:rPr>
        <w:t>):*</w:t>
      </w:r>
      <w:proofErr w:type="gramEnd"/>
      <w:r w:rsidRPr="00BB6329">
        <w:rPr>
          <w:b/>
          <w:bCs/>
          <w:lang w:val="es-419"/>
        </w:rPr>
        <w:t>*</w:t>
      </w:r>
      <w:r w:rsidRPr="00BB6329">
        <w:rPr>
          <w:lang w:val="es-419"/>
        </w:rPr>
        <w:t xml:space="preserve"> Si intentas pagar una cantidad que supera lo respaldado por los certificados subidos, el sistema mostrará una alerta visual roja en el formulario de pago indicando: </w:t>
      </w:r>
      <w:r w:rsidRPr="00BB6329">
        <w:rPr>
          <w:i/>
          <w:iCs/>
          <w:lang w:val="es-419"/>
        </w:rPr>
        <w:t>*"Advertencia: La cantidad certificada de manufactura para esta partida es insuficiente."*</w:t>
      </w:r>
    </w:p>
    <w:p w14:paraId="3A8B912F" w14:textId="77777777" w:rsidR="00BB6329" w:rsidRPr="00BB6329" w:rsidRDefault="00BB6329" w:rsidP="00BB6329">
      <w:pPr>
        <w:rPr>
          <w:lang w:val="es-419"/>
        </w:rPr>
      </w:pPr>
    </w:p>
    <w:p w14:paraId="174D9BF5" w14:textId="77777777" w:rsidR="00BB6329" w:rsidRPr="00BB6329" w:rsidRDefault="00BB6329" w:rsidP="00BB6329">
      <w:pPr>
        <w:rPr>
          <w:lang w:val="es-419"/>
        </w:rPr>
      </w:pPr>
      <w:r w:rsidRPr="00BB6329">
        <w:rPr>
          <w:b/>
          <w:bCs/>
          <w:lang w:val="es-419"/>
        </w:rPr>
        <w:t>## 2. Informes Diarios (ACT-45) y Partidas del Contrato</w:t>
      </w:r>
    </w:p>
    <w:p w14:paraId="1764BE5A" w14:textId="77777777" w:rsidR="00BB6329" w:rsidRPr="00BB6329" w:rsidRDefault="00BB6329" w:rsidP="00BB6329">
      <w:pPr>
        <w:rPr>
          <w:lang w:val="es-419"/>
        </w:rPr>
      </w:pPr>
    </w:p>
    <w:p w14:paraId="0EE74CF4" w14:textId="77777777" w:rsidR="00BB6329" w:rsidRPr="00BB6329" w:rsidRDefault="00BB6329" w:rsidP="00BB6329">
      <w:pPr>
        <w:rPr>
          <w:lang w:val="es-419"/>
        </w:rPr>
      </w:pPr>
      <w:r w:rsidRPr="00BB6329">
        <w:rPr>
          <w:b/>
          <w:bCs/>
          <w:lang w:val="es-419"/>
        </w:rPr>
        <w:t>**</w:t>
      </w:r>
      <w:proofErr w:type="gramStart"/>
      <w:r w:rsidRPr="00BB6329">
        <w:rPr>
          <w:b/>
          <w:bCs/>
          <w:lang w:val="es-419"/>
        </w:rPr>
        <w:t>Relación:*</w:t>
      </w:r>
      <w:proofErr w:type="gramEnd"/>
      <w:r w:rsidRPr="00BB6329">
        <w:rPr>
          <w:b/>
          <w:bCs/>
          <w:lang w:val="es-419"/>
        </w:rPr>
        <w:t>*</w:t>
      </w:r>
      <w:r w:rsidRPr="00BB6329">
        <w:rPr>
          <w:lang w:val="es-419"/>
        </w:rPr>
        <w:t xml:space="preserve"> El Informe Diario es la fuente primaria de datos para las certificaciones de pago futuras.</w:t>
      </w:r>
    </w:p>
    <w:p w14:paraId="5A7FE057" w14:textId="77777777" w:rsidR="00BB6329" w:rsidRPr="00BB6329" w:rsidRDefault="00BB6329" w:rsidP="00BB6329">
      <w:pPr>
        <w:rPr>
          <w:lang w:val="es-419"/>
        </w:rPr>
      </w:pPr>
    </w:p>
    <w:p w14:paraId="76CE502E" w14:textId="77777777" w:rsidR="00BB6329" w:rsidRPr="00BB6329" w:rsidRDefault="00BB6329" w:rsidP="00BB6329">
      <w:pPr>
        <w:rPr>
          <w:lang w:val="es-419"/>
        </w:rPr>
      </w:pPr>
      <w:r w:rsidRPr="00BB6329">
        <w:rPr>
          <w:lang w:val="es-419"/>
        </w:rPr>
        <w:lastRenderedPageBreak/>
        <w:t xml:space="preserve">*   </w:t>
      </w:r>
      <w:r w:rsidRPr="00BB6329">
        <w:rPr>
          <w:b/>
          <w:bCs/>
          <w:lang w:val="es-419"/>
        </w:rPr>
        <w:t xml:space="preserve">**Integridad de </w:t>
      </w:r>
      <w:proofErr w:type="gramStart"/>
      <w:r w:rsidRPr="00BB6329">
        <w:rPr>
          <w:b/>
          <w:bCs/>
          <w:lang w:val="es-419"/>
        </w:rPr>
        <w:t>Datos:*</w:t>
      </w:r>
      <w:proofErr w:type="gramEnd"/>
      <w:r w:rsidRPr="00BB6329">
        <w:rPr>
          <w:b/>
          <w:bCs/>
          <w:lang w:val="es-419"/>
        </w:rPr>
        <w:t>*</w:t>
      </w:r>
      <w:r w:rsidRPr="00BB6329">
        <w:rPr>
          <w:lang w:val="es-419"/>
        </w:rPr>
        <w:t xml:space="preserve"> Al crear un informe diario, solo puedes seleccionar partidas que existan previamente en el </w:t>
      </w:r>
      <w:r w:rsidRPr="00BB6329">
        <w:rPr>
          <w:b/>
          <w:bCs/>
          <w:lang w:val="es-419"/>
        </w:rPr>
        <w:t>**Contrato Original**</w:t>
      </w:r>
      <w:r w:rsidRPr="00BB6329">
        <w:rPr>
          <w:lang w:val="es-419"/>
        </w:rPr>
        <w:t xml:space="preserve"> o en </w:t>
      </w:r>
      <w:r w:rsidRPr="00BB6329">
        <w:rPr>
          <w:b/>
          <w:bCs/>
          <w:lang w:val="es-419"/>
        </w:rPr>
        <w:t>**Change Orders (CHO)**</w:t>
      </w:r>
      <w:r w:rsidRPr="00BB6329">
        <w:rPr>
          <w:lang w:val="es-419"/>
        </w:rPr>
        <w:t xml:space="preserve"> aprobadas.</w:t>
      </w:r>
    </w:p>
    <w:p w14:paraId="63E6E819" w14:textId="77777777" w:rsidR="00BB6329" w:rsidRPr="00BB6329" w:rsidRDefault="00BB6329" w:rsidP="00BB6329">
      <w:pPr>
        <w:rPr>
          <w:lang w:val="es-419"/>
        </w:rPr>
      </w:pPr>
      <w:r w:rsidRPr="00BB6329">
        <w:rPr>
          <w:lang w:val="es-419"/>
        </w:rPr>
        <w:t xml:space="preserve">*   </w:t>
      </w:r>
      <w:r w:rsidRPr="00BB6329">
        <w:rPr>
          <w:b/>
          <w:bCs/>
          <w:lang w:val="es-419"/>
        </w:rPr>
        <w:t>**</w:t>
      </w:r>
      <w:proofErr w:type="gramStart"/>
      <w:r w:rsidRPr="00BB6329">
        <w:rPr>
          <w:b/>
          <w:bCs/>
          <w:lang w:val="es-419"/>
        </w:rPr>
        <w:t>Sincronización:*</w:t>
      </w:r>
      <w:proofErr w:type="gramEnd"/>
      <w:r w:rsidRPr="00BB6329">
        <w:rPr>
          <w:b/>
          <w:bCs/>
          <w:lang w:val="es-419"/>
        </w:rPr>
        <w:t>*</w:t>
      </w:r>
      <w:r w:rsidRPr="00BB6329">
        <w:rPr>
          <w:lang w:val="es-419"/>
        </w:rPr>
        <w:t xml:space="preserve"> Los informes diarios alimentan automáticamente el "Progreso en Campo". Si una partida se reporta como trabajada en un ACT-45, su cantidad acumulada se actualiza para facilitar el llenado de la certificación mensual.</w:t>
      </w:r>
    </w:p>
    <w:p w14:paraId="2C62FCCC" w14:textId="77777777" w:rsidR="00BB6329" w:rsidRPr="00BB6329" w:rsidRDefault="00BB6329" w:rsidP="00BB6329">
      <w:pPr>
        <w:rPr>
          <w:lang w:val="es-419"/>
        </w:rPr>
      </w:pPr>
      <w:r w:rsidRPr="00BB6329">
        <w:rPr>
          <w:lang w:val="es-419"/>
        </w:rPr>
        <w:t xml:space="preserve">*   </w:t>
      </w:r>
      <w:r w:rsidRPr="00BB6329">
        <w:rPr>
          <w:b/>
          <w:bCs/>
          <w:lang w:val="es-419"/>
        </w:rPr>
        <w:t>**</w:t>
      </w:r>
      <w:proofErr w:type="gramStart"/>
      <w:r w:rsidRPr="00BB6329">
        <w:rPr>
          <w:b/>
          <w:bCs/>
          <w:lang w:val="es-419"/>
        </w:rPr>
        <w:t>Organización:*</w:t>
      </w:r>
      <w:proofErr w:type="gramEnd"/>
      <w:r w:rsidRPr="00BB6329">
        <w:rPr>
          <w:b/>
          <w:bCs/>
          <w:lang w:val="es-419"/>
        </w:rPr>
        <w:t>*</w:t>
      </w:r>
      <w:r w:rsidRPr="00BB6329">
        <w:rPr>
          <w:lang w:val="es-419"/>
        </w:rPr>
        <w:t xml:space="preserve"> Los informes se </w:t>
      </w:r>
      <w:proofErr w:type="spellStart"/>
      <w:proofErr w:type="gramStart"/>
      <w:r w:rsidRPr="00BB6329">
        <w:rPr>
          <w:lang w:val="es-419"/>
        </w:rPr>
        <w:t>auto-organizan</w:t>
      </w:r>
      <w:proofErr w:type="spellEnd"/>
      <w:proofErr w:type="gramEnd"/>
      <w:r w:rsidRPr="00BB6329">
        <w:rPr>
          <w:lang w:val="es-419"/>
        </w:rPr>
        <w:t xml:space="preserve"> en directorios mensuales. Al borrar un informe diario, se recalculan las cantidades acumuladas del proyecto para evitar discrepancias.</w:t>
      </w:r>
    </w:p>
    <w:p w14:paraId="6C88DF4B" w14:textId="77777777" w:rsidR="00BB6329" w:rsidRPr="00BB6329" w:rsidRDefault="00BB6329" w:rsidP="00BB6329">
      <w:pPr>
        <w:rPr>
          <w:lang w:val="es-419"/>
        </w:rPr>
      </w:pPr>
    </w:p>
    <w:p w14:paraId="59EB417F" w14:textId="77777777" w:rsidR="00BB6329" w:rsidRPr="00BB6329" w:rsidRDefault="00BB6329" w:rsidP="00BB6329">
      <w:pPr>
        <w:rPr>
          <w:lang w:val="es-419"/>
        </w:rPr>
      </w:pPr>
      <w:r w:rsidRPr="00BB6329">
        <w:rPr>
          <w:b/>
          <w:bCs/>
          <w:lang w:val="es-419"/>
        </w:rPr>
        <w:t>## 3. Órdenes de Cambio (CHO / ACT-123) y el Presupuesto</w:t>
      </w:r>
    </w:p>
    <w:p w14:paraId="313C8BB7" w14:textId="77777777" w:rsidR="00BB6329" w:rsidRPr="00BB6329" w:rsidRDefault="00BB6329" w:rsidP="00BB6329">
      <w:pPr>
        <w:rPr>
          <w:lang w:val="es-419"/>
        </w:rPr>
      </w:pPr>
    </w:p>
    <w:p w14:paraId="7AC8B881" w14:textId="77777777" w:rsidR="00BB6329" w:rsidRPr="00BB6329" w:rsidRDefault="00BB6329" w:rsidP="00BB6329">
      <w:pPr>
        <w:rPr>
          <w:lang w:val="es-419"/>
        </w:rPr>
      </w:pPr>
      <w:r w:rsidRPr="00BB6329">
        <w:rPr>
          <w:b/>
          <w:bCs/>
          <w:lang w:val="es-419"/>
        </w:rPr>
        <w:t>**</w:t>
      </w:r>
      <w:proofErr w:type="gramStart"/>
      <w:r w:rsidRPr="00BB6329">
        <w:rPr>
          <w:b/>
          <w:bCs/>
          <w:lang w:val="es-419"/>
        </w:rPr>
        <w:t>Relación:*</w:t>
      </w:r>
      <w:proofErr w:type="gramEnd"/>
      <w:r w:rsidRPr="00BB6329">
        <w:rPr>
          <w:b/>
          <w:bCs/>
          <w:lang w:val="es-419"/>
        </w:rPr>
        <w:t>*</w:t>
      </w:r>
      <w:r w:rsidRPr="00BB6329">
        <w:rPr>
          <w:lang w:val="es-419"/>
        </w:rPr>
        <w:t xml:space="preserve"> Las CHO son el único mecanismo legal para modificar las cantidades o precios del contrato original.</w:t>
      </w:r>
    </w:p>
    <w:p w14:paraId="015B2294" w14:textId="77777777" w:rsidR="00BB6329" w:rsidRPr="00BB6329" w:rsidRDefault="00BB6329" w:rsidP="00BB6329">
      <w:pPr>
        <w:rPr>
          <w:lang w:val="es-419"/>
        </w:rPr>
      </w:pPr>
    </w:p>
    <w:p w14:paraId="204A4908" w14:textId="77777777" w:rsidR="00BB6329" w:rsidRPr="00BB6329" w:rsidRDefault="00BB6329" w:rsidP="00BB6329">
      <w:pPr>
        <w:rPr>
          <w:lang w:val="es-419"/>
        </w:rPr>
      </w:pPr>
      <w:r w:rsidRPr="00BB6329">
        <w:rPr>
          <w:lang w:val="es-419"/>
        </w:rPr>
        <w:t xml:space="preserve">*   </w:t>
      </w:r>
      <w:r w:rsidRPr="00BB6329">
        <w:rPr>
          <w:b/>
          <w:bCs/>
          <w:lang w:val="es-419"/>
        </w:rPr>
        <w:t xml:space="preserve">**Modificación del </w:t>
      </w:r>
      <w:proofErr w:type="gramStart"/>
      <w:r w:rsidRPr="00BB6329">
        <w:rPr>
          <w:b/>
          <w:bCs/>
          <w:lang w:val="es-419"/>
        </w:rPr>
        <w:t>Contrato:*</w:t>
      </w:r>
      <w:proofErr w:type="gramEnd"/>
      <w:r w:rsidRPr="00BB6329">
        <w:rPr>
          <w:b/>
          <w:bCs/>
          <w:lang w:val="es-419"/>
        </w:rPr>
        <w:t>*</w:t>
      </w:r>
      <w:r w:rsidRPr="00BB6329">
        <w:rPr>
          <w:lang w:val="es-419"/>
        </w:rPr>
        <w:t xml:space="preserve"> Una CHO aprobada inyecta automáticamente nuevas partidas o ajusta las cantidades de las existentes en el módulo de </w:t>
      </w:r>
      <w:r w:rsidRPr="00BB6329">
        <w:rPr>
          <w:b/>
          <w:bCs/>
          <w:lang w:val="es-419"/>
        </w:rPr>
        <w:t>**Certificación de Pagos**</w:t>
      </w:r>
      <w:r w:rsidRPr="00BB6329">
        <w:rPr>
          <w:lang w:val="es-419"/>
        </w:rPr>
        <w:t>.</w:t>
      </w:r>
    </w:p>
    <w:p w14:paraId="5CE07366" w14:textId="77777777" w:rsidR="00BB6329" w:rsidRPr="00BB6329" w:rsidRDefault="00BB6329" w:rsidP="00BB6329">
      <w:pPr>
        <w:rPr>
          <w:lang w:val="es-419"/>
        </w:rPr>
      </w:pPr>
      <w:r w:rsidRPr="00BB6329">
        <w:rPr>
          <w:lang w:val="es-419"/>
        </w:rPr>
        <w:t xml:space="preserve">*   </w:t>
      </w:r>
      <w:r w:rsidRPr="00BB6329">
        <w:rPr>
          <w:b/>
          <w:bCs/>
          <w:lang w:val="es-419"/>
        </w:rPr>
        <w:t xml:space="preserve">**Garantía de </w:t>
      </w:r>
      <w:proofErr w:type="gramStart"/>
      <w:r w:rsidRPr="00BB6329">
        <w:rPr>
          <w:b/>
          <w:bCs/>
          <w:lang w:val="es-419"/>
        </w:rPr>
        <w:t>Fondos:*</w:t>
      </w:r>
      <w:proofErr w:type="gramEnd"/>
      <w:r w:rsidRPr="00BB6329">
        <w:rPr>
          <w:b/>
          <w:bCs/>
          <w:lang w:val="es-419"/>
        </w:rPr>
        <w:t>*</w:t>
      </w:r>
      <w:r w:rsidRPr="00BB6329">
        <w:rPr>
          <w:lang w:val="es-419"/>
        </w:rPr>
        <w:t xml:space="preserve"> El sistema valida que el total acumulado de las CHO no exceda el presupuesto federal o estatal asignado al proyecto sin previa autorización.</w:t>
      </w:r>
    </w:p>
    <w:p w14:paraId="29B7FDF0" w14:textId="77777777" w:rsidR="00BB6329" w:rsidRPr="00BB6329" w:rsidRDefault="00BB6329" w:rsidP="00BB6329">
      <w:pPr>
        <w:rPr>
          <w:lang w:val="es-419"/>
        </w:rPr>
      </w:pPr>
    </w:p>
    <w:p w14:paraId="1295B54F" w14:textId="77777777" w:rsidR="00BB6329" w:rsidRPr="00BB6329" w:rsidRDefault="00BB6329" w:rsidP="00BB6329">
      <w:pPr>
        <w:rPr>
          <w:lang w:val="es-419"/>
        </w:rPr>
      </w:pPr>
      <w:r w:rsidRPr="00BB6329">
        <w:rPr>
          <w:b/>
          <w:bCs/>
          <w:lang w:val="es-419"/>
        </w:rPr>
        <w:t>## 4. Inspección (ACT-96) y Gestión de Riesgos</w:t>
      </w:r>
    </w:p>
    <w:p w14:paraId="1459585E" w14:textId="77777777" w:rsidR="00BB6329" w:rsidRPr="00BB6329" w:rsidRDefault="00BB6329" w:rsidP="00BB6329">
      <w:pPr>
        <w:rPr>
          <w:lang w:val="es-419"/>
        </w:rPr>
      </w:pPr>
    </w:p>
    <w:p w14:paraId="429FB842" w14:textId="77777777" w:rsidR="00BB6329" w:rsidRPr="00BB6329" w:rsidRDefault="00BB6329" w:rsidP="00BB6329">
      <w:pPr>
        <w:rPr>
          <w:lang w:val="es-419"/>
        </w:rPr>
      </w:pPr>
      <w:r w:rsidRPr="00BB6329">
        <w:rPr>
          <w:b/>
          <w:bCs/>
          <w:lang w:val="es-419"/>
        </w:rPr>
        <w:t>**</w:t>
      </w:r>
      <w:proofErr w:type="gramStart"/>
      <w:r w:rsidRPr="00BB6329">
        <w:rPr>
          <w:b/>
          <w:bCs/>
          <w:lang w:val="es-419"/>
        </w:rPr>
        <w:t>Relación:*</w:t>
      </w:r>
      <w:proofErr w:type="gramEnd"/>
      <w:r w:rsidRPr="00BB6329">
        <w:rPr>
          <w:b/>
          <w:bCs/>
          <w:lang w:val="es-419"/>
        </w:rPr>
        <w:t>*</w:t>
      </w:r>
      <w:r w:rsidRPr="00BB6329">
        <w:rPr>
          <w:lang w:val="es-419"/>
        </w:rPr>
        <w:t xml:space="preserve"> Vincula eventos externos y de seguridad con el progreso físico del proyecto.</w:t>
      </w:r>
    </w:p>
    <w:p w14:paraId="046C98F7" w14:textId="77777777" w:rsidR="00BB6329" w:rsidRPr="00BB6329" w:rsidRDefault="00BB6329" w:rsidP="00BB6329">
      <w:pPr>
        <w:rPr>
          <w:lang w:val="es-419"/>
        </w:rPr>
      </w:pPr>
    </w:p>
    <w:p w14:paraId="5534FF2A" w14:textId="77777777" w:rsidR="00BB6329" w:rsidRPr="00BB6329" w:rsidRDefault="00BB6329" w:rsidP="00BB6329">
      <w:pPr>
        <w:rPr>
          <w:lang w:val="es-419"/>
        </w:rPr>
      </w:pPr>
      <w:r w:rsidRPr="00BB6329">
        <w:rPr>
          <w:lang w:val="es-419"/>
        </w:rPr>
        <w:t xml:space="preserve">*   </w:t>
      </w:r>
      <w:r w:rsidRPr="00BB6329">
        <w:rPr>
          <w:b/>
          <w:bCs/>
          <w:lang w:val="es-419"/>
        </w:rPr>
        <w:t>**Relación con ACT-</w:t>
      </w:r>
      <w:proofErr w:type="gramStart"/>
      <w:r w:rsidRPr="00BB6329">
        <w:rPr>
          <w:b/>
          <w:bCs/>
          <w:lang w:val="es-419"/>
        </w:rPr>
        <w:t>45:*</w:t>
      </w:r>
      <w:proofErr w:type="gramEnd"/>
      <w:r w:rsidRPr="00BB6329">
        <w:rPr>
          <w:b/>
          <w:bCs/>
          <w:lang w:val="es-419"/>
        </w:rPr>
        <w:t>*</w:t>
      </w:r>
      <w:r w:rsidRPr="00BB6329">
        <w:rPr>
          <w:lang w:val="es-419"/>
        </w:rPr>
        <w:t xml:space="preserve"> Aunque son formularios distintos, comparten la misma base de datos de "Días de Trabajo". Una inspección realizada hoy aparecerá vinculada cronológicamente con las actividades reportadas en el informe diario de la misma fecha.</w:t>
      </w:r>
    </w:p>
    <w:p w14:paraId="6D2DDA60" w14:textId="77777777" w:rsidR="00BB6329" w:rsidRPr="00BB6329" w:rsidRDefault="00BB6329" w:rsidP="00BB6329">
      <w:pPr>
        <w:rPr>
          <w:lang w:val="es-419"/>
        </w:rPr>
      </w:pPr>
      <w:r w:rsidRPr="00BB6329">
        <w:rPr>
          <w:lang w:val="es-419"/>
        </w:rPr>
        <w:lastRenderedPageBreak/>
        <w:t xml:space="preserve">*   </w:t>
      </w:r>
      <w:r w:rsidRPr="00BB6329">
        <w:rPr>
          <w:b/>
          <w:bCs/>
          <w:lang w:val="es-419"/>
        </w:rPr>
        <w:t xml:space="preserve">**Entidades </w:t>
      </w:r>
      <w:proofErr w:type="gramStart"/>
      <w:r w:rsidRPr="00BB6329">
        <w:rPr>
          <w:b/>
          <w:bCs/>
          <w:lang w:val="es-419"/>
        </w:rPr>
        <w:t>Externas:*</w:t>
      </w:r>
      <w:proofErr w:type="gramEnd"/>
      <w:r w:rsidRPr="00BB6329">
        <w:rPr>
          <w:b/>
          <w:bCs/>
          <w:lang w:val="es-419"/>
        </w:rPr>
        <w:t>*</w:t>
      </w:r>
      <w:r w:rsidRPr="00BB6329">
        <w:rPr>
          <w:lang w:val="es-419"/>
        </w:rPr>
        <w:t xml:space="preserve"> Las inspecciones de EPA, ACT, OSHA o DNER quedan registradas y bloquean la certificación de ciertas partidas si existen violaciones de seguridad pendientes de corregir.</w:t>
      </w:r>
    </w:p>
    <w:p w14:paraId="131F9934" w14:textId="77777777" w:rsidR="00BB6329" w:rsidRPr="00BB6329" w:rsidRDefault="00BB6329" w:rsidP="00BB6329">
      <w:pPr>
        <w:rPr>
          <w:lang w:val="es-419"/>
        </w:rPr>
      </w:pPr>
    </w:p>
    <w:p w14:paraId="3E450AFA" w14:textId="77777777" w:rsidR="00BB6329" w:rsidRPr="00BB6329" w:rsidRDefault="00BB6329" w:rsidP="00BB6329">
      <w:pPr>
        <w:rPr>
          <w:lang w:val="es-419"/>
        </w:rPr>
      </w:pPr>
      <w:r w:rsidRPr="00BB6329">
        <w:rPr>
          <w:b/>
          <w:bCs/>
          <w:lang w:val="es-419"/>
        </w:rPr>
        <w:t>## 5. Firmas Autorizadas y Flujo de Aprobación</w:t>
      </w:r>
    </w:p>
    <w:p w14:paraId="79C2DD4D" w14:textId="77777777" w:rsidR="00BB6329" w:rsidRPr="00BB6329" w:rsidRDefault="00BB6329" w:rsidP="00BB6329">
      <w:pPr>
        <w:rPr>
          <w:lang w:val="es-419"/>
        </w:rPr>
      </w:pPr>
    </w:p>
    <w:p w14:paraId="43B0D3ED" w14:textId="77777777" w:rsidR="00BB6329" w:rsidRPr="00BB6329" w:rsidRDefault="00BB6329" w:rsidP="00BB6329">
      <w:pPr>
        <w:rPr>
          <w:lang w:val="es-419"/>
        </w:rPr>
      </w:pPr>
      <w:r w:rsidRPr="00BB6329">
        <w:rPr>
          <w:b/>
          <w:bCs/>
          <w:lang w:val="es-419"/>
        </w:rPr>
        <w:t>**</w:t>
      </w:r>
      <w:proofErr w:type="gramStart"/>
      <w:r w:rsidRPr="00BB6329">
        <w:rPr>
          <w:b/>
          <w:bCs/>
          <w:lang w:val="es-419"/>
        </w:rPr>
        <w:t>Relación:*</w:t>
      </w:r>
      <w:proofErr w:type="gramEnd"/>
      <w:r w:rsidRPr="00BB6329">
        <w:rPr>
          <w:b/>
          <w:bCs/>
          <w:lang w:val="es-419"/>
        </w:rPr>
        <w:t>*</w:t>
      </w:r>
      <w:r w:rsidRPr="00BB6329">
        <w:rPr>
          <w:lang w:val="es-419"/>
        </w:rPr>
        <w:t xml:space="preserve"> Los roles definen quién puede "sellar" legalmente cada reporte.</w:t>
      </w:r>
    </w:p>
    <w:p w14:paraId="71BEF5CC" w14:textId="77777777" w:rsidR="00BB6329" w:rsidRPr="00BB6329" w:rsidRDefault="00BB6329" w:rsidP="00BB6329">
      <w:pPr>
        <w:rPr>
          <w:lang w:val="es-419"/>
        </w:rPr>
      </w:pPr>
    </w:p>
    <w:p w14:paraId="45E896FC" w14:textId="77777777" w:rsidR="00BB6329" w:rsidRPr="00BB6329" w:rsidRDefault="00BB6329" w:rsidP="00BB6329">
      <w:pPr>
        <w:rPr>
          <w:lang w:val="es-419"/>
        </w:rPr>
      </w:pPr>
      <w:r w:rsidRPr="00BB6329">
        <w:rPr>
          <w:lang w:val="es-419"/>
        </w:rPr>
        <w:t xml:space="preserve">*   </w:t>
      </w:r>
      <w:r w:rsidRPr="00BB6329">
        <w:rPr>
          <w:b/>
          <w:bCs/>
          <w:lang w:val="es-419"/>
        </w:rPr>
        <w:t xml:space="preserve">**Jerarquía de </w:t>
      </w:r>
      <w:proofErr w:type="gramStart"/>
      <w:r w:rsidRPr="00BB6329">
        <w:rPr>
          <w:b/>
          <w:bCs/>
          <w:lang w:val="es-419"/>
        </w:rPr>
        <w:t>Firmas:*</w:t>
      </w:r>
      <w:proofErr w:type="gramEnd"/>
      <w:r w:rsidRPr="00BB6329">
        <w:rPr>
          <w:b/>
          <w:bCs/>
          <w:lang w:val="es-419"/>
        </w:rPr>
        <w:t>*</w:t>
      </w:r>
      <w:r w:rsidRPr="00BB6329">
        <w:rPr>
          <w:lang w:val="es-419"/>
        </w:rPr>
        <w:t xml:space="preserve"> </w:t>
      </w:r>
    </w:p>
    <w:p w14:paraId="06F50F67" w14:textId="77777777" w:rsidR="00BB6329" w:rsidRPr="00BB6329" w:rsidRDefault="00BB6329" w:rsidP="00BB6329">
      <w:pPr>
        <w:rPr>
          <w:lang w:val="es-419"/>
        </w:rPr>
      </w:pPr>
      <w:r w:rsidRPr="00BB6329">
        <w:rPr>
          <w:lang w:val="es-419"/>
        </w:rPr>
        <w:t xml:space="preserve">    *   </w:t>
      </w:r>
      <w:r w:rsidRPr="00BB6329">
        <w:rPr>
          <w:b/>
          <w:bCs/>
          <w:lang w:val="es-419"/>
        </w:rPr>
        <w:t>**</w:t>
      </w:r>
      <w:proofErr w:type="gramStart"/>
      <w:r w:rsidRPr="00BB6329">
        <w:rPr>
          <w:b/>
          <w:bCs/>
          <w:lang w:val="es-419"/>
        </w:rPr>
        <w:t>Inspector:*</w:t>
      </w:r>
      <w:proofErr w:type="gramEnd"/>
      <w:r w:rsidRPr="00BB6329">
        <w:rPr>
          <w:b/>
          <w:bCs/>
          <w:lang w:val="es-419"/>
        </w:rPr>
        <w:t>*</w:t>
      </w:r>
      <w:r w:rsidRPr="00BB6329">
        <w:rPr>
          <w:lang w:val="es-419"/>
        </w:rPr>
        <w:t xml:space="preserve"> Firma el ACT-45 y ACT-96.</w:t>
      </w:r>
    </w:p>
    <w:p w14:paraId="025C8B55" w14:textId="77777777" w:rsidR="00BB6329" w:rsidRPr="00BB6329" w:rsidRDefault="00BB6329" w:rsidP="00BB6329">
      <w:pPr>
        <w:rPr>
          <w:lang w:val="es-419"/>
        </w:rPr>
      </w:pPr>
      <w:r w:rsidRPr="00BB6329">
        <w:rPr>
          <w:lang w:val="es-419"/>
        </w:rPr>
        <w:t xml:space="preserve">    *   </w:t>
      </w:r>
      <w:r w:rsidRPr="00BB6329">
        <w:rPr>
          <w:b/>
          <w:bCs/>
          <w:lang w:val="es-419"/>
        </w:rPr>
        <w:t>**</w:t>
      </w:r>
      <w:proofErr w:type="gramStart"/>
      <w:r w:rsidRPr="00BB6329">
        <w:rPr>
          <w:b/>
          <w:bCs/>
          <w:lang w:val="es-419"/>
        </w:rPr>
        <w:t>Residente:*</w:t>
      </w:r>
      <w:proofErr w:type="gramEnd"/>
      <w:r w:rsidRPr="00BB6329">
        <w:rPr>
          <w:b/>
          <w:bCs/>
          <w:lang w:val="es-419"/>
        </w:rPr>
        <w:t>*</w:t>
      </w:r>
      <w:r w:rsidRPr="00BB6329">
        <w:rPr>
          <w:lang w:val="es-419"/>
        </w:rPr>
        <w:t xml:space="preserve"> Valida la Certificación de Pago.</w:t>
      </w:r>
    </w:p>
    <w:p w14:paraId="3359F619" w14:textId="77777777" w:rsidR="00BB6329" w:rsidRPr="00BB6329" w:rsidRDefault="00BB6329" w:rsidP="00BB6329">
      <w:pPr>
        <w:rPr>
          <w:lang w:val="es-419"/>
        </w:rPr>
      </w:pPr>
      <w:r w:rsidRPr="00BB6329">
        <w:rPr>
          <w:lang w:val="es-419"/>
        </w:rPr>
        <w:t xml:space="preserve">    *   </w:t>
      </w:r>
      <w:r w:rsidRPr="00BB6329">
        <w:rPr>
          <w:b/>
          <w:bCs/>
          <w:lang w:val="es-419"/>
        </w:rPr>
        <w:t>**</w:t>
      </w:r>
      <w:proofErr w:type="gramStart"/>
      <w:r w:rsidRPr="00BB6329">
        <w:rPr>
          <w:b/>
          <w:bCs/>
          <w:lang w:val="es-419"/>
        </w:rPr>
        <w:t>Director</w:t>
      </w:r>
      <w:proofErr w:type="gramEnd"/>
      <w:r w:rsidRPr="00BB6329">
        <w:rPr>
          <w:b/>
          <w:bCs/>
          <w:lang w:val="es-419"/>
        </w:rPr>
        <w:t xml:space="preserve"> de Área / Asesor </w:t>
      </w:r>
      <w:proofErr w:type="gramStart"/>
      <w:r w:rsidRPr="00BB6329">
        <w:rPr>
          <w:b/>
          <w:bCs/>
          <w:lang w:val="es-419"/>
        </w:rPr>
        <w:t>Legal:*</w:t>
      </w:r>
      <w:proofErr w:type="gramEnd"/>
      <w:r w:rsidRPr="00BB6329">
        <w:rPr>
          <w:b/>
          <w:bCs/>
          <w:lang w:val="es-419"/>
        </w:rPr>
        <w:t>*</w:t>
      </w:r>
      <w:r w:rsidRPr="00BB6329">
        <w:rPr>
          <w:lang w:val="es-419"/>
        </w:rPr>
        <w:t xml:space="preserve"> Firmas finales para la exportación de reportes maestros (como el ACT-32).</w:t>
      </w:r>
    </w:p>
    <w:p w14:paraId="1D42FC19" w14:textId="77777777" w:rsidR="00BB6329" w:rsidRPr="00BB6329" w:rsidRDefault="00BB6329" w:rsidP="00BB6329">
      <w:pPr>
        <w:rPr>
          <w:lang w:val="es-419"/>
        </w:rPr>
      </w:pPr>
      <w:r w:rsidRPr="00BB6329">
        <w:rPr>
          <w:lang w:val="es-419"/>
        </w:rPr>
        <w:t xml:space="preserve">*   </w:t>
      </w:r>
      <w:r w:rsidRPr="00BB6329">
        <w:rPr>
          <w:b/>
          <w:bCs/>
          <w:lang w:val="es-419"/>
        </w:rPr>
        <w:t>**</w:t>
      </w:r>
      <w:proofErr w:type="gramStart"/>
      <w:r w:rsidRPr="00BB6329">
        <w:rPr>
          <w:b/>
          <w:bCs/>
          <w:lang w:val="es-419"/>
        </w:rPr>
        <w:t>Consistencia:*</w:t>
      </w:r>
      <w:proofErr w:type="gramEnd"/>
      <w:r w:rsidRPr="00BB6329">
        <w:rPr>
          <w:b/>
          <w:bCs/>
          <w:lang w:val="es-419"/>
        </w:rPr>
        <w:t>*</w:t>
      </w:r>
      <w:r w:rsidRPr="00BB6329">
        <w:rPr>
          <w:lang w:val="es-419"/>
        </w:rPr>
        <w:t xml:space="preserve"> El nombre y puesto configurados en la sección de </w:t>
      </w:r>
      <w:r w:rsidRPr="00BB6329">
        <w:rPr>
          <w:b/>
          <w:bCs/>
          <w:lang w:val="es-419"/>
        </w:rPr>
        <w:t>**Firmas Autorizadas**</w:t>
      </w:r>
      <w:r w:rsidRPr="00BB6329">
        <w:rPr>
          <w:lang w:val="es-419"/>
        </w:rPr>
        <w:t xml:space="preserve"> del proyecto son los que se inyectan automáticamente en los archivos Excel y PDF finales.</w:t>
      </w:r>
    </w:p>
    <w:p w14:paraId="2DCDFB7D" w14:textId="77777777" w:rsidR="00BB6329" w:rsidRPr="00BB6329" w:rsidRDefault="00BB6329" w:rsidP="00BB6329">
      <w:pPr>
        <w:rPr>
          <w:lang w:val="es-419"/>
        </w:rPr>
      </w:pPr>
    </w:p>
    <w:p w14:paraId="5235AAEC" w14:textId="77777777" w:rsidR="00BB6329" w:rsidRPr="00BB6329" w:rsidRDefault="00BB6329" w:rsidP="00BB6329">
      <w:pPr>
        <w:rPr>
          <w:lang w:val="es-419"/>
        </w:rPr>
      </w:pPr>
      <w:r w:rsidRPr="00BB6329">
        <w:rPr>
          <w:b/>
          <w:bCs/>
          <w:lang w:val="es-419"/>
        </w:rPr>
        <w:t>## 6. Documentación Técnica (Archivos y Fotos)</w:t>
      </w:r>
    </w:p>
    <w:p w14:paraId="6FEB08A2" w14:textId="77777777" w:rsidR="00BB6329" w:rsidRPr="00BB6329" w:rsidRDefault="00BB6329" w:rsidP="00BB6329">
      <w:pPr>
        <w:rPr>
          <w:lang w:val="es-419"/>
        </w:rPr>
      </w:pPr>
    </w:p>
    <w:p w14:paraId="26B71415" w14:textId="77777777" w:rsidR="00BB6329" w:rsidRPr="00BB6329" w:rsidRDefault="00BB6329" w:rsidP="00BB6329">
      <w:pPr>
        <w:rPr>
          <w:lang w:val="es-419"/>
        </w:rPr>
      </w:pPr>
      <w:r w:rsidRPr="00BB6329">
        <w:rPr>
          <w:b/>
          <w:bCs/>
          <w:lang w:val="es-419"/>
        </w:rPr>
        <w:t>**</w:t>
      </w:r>
      <w:proofErr w:type="gramStart"/>
      <w:r w:rsidRPr="00BB6329">
        <w:rPr>
          <w:b/>
          <w:bCs/>
          <w:lang w:val="es-419"/>
        </w:rPr>
        <w:t>Relación:*</w:t>
      </w:r>
      <w:proofErr w:type="gramEnd"/>
      <w:r w:rsidRPr="00BB6329">
        <w:rPr>
          <w:b/>
          <w:bCs/>
          <w:lang w:val="es-419"/>
        </w:rPr>
        <w:t>*</w:t>
      </w:r>
      <w:r w:rsidRPr="00BB6329">
        <w:rPr>
          <w:lang w:val="es-419"/>
        </w:rPr>
        <w:t xml:space="preserve"> Evidencia visual para auditoría.</w:t>
      </w:r>
    </w:p>
    <w:p w14:paraId="588A2C64" w14:textId="77777777" w:rsidR="00BB6329" w:rsidRPr="00BB6329" w:rsidRDefault="00BB6329" w:rsidP="00BB6329">
      <w:pPr>
        <w:rPr>
          <w:lang w:val="es-419"/>
        </w:rPr>
      </w:pPr>
    </w:p>
    <w:p w14:paraId="47D5CC19" w14:textId="77777777" w:rsidR="00BB6329" w:rsidRPr="00BB6329" w:rsidRDefault="00BB6329" w:rsidP="00BB6329">
      <w:pPr>
        <w:rPr>
          <w:lang w:val="es-419"/>
        </w:rPr>
      </w:pPr>
      <w:r w:rsidRPr="00BB6329">
        <w:rPr>
          <w:lang w:val="es-419"/>
        </w:rPr>
        <w:t xml:space="preserve">*   </w:t>
      </w:r>
      <w:r w:rsidRPr="00BB6329">
        <w:rPr>
          <w:b/>
          <w:bCs/>
          <w:lang w:val="es-419"/>
        </w:rPr>
        <w:t>**Fotos en ACT-</w:t>
      </w:r>
      <w:proofErr w:type="gramStart"/>
      <w:r w:rsidRPr="00BB6329">
        <w:rPr>
          <w:b/>
          <w:bCs/>
          <w:lang w:val="es-419"/>
        </w:rPr>
        <w:t>45:*</w:t>
      </w:r>
      <w:proofErr w:type="gramEnd"/>
      <w:r w:rsidRPr="00BB6329">
        <w:rPr>
          <w:b/>
          <w:bCs/>
          <w:lang w:val="es-419"/>
        </w:rPr>
        <w:t>*</w:t>
      </w:r>
      <w:r w:rsidRPr="00BB6329">
        <w:rPr>
          <w:lang w:val="es-419"/>
        </w:rPr>
        <w:t xml:space="preserve"> Las fotos subidas en un informe diario quedan "ancladas" a la fecha y a las partidas trabajadas ese día.</w:t>
      </w:r>
    </w:p>
    <w:p w14:paraId="7003B7C4" w14:textId="77777777" w:rsidR="00BB6329" w:rsidRPr="00BB6329" w:rsidRDefault="00BB6329" w:rsidP="00BB6329">
      <w:pPr>
        <w:rPr>
          <w:lang w:val="es-419"/>
        </w:rPr>
      </w:pPr>
      <w:r w:rsidRPr="00BB6329">
        <w:rPr>
          <w:lang w:val="es-419"/>
        </w:rPr>
        <w:t xml:space="preserve">*   </w:t>
      </w:r>
      <w:r w:rsidRPr="00BB6329">
        <w:rPr>
          <w:b/>
          <w:bCs/>
          <w:lang w:val="es-419"/>
        </w:rPr>
        <w:t>**</w:t>
      </w:r>
      <w:proofErr w:type="gramStart"/>
      <w:r w:rsidRPr="00BB6329">
        <w:rPr>
          <w:b/>
          <w:bCs/>
          <w:lang w:val="es-419"/>
        </w:rPr>
        <w:t>Exportación:*</w:t>
      </w:r>
      <w:proofErr w:type="gramEnd"/>
      <w:r w:rsidRPr="00BB6329">
        <w:rPr>
          <w:b/>
          <w:bCs/>
          <w:lang w:val="es-419"/>
        </w:rPr>
        <w:t>*</w:t>
      </w:r>
      <w:r w:rsidRPr="00BB6329">
        <w:rPr>
          <w:lang w:val="es-419"/>
        </w:rPr>
        <w:t xml:space="preserve"> Al generar el reporte en Excel, el sistema busca las fotos de ese periodo y prepara el anexo fotográfico automáticamente.</w:t>
      </w:r>
    </w:p>
    <w:p w14:paraId="59ADCE7E" w14:textId="77777777" w:rsidR="00BB6329" w:rsidRPr="00BB6329" w:rsidRDefault="00BB6329" w:rsidP="00BB6329">
      <w:pPr>
        <w:rPr>
          <w:lang w:val="es-419"/>
        </w:rPr>
      </w:pPr>
    </w:p>
    <w:p w14:paraId="7BD78E03" w14:textId="77777777" w:rsidR="00BB6329" w:rsidRPr="00BB6329" w:rsidRDefault="00BB6329" w:rsidP="00BB6329">
      <w:pPr>
        <w:rPr>
          <w:lang w:val="es-419"/>
        </w:rPr>
      </w:pPr>
      <w:r w:rsidRPr="00BB6329">
        <w:rPr>
          <w:lang w:val="es-419"/>
        </w:rPr>
        <w:t>---</w:t>
      </w:r>
    </w:p>
    <w:p w14:paraId="17700BEB" w14:textId="77777777" w:rsidR="00BB6329" w:rsidRPr="00BB6329" w:rsidRDefault="00BB6329" w:rsidP="00BB6329">
      <w:pPr>
        <w:rPr>
          <w:lang w:val="es-419"/>
        </w:rPr>
      </w:pPr>
    </w:p>
    <w:p w14:paraId="4085EF8B" w14:textId="77777777" w:rsidR="00BB6329" w:rsidRPr="00BB6329" w:rsidRDefault="00BB6329" w:rsidP="00BB6329">
      <w:pPr>
        <w:rPr>
          <w:lang w:val="es-419"/>
        </w:rPr>
      </w:pPr>
      <w:r w:rsidRPr="00BB6329">
        <w:rPr>
          <w:lang w:val="es-419"/>
        </w:rPr>
        <w:lastRenderedPageBreak/>
        <w:t xml:space="preserve">&gt; </w:t>
      </w:r>
      <w:proofErr w:type="gramStart"/>
      <w:r w:rsidRPr="00BB6329">
        <w:rPr>
          <w:lang w:val="es-419"/>
        </w:rPr>
        <w:t>[!IMPORTANT</w:t>
      </w:r>
      <w:proofErr w:type="gramEnd"/>
      <w:r w:rsidRPr="00BB6329">
        <w:rPr>
          <w:lang w:val="es-419"/>
        </w:rPr>
        <w:t>]</w:t>
      </w:r>
    </w:p>
    <w:p w14:paraId="6D4371AC" w14:textId="77777777" w:rsidR="00BB6329" w:rsidRPr="00BB6329" w:rsidRDefault="00BB6329" w:rsidP="00BB6329">
      <w:pPr>
        <w:rPr>
          <w:lang w:val="es-419"/>
        </w:rPr>
      </w:pPr>
      <w:r w:rsidRPr="00BB6329">
        <w:rPr>
          <w:lang w:val="es-419"/>
        </w:rPr>
        <w:t xml:space="preserve">&gt; </w:t>
      </w:r>
      <w:r w:rsidRPr="00BB6329">
        <w:rPr>
          <w:b/>
          <w:bCs/>
          <w:lang w:val="es-419"/>
        </w:rPr>
        <w:t xml:space="preserve">**Nota para </w:t>
      </w:r>
      <w:proofErr w:type="gramStart"/>
      <w:r w:rsidRPr="00BB6329">
        <w:rPr>
          <w:b/>
          <w:bCs/>
          <w:lang w:val="es-419"/>
        </w:rPr>
        <w:t>Auditoría:*</w:t>
      </w:r>
      <w:proofErr w:type="gramEnd"/>
      <w:r w:rsidRPr="00BB6329">
        <w:rPr>
          <w:b/>
          <w:bCs/>
          <w:lang w:val="es-419"/>
        </w:rPr>
        <w:t>*</w:t>
      </w:r>
      <w:r w:rsidRPr="00BB6329">
        <w:rPr>
          <w:lang w:val="es-419"/>
        </w:rPr>
        <w:t xml:space="preserve"> Cualquier borrado de un registro (Informe, Pago o CHO) queda registrado en el </w:t>
      </w:r>
      <w:r w:rsidRPr="00BB6329">
        <w:rPr>
          <w:b/>
          <w:bCs/>
          <w:lang w:val="es-419"/>
        </w:rPr>
        <w:t>**Audit Log**</w:t>
      </w:r>
      <w:r w:rsidRPr="00BB6329">
        <w:rPr>
          <w:lang w:val="es-419"/>
        </w:rPr>
        <w:t xml:space="preserve"> del sistema, indicando qué usuario realizó la acción y en qué fecha, para garantizar la trazabilidad total del proyecto.</w:t>
      </w:r>
    </w:p>
    <w:p w14:paraId="4F6CCCF1" w14:textId="77777777" w:rsidR="00BB6329" w:rsidRPr="00BB6329" w:rsidRDefault="00BB6329" w:rsidP="00BB6329">
      <w:pPr>
        <w:rPr>
          <w:lang w:val="es-419"/>
        </w:rPr>
      </w:pPr>
    </w:p>
    <w:p w14:paraId="1BFF2453" w14:textId="77777777" w:rsidR="00BB6329" w:rsidRPr="00BB6329" w:rsidRDefault="00BB6329" w:rsidP="00BB6329">
      <w:pPr>
        <w:rPr>
          <w:lang w:val="es-419"/>
        </w:rPr>
      </w:pPr>
      <w:r w:rsidRPr="00BB6329">
        <w:rPr>
          <w:lang w:val="es-419"/>
        </w:rPr>
        <w:t>---</w:t>
      </w:r>
    </w:p>
    <w:p w14:paraId="262157C6" w14:textId="77777777" w:rsidR="00BB6329" w:rsidRPr="00BB6329" w:rsidRDefault="00BB6329" w:rsidP="00BB6329">
      <w:pPr>
        <w:rPr>
          <w:lang w:val="es-419"/>
        </w:rPr>
      </w:pPr>
      <w:r w:rsidRPr="00BB6329">
        <w:rPr>
          <w:i/>
          <w:iCs/>
          <w:lang w:val="es-419"/>
        </w:rPr>
        <w:t>*Diseñado por el Ing. Enrique Saavedra Sada, PE*</w:t>
      </w:r>
    </w:p>
    <w:p w14:paraId="683115AD" w14:textId="77777777" w:rsidR="00BB6329" w:rsidRPr="00BB6329" w:rsidRDefault="00BB6329" w:rsidP="00BB6329">
      <w:pPr>
        <w:rPr>
          <w:lang w:val="es-419"/>
        </w:rPr>
      </w:pPr>
    </w:p>
    <w:p w14:paraId="0586B209" w14:textId="77777777" w:rsidR="00097FBB" w:rsidRPr="00BB6329" w:rsidRDefault="00097FBB">
      <w:pPr>
        <w:rPr>
          <w:lang w:val="es-419"/>
        </w:rPr>
      </w:pPr>
    </w:p>
    <w:sectPr w:rsidR="00097FBB" w:rsidRPr="00BB6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29"/>
    <w:rsid w:val="00097FBB"/>
    <w:rsid w:val="001E067D"/>
    <w:rsid w:val="00225493"/>
    <w:rsid w:val="003945F2"/>
    <w:rsid w:val="00736DFF"/>
    <w:rsid w:val="007501C3"/>
    <w:rsid w:val="00846D20"/>
    <w:rsid w:val="00BB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03BF"/>
  <w15:chartTrackingRefBased/>
  <w15:docId w15:val="{BA1EBC7B-6768-47F9-BCCC-26E332A9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329"/>
    <w:rPr>
      <w:rFonts w:eastAsiaTheme="majorEastAsia" w:cstheme="majorBidi"/>
      <w:color w:val="272727" w:themeColor="text1" w:themeTint="D8"/>
    </w:rPr>
  </w:style>
  <w:style w:type="paragraph" w:styleId="Title">
    <w:name w:val="Title"/>
    <w:basedOn w:val="Normal"/>
    <w:next w:val="Normal"/>
    <w:link w:val="TitleChar"/>
    <w:uiPriority w:val="10"/>
    <w:qFormat/>
    <w:rsid w:val="00BB6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329"/>
    <w:pPr>
      <w:spacing w:before="160"/>
      <w:jc w:val="center"/>
    </w:pPr>
    <w:rPr>
      <w:i/>
      <w:iCs/>
      <w:color w:val="404040" w:themeColor="text1" w:themeTint="BF"/>
    </w:rPr>
  </w:style>
  <w:style w:type="character" w:customStyle="1" w:styleId="QuoteChar">
    <w:name w:val="Quote Char"/>
    <w:basedOn w:val="DefaultParagraphFont"/>
    <w:link w:val="Quote"/>
    <w:uiPriority w:val="29"/>
    <w:rsid w:val="00BB6329"/>
    <w:rPr>
      <w:i/>
      <w:iCs/>
      <w:color w:val="404040" w:themeColor="text1" w:themeTint="BF"/>
    </w:rPr>
  </w:style>
  <w:style w:type="paragraph" w:styleId="ListParagraph">
    <w:name w:val="List Paragraph"/>
    <w:basedOn w:val="Normal"/>
    <w:uiPriority w:val="34"/>
    <w:qFormat/>
    <w:rsid w:val="00BB6329"/>
    <w:pPr>
      <w:ind w:left="720"/>
      <w:contextualSpacing/>
    </w:pPr>
  </w:style>
  <w:style w:type="character" w:styleId="IntenseEmphasis">
    <w:name w:val="Intense Emphasis"/>
    <w:basedOn w:val="DefaultParagraphFont"/>
    <w:uiPriority w:val="21"/>
    <w:qFormat/>
    <w:rsid w:val="00BB6329"/>
    <w:rPr>
      <w:i/>
      <w:iCs/>
      <w:color w:val="0F4761" w:themeColor="accent1" w:themeShade="BF"/>
    </w:rPr>
  </w:style>
  <w:style w:type="paragraph" w:styleId="IntenseQuote">
    <w:name w:val="Intense Quote"/>
    <w:basedOn w:val="Normal"/>
    <w:next w:val="Normal"/>
    <w:link w:val="IntenseQuoteChar"/>
    <w:uiPriority w:val="30"/>
    <w:qFormat/>
    <w:rsid w:val="00BB6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329"/>
    <w:rPr>
      <w:i/>
      <w:iCs/>
      <w:color w:val="0F4761" w:themeColor="accent1" w:themeShade="BF"/>
    </w:rPr>
  </w:style>
  <w:style w:type="character" w:styleId="IntenseReference">
    <w:name w:val="Intense Reference"/>
    <w:basedOn w:val="DefaultParagraphFont"/>
    <w:uiPriority w:val="32"/>
    <w:qFormat/>
    <w:rsid w:val="00BB6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Saavedra</dc:creator>
  <cp:keywords/>
  <dc:description/>
  <cp:lastModifiedBy>Enrique Saavedra</cp:lastModifiedBy>
  <cp:revision>1</cp:revision>
  <dcterms:created xsi:type="dcterms:W3CDTF">2026-05-04T00:08:00Z</dcterms:created>
  <dcterms:modified xsi:type="dcterms:W3CDTF">2026-05-04T00:08:00Z</dcterms:modified>
</cp:coreProperties>
</file>