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8D731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 Manual de Instrucciones y Funciones del Programa PACT</w:t>
      </w:r>
    </w:p>
    <w:p w14:paraId="40F46358" w14:textId="77777777" w:rsidR="008C0EF3" w:rsidRPr="008C0EF3" w:rsidRDefault="008C0EF3" w:rsidP="008C0EF3">
      <w:pPr>
        <w:rPr>
          <w:lang w:val="es-419"/>
        </w:rPr>
      </w:pPr>
    </w:p>
    <w:p w14:paraId="7A93FA36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Este documento describe todas y cada una de las funciones disponibles en las diferentes secciones de manejo de proyectos del sistema PACT.</w:t>
      </w:r>
    </w:p>
    <w:p w14:paraId="19F2E241" w14:textId="77777777" w:rsidR="008C0EF3" w:rsidRPr="008C0EF3" w:rsidRDefault="008C0EF3" w:rsidP="008C0EF3">
      <w:pPr>
        <w:rPr>
          <w:lang w:val="es-419"/>
        </w:rPr>
      </w:pPr>
    </w:p>
    <w:p w14:paraId="15DE9C2D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181A258B" w14:textId="77777777" w:rsidR="008C0EF3" w:rsidRPr="008C0EF3" w:rsidRDefault="008C0EF3" w:rsidP="008C0EF3">
      <w:pPr>
        <w:rPr>
          <w:lang w:val="es-419"/>
        </w:rPr>
      </w:pPr>
    </w:p>
    <w:p w14:paraId="3E1F0C01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1. ENTRADA DE DATOS (Configuración Inicial)</w:t>
      </w:r>
    </w:p>
    <w:p w14:paraId="481C5948" w14:textId="77777777" w:rsidR="008C0EF3" w:rsidRPr="008C0EF3" w:rsidRDefault="008C0EF3" w:rsidP="008C0EF3">
      <w:pPr>
        <w:rPr>
          <w:lang w:val="es-419"/>
        </w:rPr>
      </w:pPr>
    </w:p>
    <w:p w14:paraId="0299ED9C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Esta sección es el corazón del proyecto. Aquí se configuran los datos base que alimentarán el resto de los módulos y certificaciones.</w:t>
      </w:r>
    </w:p>
    <w:p w14:paraId="663D33F7" w14:textId="77777777" w:rsidR="008C0EF3" w:rsidRPr="008C0EF3" w:rsidRDefault="008C0EF3" w:rsidP="008C0EF3">
      <w:pPr>
        <w:rPr>
          <w:lang w:val="es-419"/>
        </w:rPr>
      </w:pPr>
    </w:p>
    <w:p w14:paraId="54FF70B6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### Pestaña: Información y Documentos</w:t>
      </w:r>
    </w:p>
    <w:p w14:paraId="6693C8C3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**Núm. </w:t>
      </w:r>
      <w:proofErr w:type="gramStart"/>
      <w:r w:rsidRPr="008C0EF3">
        <w:rPr>
          <w:b/>
          <w:bCs/>
          <w:lang w:val="es-419"/>
        </w:rPr>
        <w:t>AC:*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de texto. Si escribes números, el sistema le añade automáticamente el prefijo "AC-" (ej. AC-123456).</w:t>
      </w:r>
    </w:p>
    <w:p w14:paraId="4E89C817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**Núm. </w:t>
      </w:r>
      <w:proofErr w:type="gramStart"/>
      <w:r w:rsidRPr="008C0EF3">
        <w:rPr>
          <w:b/>
          <w:bCs/>
          <w:lang w:val="es-419"/>
        </w:rPr>
        <w:t>Federal:*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de texto libre.</w:t>
      </w:r>
    </w:p>
    <w:p w14:paraId="16CDFFBC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**Nombre del </w:t>
      </w:r>
      <w:proofErr w:type="gramStart"/>
      <w:r w:rsidRPr="008C0EF3">
        <w:rPr>
          <w:b/>
          <w:bCs/>
          <w:lang w:val="es-419"/>
        </w:rPr>
        <w:t>Proyecto:*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de texto amplio.</w:t>
      </w:r>
    </w:p>
    <w:p w14:paraId="77D89FEB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**Núm. Oracle / Núm. Contrato / No. </w:t>
      </w:r>
      <w:proofErr w:type="gramStart"/>
      <w:r w:rsidRPr="008C0EF3">
        <w:rPr>
          <w:b/>
          <w:bCs/>
          <w:lang w:val="es-419"/>
        </w:rPr>
        <w:t>Cuenta:*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Campos de texto y numéricos.</w:t>
      </w:r>
    </w:p>
    <w:p w14:paraId="4C7BE54B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**Costo Original ($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numérico con formato automático de moneda (verde). Al modificarlo, se recalcula el daño líquido.</w:t>
      </w:r>
    </w:p>
    <w:p w14:paraId="48184FE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</w:t>
      </w:r>
      <w:proofErr w:type="gramStart"/>
      <w:r w:rsidRPr="008C0EF3">
        <w:rPr>
          <w:b/>
          <w:bCs/>
          <w:lang w:val="es-419"/>
        </w:rPr>
        <w:t>Región:*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Selector desplegable con 5 opciones fijas: `Norte`, `Sur`, `Este`, `Oeste`, `Metro`.</w:t>
      </w:r>
    </w:p>
    <w:p w14:paraId="67BD3836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**Daños Líquidos Diarios ($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numérico (rojo). Se calcula solo en base a una tabla de la ACT según el costo original, pero puedes borrarlo y escribir la cantidad manualmente si lo deseas.</w:t>
      </w:r>
    </w:p>
    <w:p w14:paraId="612268C6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**Participación Federal (%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 numérico para porcentajes (por defecto 80.25%).</w:t>
      </w:r>
    </w:p>
    <w:p w14:paraId="001A691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lastRenderedPageBreak/>
        <w:t xml:space="preserve">*   </w:t>
      </w:r>
      <w:r w:rsidRPr="008C0EF3">
        <w:rPr>
          <w:b/>
          <w:bCs/>
          <w:lang w:val="es-419"/>
        </w:rPr>
        <w:t>**Ruta de Grabación (Carpeta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Permite abrir una ventana de Windows para seleccionar la carpeta local en tu computadora donde quieres que se guarden los archivos generados de este proyecto.</w:t>
      </w:r>
    </w:p>
    <w:p w14:paraId="103F810A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**Núm. OCPR / Diseñador / Municipios / </w:t>
      </w:r>
      <w:proofErr w:type="gramStart"/>
      <w:r w:rsidRPr="008C0EF3">
        <w:rPr>
          <w:b/>
          <w:bCs/>
          <w:lang w:val="es-419"/>
        </w:rPr>
        <w:t>Carreteras:*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Campos de texto.</w:t>
      </w:r>
    </w:p>
    <w:p w14:paraId="6F4607A4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**Alcance Proy. (SCOPE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Cuadro de texto amplio (multilínea) para describir detalladamente los trabajos a realizarse.</w:t>
      </w:r>
    </w:p>
    <w:p w14:paraId="6CA010D3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**Fechas Relevantes (Selectores de Calendario</w:t>
      </w:r>
      <w:proofErr w:type="gramStart"/>
      <w:r w:rsidRPr="008C0EF3">
        <w:rPr>
          <w:b/>
          <w:bCs/>
          <w:lang w:val="es-419"/>
        </w:rPr>
        <w:t>):*</w:t>
      </w:r>
      <w:proofErr w:type="gramEnd"/>
      <w:r w:rsidRPr="008C0EF3">
        <w:rPr>
          <w:b/>
          <w:bCs/>
          <w:lang w:val="es-419"/>
        </w:rPr>
        <w:t>*</w:t>
      </w:r>
    </w:p>
    <w:p w14:paraId="53B2506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</w:t>
      </w:r>
      <w:proofErr w:type="gramStart"/>
      <w:r w:rsidRPr="008C0EF3">
        <w:rPr>
          <w:b/>
          <w:bCs/>
          <w:lang w:val="es-419"/>
        </w:rPr>
        <w:t>Hoy:*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Es automático, siempre muestra la fecha actual. No es editable.</w:t>
      </w:r>
    </w:p>
    <w:p w14:paraId="7AC48DC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**Firma Contrato / Orden de comienzo**</w:t>
      </w:r>
    </w:p>
    <w:p w14:paraId="61813615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**Terminación Original / Terminación Revisada**</w:t>
      </w:r>
    </w:p>
    <w:p w14:paraId="3504B572" w14:textId="77777777" w:rsidR="008C0EF3" w:rsidRPr="008C0EF3" w:rsidRDefault="008C0EF3" w:rsidP="008C0EF3">
      <w:r w:rsidRPr="008C0EF3">
        <w:rPr>
          <w:lang w:val="es-419"/>
        </w:rPr>
        <w:t xml:space="preserve">    </w:t>
      </w:r>
      <w:r w:rsidRPr="008C0EF3">
        <w:t xml:space="preserve">*   </w:t>
      </w:r>
      <w:r w:rsidRPr="008C0EF3">
        <w:rPr>
          <w:b/>
          <w:bCs/>
        </w:rPr>
        <w:t>**Estimated Completion / Real Completion / Substantial Completion / Final Inspection**</w:t>
      </w:r>
    </w:p>
    <w:p w14:paraId="10B1ACE2" w14:textId="77777777" w:rsidR="008C0EF3" w:rsidRPr="008C0EF3" w:rsidRDefault="008C0EF3" w:rsidP="008C0EF3">
      <w:pPr>
        <w:rPr>
          <w:lang w:val="es-419"/>
        </w:rPr>
      </w:pPr>
      <w:r w:rsidRPr="008C0EF3">
        <w:t xml:space="preserve">    </w:t>
      </w: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**Terminación Administrativa:**</w:t>
      </w:r>
      <w:r w:rsidRPr="008C0EF3">
        <w:rPr>
          <w:lang w:val="es-419"/>
        </w:rPr>
        <w:t xml:space="preserve"> Este campo se </w:t>
      </w:r>
      <w:r w:rsidRPr="008C0EF3">
        <w:rPr>
          <w:b/>
          <w:bCs/>
          <w:lang w:val="es-419"/>
        </w:rPr>
        <w:t>**calcula automáticamente**</w:t>
      </w:r>
      <w:r w:rsidRPr="008C0EF3">
        <w:rPr>
          <w:lang w:val="es-419"/>
        </w:rPr>
        <w:t xml:space="preserve"> sumando exactamente 2 años a la fecha de Terminación Revisada.</w:t>
      </w:r>
    </w:p>
    <w:p w14:paraId="0B42251C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**FMIS End Date**</w:t>
      </w:r>
    </w:p>
    <w:p w14:paraId="03964FD5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**Documentación Crítica y Asistente IA (ACT-GPT)**</w:t>
      </w:r>
    </w:p>
    <w:p w14:paraId="38815BB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**Tipo de Documento:**</w:t>
      </w:r>
      <w:r w:rsidRPr="008C0EF3">
        <w:rPr>
          <w:lang w:val="es-419"/>
        </w:rPr>
        <w:t xml:space="preserve"> Selector que permite elegir: `Orden de comienzo`, `Project Agreement`, `Proposal`, `Contrato`.</w:t>
      </w:r>
    </w:p>
    <w:p w14:paraId="55A97F2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**Subir Archivo:**</w:t>
      </w:r>
      <w:r w:rsidRPr="008C0EF3">
        <w:rPr>
          <w:lang w:val="es-419"/>
        </w:rPr>
        <w:t xml:space="preserve"> Botón para buscar un PDF en tu computadora y asociarlo al proyecto.</w:t>
      </w:r>
    </w:p>
    <w:p w14:paraId="62801A64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</w:t>
      </w:r>
      <w:r w:rsidRPr="008C0EF3">
        <w:rPr>
          <w:b/>
          <w:bCs/>
          <w:lang w:val="es-419"/>
        </w:rPr>
        <w:t>**Iniciar Análisis Integral ACT-GPT:**</w:t>
      </w:r>
      <w:r w:rsidRPr="008C0EF3">
        <w:rPr>
          <w:lang w:val="es-419"/>
        </w:rPr>
        <w:t xml:space="preserve"> Al presionarlo, el sistema lee todos los PDF que subiste y </w:t>
      </w:r>
      <w:r w:rsidRPr="008C0EF3">
        <w:rPr>
          <w:i/>
          <w:iCs/>
          <w:lang w:val="es-419"/>
        </w:rPr>
        <w:t>*llena automáticamente*</w:t>
      </w:r>
      <w:r w:rsidRPr="008C0EF3">
        <w:rPr>
          <w:lang w:val="es-419"/>
        </w:rPr>
        <w:t xml:space="preserve"> el costo, las fechas, contratista, alcance, fondos y todas las partidas del contrato sin que tengas que escribirlas.</w:t>
      </w:r>
    </w:p>
    <w:p w14:paraId="678147A4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**Información del Contratista:**</w:t>
      </w:r>
    </w:p>
    <w:p w14:paraId="65A64C3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    *   Campos de texto para: </w:t>
      </w:r>
      <w:r w:rsidRPr="008C0EF3">
        <w:rPr>
          <w:b/>
          <w:bCs/>
          <w:lang w:val="es-419"/>
        </w:rPr>
        <w:t>**Nombre de la Empresa**</w:t>
      </w:r>
      <w:r w:rsidRPr="008C0EF3">
        <w:rPr>
          <w:lang w:val="es-419"/>
        </w:rPr>
        <w:t xml:space="preserve">, </w:t>
      </w:r>
      <w:r w:rsidRPr="008C0EF3">
        <w:rPr>
          <w:b/>
          <w:bCs/>
          <w:lang w:val="es-419"/>
        </w:rPr>
        <w:t>**Representante**</w:t>
      </w:r>
      <w:r w:rsidRPr="008C0EF3">
        <w:rPr>
          <w:lang w:val="es-419"/>
        </w:rPr>
        <w:t xml:space="preserve">, </w:t>
      </w:r>
      <w:r w:rsidRPr="008C0EF3">
        <w:rPr>
          <w:b/>
          <w:bCs/>
          <w:lang w:val="es-419"/>
        </w:rPr>
        <w:t>**SS Patronal**</w:t>
      </w:r>
      <w:r w:rsidRPr="008C0EF3">
        <w:rPr>
          <w:lang w:val="es-419"/>
        </w:rPr>
        <w:t xml:space="preserve">, </w:t>
      </w:r>
      <w:r w:rsidRPr="008C0EF3">
        <w:rPr>
          <w:b/>
          <w:bCs/>
          <w:lang w:val="es-419"/>
        </w:rPr>
        <w:t>**Teléfono Oficina**</w:t>
      </w:r>
      <w:r w:rsidRPr="008C0EF3">
        <w:rPr>
          <w:lang w:val="es-419"/>
        </w:rPr>
        <w:t xml:space="preserve">, </w:t>
      </w:r>
      <w:r w:rsidRPr="008C0EF3">
        <w:rPr>
          <w:b/>
          <w:bCs/>
          <w:lang w:val="es-419"/>
        </w:rPr>
        <w:t>**Teléfono Celular**</w:t>
      </w:r>
      <w:r w:rsidRPr="008C0EF3">
        <w:rPr>
          <w:lang w:val="es-419"/>
        </w:rPr>
        <w:t xml:space="preserve"> y </w:t>
      </w:r>
      <w:r w:rsidRPr="008C0EF3">
        <w:rPr>
          <w:b/>
          <w:bCs/>
          <w:lang w:val="es-419"/>
        </w:rPr>
        <w:t>**Email**</w:t>
      </w:r>
      <w:r w:rsidRPr="008C0EF3">
        <w:rPr>
          <w:lang w:val="es-419"/>
        </w:rPr>
        <w:t>. El sistema formatea automáticamente los teléfonos a `(XXX) XXX-XXXX`.</w:t>
      </w:r>
    </w:p>
    <w:p w14:paraId="37C61067" w14:textId="77777777" w:rsidR="008C0EF3" w:rsidRPr="008C0EF3" w:rsidRDefault="008C0EF3" w:rsidP="008C0EF3">
      <w:pPr>
        <w:rPr>
          <w:lang w:val="es-419"/>
        </w:rPr>
      </w:pPr>
    </w:p>
    <w:p w14:paraId="44700B05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### Pestaña: Firmas ACT (Personal Autorizado)</w:t>
      </w:r>
    </w:p>
    <w:p w14:paraId="1963A33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lastRenderedPageBreak/>
        <w:t xml:space="preserve">*   </w:t>
      </w:r>
      <w:r w:rsidRPr="008C0EF3">
        <w:rPr>
          <w:b/>
          <w:bCs/>
          <w:lang w:val="es-419"/>
        </w:rPr>
        <w:t>**Periodo (Desde / Hasta):**</w:t>
      </w:r>
      <w:r w:rsidRPr="008C0EF3">
        <w:rPr>
          <w:lang w:val="es-419"/>
        </w:rPr>
        <w:t xml:space="preserve"> Dos campos de calendario. Si el puesto está vigente, el "Hasta" se deja vacío (Actual).</w:t>
      </w:r>
    </w:p>
    <w:p w14:paraId="1E79847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**Rol / Puesto:**</w:t>
      </w:r>
      <w:r w:rsidRPr="008C0EF3">
        <w:rPr>
          <w:lang w:val="es-419"/>
        </w:rPr>
        <w:t xml:space="preserve"> Selector desplegable con estas opciones exactas: `Director Ejecutivo`, `Subdirector Ejecutivo`, `Dir. Ejec. Infraestructura`, `Dir. Área Construcción`, `Director Finanzas`, `Director Regional`, `Supervisor de Área`, `Administrador del Proyecto`, `Oficial de Liquidación`, `Dir. Oficina Control de Proyectos`.</w:t>
      </w:r>
    </w:p>
    <w:p w14:paraId="36DBC35D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**Nombre Completo:**</w:t>
      </w:r>
      <w:r w:rsidRPr="008C0EF3">
        <w:rPr>
          <w:lang w:val="es-419"/>
        </w:rPr>
        <w:t xml:space="preserve"> Campo de texto.</w:t>
      </w:r>
    </w:p>
    <w:p w14:paraId="27E2A37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**Botón de Cambio (Transición Automática):**</w:t>
      </w:r>
      <w:r w:rsidRPr="008C0EF3">
        <w:rPr>
          <w:lang w:val="es-419"/>
        </w:rPr>
        <w:t xml:space="preserve"> Al presionarlo (símbolo de +), se abre una fila celeste. Te permite escribir el nombre del funcionario sucesor. El sistema automáticamente le pondrá fecha de fin al viejo, y fecha de inicio de hoy al nuevo.</w:t>
      </w:r>
    </w:p>
    <w:p w14:paraId="3CA626E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**Oficina, Celular, Email:**</w:t>
      </w:r>
      <w:r w:rsidRPr="008C0EF3">
        <w:rPr>
          <w:lang w:val="es-419"/>
        </w:rPr>
        <w:t xml:space="preserve"> Campos de texto. </w:t>
      </w:r>
      <w:r w:rsidRPr="008C0EF3">
        <w:rPr>
          <w:i/>
          <w:iCs/>
          <w:lang w:val="es-419"/>
        </w:rPr>
        <w:t>*(Ocultos automáticamente si seleccionas un rol de alta gerencia).*</w:t>
      </w:r>
    </w:p>
    <w:p w14:paraId="4D2E8258" w14:textId="77777777" w:rsidR="008C0EF3" w:rsidRPr="008C0EF3" w:rsidRDefault="008C0EF3" w:rsidP="008C0EF3">
      <w:pPr>
        <w:rPr>
          <w:lang w:val="es-419"/>
        </w:rPr>
      </w:pPr>
    </w:p>
    <w:p w14:paraId="0C4B466F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### Pestaña: Todas las Partidas (Cantidades Originales)</w:t>
      </w:r>
    </w:p>
    <w:p w14:paraId="3ED9C95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**Importar desde Excel:**</w:t>
      </w:r>
      <w:r w:rsidRPr="008C0EF3">
        <w:rPr>
          <w:lang w:val="es-419"/>
        </w:rPr>
        <w:t xml:space="preserve"> Botón que permite subir una plantilla con las partidas para cargarlas masivamente.</w:t>
      </w:r>
    </w:p>
    <w:p w14:paraId="440E1793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**Añadir Fila:**</w:t>
      </w:r>
      <w:r w:rsidRPr="008C0EF3">
        <w:rPr>
          <w:lang w:val="es-419"/>
        </w:rPr>
        <w:t xml:space="preserve"> Agrega una partida en blanco al final.</w:t>
      </w:r>
    </w:p>
    <w:p w14:paraId="6BAB3DBD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**Ítem #:**</w:t>
      </w:r>
      <w:r w:rsidRPr="008C0EF3">
        <w:rPr>
          <w:lang w:val="es-419"/>
        </w:rPr>
        <w:t xml:space="preserve"> Número correlativo de la partida (ej. 001).</w:t>
      </w:r>
    </w:p>
    <w:p w14:paraId="236C659C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**Especificación:**</w:t>
      </w:r>
      <w:r w:rsidRPr="008C0EF3">
        <w:rPr>
          <w:lang w:val="es-419"/>
        </w:rPr>
        <w:t xml:space="preserve"> Campo inteligente. Al escribir, autocompleta con el catálogo del Standard Specifications.</w:t>
      </w:r>
    </w:p>
    <w:p w14:paraId="1082E585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**Descripción:**</w:t>
      </w:r>
      <w:r w:rsidRPr="008C0EF3">
        <w:rPr>
          <w:lang w:val="es-419"/>
        </w:rPr>
        <w:t xml:space="preserve"> Texto libre.</w:t>
      </w:r>
    </w:p>
    <w:p w14:paraId="08ABDC9D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**Cantidad:**</w:t>
      </w:r>
      <w:r w:rsidRPr="008C0EF3">
        <w:rPr>
          <w:lang w:val="es-419"/>
        </w:rPr>
        <w:t xml:space="preserve"> Campo numérico decimal.</w:t>
      </w:r>
    </w:p>
    <w:p w14:paraId="443B167A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**Unidad:**</w:t>
      </w:r>
      <w:r w:rsidRPr="008C0EF3">
        <w:rPr>
          <w:lang w:val="es-419"/>
        </w:rPr>
        <w:t xml:space="preserve"> Se auto-llena según la especificación, pero permite escritura libre (`LS, EA, LF, SY, CY, TON, HOUR`, etc.).</w:t>
      </w:r>
    </w:p>
    <w:p w14:paraId="29DA1CF0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**Precio Unitario:**</w:t>
      </w:r>
      <w:r w:rsidRPr="008C0EF3">
        <w:rPr>
          <w:lang w:val="es-419"/>
        </w:rPr>
        <w:t xml:space="preserve"> Campo numérico de dinero.</w:t>
      </w:r>
    </w:p>
    <w:p w14:paraId="2F94FC21" w14:textId="77777777" w:rsidR="008C0EF3" w:rsidRPr="008C0EF3" w:rsidRDefault="008C0EF3" w:rsidP="008C0EF3"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 xml:space="preserve">**Fuente de </w:t>
      </w:r>
      <w:proofErr w:type="gramStart"/>
      <w:r w:rsidRPr="008C0EF3">
        <w:rPr>
          <w:b/>
          <w:bCs/>
          <w:lang w:val="es-419"/>
        </w:rPr>
        <w:t>Fondos:*</w:t>
      </w:r>
      <w:proofErr w:type="gramEnd"/>
      <w:r w:rsidRPr="008C0EF3">
        <w:rPr>
          <w:b/>
          <w:bCs/>
          <w:lang w:val="es-419"/>
        </w:rPr>
        <w:t>*</w:t>
      </w:r>
      <w:r w:rsidRPr="008C0EF3">
        <w:rPr>
          <w:lang w:val="es-419"/>
        </w:rPr>
        <w:t xml:space="preserve"> Texto libre (ej. </w:t>
      </w:r>
      <w:r w:rsidRPr="008C0EF3">
        <w:t>`ACT:100%`, o `FHWA:80% / ACT:20%`).</w:t>
      </w:r>
    </w:p>
    <w:p w14:paraId="019948C5" w14:textId="77777777" w:rsidR="008C0EF3" w:rsidRPr="008C0EF3" w:rsidRDefault="008C0EF3" w:rsidP="008C0EF3"/>
    <w:p w14:paraId="70896BAE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</w:rPr>
        <w:t xml:space="preserve">### </w:t>
      </w:r>
      <w:proofErr w:type="spellStart"/>
      <w:r w:rsidRPr="008C0EF3">
        <w:rPr>
          <w:b/>
          <w:bCs/>
        </w:rPr>
        <w:t>Pestaña</w:t>
      </w:r>
      <w:proofErr w:type="spellEnd"/>
      <w:r w:rsidRPr="008C0EF3">
        <w:rPr>
          <w:b/>
          <w:bCs/>
        </w:rPr>
        <w:t xml:space="preserve">: Info. </w:t>
      </w:r>
      <w:r w:rsidRPr="008C0EF3">
        <w:rPr>
          <w:b/>
          <w:bCs/>
          <w:lang w:val="es-419"/>
        </w:rPr>
        <w:t>CCML (Cartas de Requerimiento)</w:t>
      </w:r>
    </w:p>
    <w:p w14:paraId="62F4E24E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lastRenderedPageBreak/>
        <w:t xml:space="preserve">*   Muestra una cuadrícula con </w:t>
      </w:r>
      <w:r w:rsidRPr="008C0EF3">
        <w:rPr>
          <w:b/>
          <w:bCs/>
          <w:lang w:val="es-419"/>
        </w:rPr>
        <w:t>**11 filas fijas**</w:t>
      </w:r>
      <w:r w:rsidRPr="008C0EF3">
        <w:rPr>
          <w:lang w:val="es-419"/>
        </w:rPr>
        <w:t>: `Original Project Funds` y `Modification #1` a `#10`.</w:t>
      </w:r>
    </w:p>
    <w:p w14:paraId="679AA586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**Federal Share ($) / Toll Credits ($) / State Funds ($):**</w:t>
      </w:r>
      <w:r w:rsidRPr="008C0EF3">
        <w:rPr>
          <w:lang w:val="es-419"/>
        </w:rPr>
        <w:t xml:space="preserve"> Celdas numéricas editables al darle clic.</w:t>
      </w:r>
    </w:p>
    <w:p w14:paraId="32CCE1B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**Fila Oscura (Revised Amount):**</w:t>
      </w:r>
      <w:r w:rsidRPr="008C0EF3">
        <w:rPr>
          <w:lang w:val="es-419"/>
        </w:rPr>
        <w:t xml:space="preserve"> Suma automáticamente las cantidades de todas las modificaciones y te da los totales matemáticos exactos en vivo.</w:t>
      </w:r>
    </w:p>
    <w:p w14:paraId="78FB1F3C" w14:textId="77777777" w:rsidR="008C0EF3" w:rsidRPr="008C0EF3" w:rsidRDefault="008C0EF3" w:rsidP="008C0EF3">
      <w:pPr>
        <w:rPr>
          <w:lang w:val="es-419"/>
        </w:rPr>
      </w:pPr>
    </w:p>
    <w:p w14:paraId="54EA3C2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3911973B" w14:textId="77777777" w:rsidR="008C0EF3" w:rsidRPr="008C0EF3" w:rsidRDefault="008C0EF3" w:rsidP="008C0EF3">
      <w:pPr>
        <w:rPr>
          <w:lang w:val="es-419"/>
        </w:rPr>
      </w:pPr>
    </w:p>
    <w:p w14:paraId="72E372B8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2. REPORTE DE OBRA (ROA / Bitácora)</w:t>
      </w:r>
    </w:p>
    <w:p w14:paraId="1AB4F734" w14:textId="77777777" w:rsidR="008C0EF3" w:rsidRPr="008C0EF3" w:rsidRDefault="008C0EF3" w:rsidP="008C0EF3">
      <w:pPr>
        <w:rPr>
          <w:lang w:val="es-419"/>
        </w:rPr>
      </w:pPr>
    </w:p>
    <w:p w14:paraId="2B7C513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**Fecha y Resumen:**</w:t>
      </w:r>
      <w:r w:rsidRPr="008C0EF3">
        <w:rPr>
          <w:lang w:val="es-419"/>
        </w:rPr>
        <w:t xml:space="preserve"> Selección de fecha. Generación del día de trabajo.</w:t>
      </w:r>
    </w:p>
    <w:p w14:paraId="5B43B3B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**Clima y Condiciones:**</w:t>
      </w:r>
      <w:r w:rsidRPr="008C0EF3">
        <w:rPr>
          <w:lang w:val="es-419"/>
        </w:rPr>
        <w:t xml:space="preserve"> Selectores para Mañana y Tarde (Soleado, Nublado, Lluvia, etc.) y campos para Temperatura Mínima y Máxima.</w:t>
      </w:r>
    </w:p>
    <w:p w14:paraId="4F5186E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**Personal (Contratista y Subcontratistas):**</w:t>
      </w:r>
      <w:r w:rsidRPr="008C0EF3">
        <w:rPr>
          <w:lang w:val="es-419"/>
        </w:rPr>
        <w:t xml:space="preserve"> Permite añadir cuadrillas por oficio (ej. Capataz, Operador, Labor) e indicar horas regulares y extra.</w:t>
      </w:r>
    </w:p>
    <w:p w14:paraId="05B16AEB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**Equipo Mayor:**</w:t>
      </w:r>
      <w:r w:rsidRPr="008C0EF3">
        <w:rPr>
          <w:lang w:val="es-419"/>
        </w:rPr>
        <w:t xml:space="preserve"> Selección de equipos en obra, indicando horas activas o si estuvieron inactivos (Idle).</w:t>
      </w:r>
    </w:p>
    <w:p w14:paraId="025F7DC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**Descripción de Trabajos:**</w:t>
      </w:r>
      <w:r w:rsidRPr="008C0EF3">
        <w:rPr>
          <w:lang w:val="es-419"/>
        </w:rPr>
        <w:t xml:space="preserve"> Área de texto amplio para documentar lo realizado, materiales recibidos, visitas y directrices dadas.</w:t>
      </w:r>
    </w:p>
    <w:p w14:paraId="24693547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**Botón Generar PDF:**</w:t>
      </w:r>
      <w:r w:rsidRPr="008C0EF3">
        <w:rPr>
          <w:lang w:val="es-419"/>
        </w:rPr>
        <w:t xml:space="preserve"> Crea el reporte oficial de obra (ROA).</w:t>
      </w:r>
    </w:p>
    <w:p w14:paraId="732DB38B" w14:textId="77777777" w:rsidR="008C0EF3" w:rsidRPr="008C0EF3" w:rsidRDefault="008C0EF3" w:rsidP="008C0EF3">
      <w:pPr>
        <w:rPr>
          <w:lang w:val="es-419"/>
        </w:rPr>
      </w:pPr>
    </w:p>
    <w:p w14:paraId="3B4DC8AB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321814A0" w14:textId="77777777" w:rsidR="008C0EF3" w:rsidRPr="008C0EF3" w:rsidRDefault="008C0EF3" w:rsidP="008C0EF3">
      <w:pPr>
        <w:rPr>
          <w:lang w:val="es-419"/>
        </w:rPr>
      </w:pPr>
    </w:p>
    <w:p w14:paraId="60DC030F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3. REPORTES DE INSPECCIÓN (ACT-45 y ACT-96)</w:t>
      </w:r>
    </w:p>
    <w:p w14:paraId="736E347B" w14:textId="77777777" w:rsidR="008C0EF3" w:rsidRPr="008C0EF3" w:rsidRDefault="008C0EF3" w:rsidP="008C0EF3">
      <w:pPr>
        <w:rPr>
          <w:lang w:val="es-419"/>
        </w:rPr>
      </w:pPr>
    </w:p>
    <w:p w14:paraId="65E0514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**ACT-45 (Daily Report):**</w:t>
      </w:r>
      <w:r w:rsidRPr="008C0EF3">
        <w:rPr>
          <w:lang w:val="es-419"/>
        </w:rPr>
        <w:t xml:space="preserve"> Permite documentar trabajo extra realizado por administración (Force Account). Incluye secciones para Labor, Materiales y Equipo con cálculo automático de totales.</w:t>
      </w:r>
    </w:p>
    <w:p w14:paraId="699C4300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lastRenderedPageBreak/>
        <w:t xml:space="preserve">*   </w:t>
      </w:r>
      <w:r w:rsidRPr="008C0EF3">
        <w:rPr>
          <w:b/>
          <w:bCs/>
          <w:lang w:val="es-419"/>
        </w:rPr>
        <w:t>**ACT-96 (</w:t>
      </w:r>
      <w:proofErr w:type="spellStart"/>
      <w:r w:rsidRPr="008C0EF3">
        <w:rPr>
          <w:b/>
          <w:bCs/>
          <w:lang w:val="es-419"/>
        </w:rPr>
        <w:t>Report</w:t>
      </w:r>
      <w:proofErr w:type="spellEnd"/>
      <w:r w:rsidRPr="008C0EF3">
        <w:rPr>
          <w:b/>
          <w:bCs/>
          <w:lang w:val="es-419"/>
        </w:rPr>
        <w:t xml:space="preserve"> </w:t>
      </w:r>
      <w:proofErr w:type="spellStart"/>
      <w:r w:rsidRPr="008C0EF3">
        <w:rPr>
          <w:b/>
          <w:bCs/>
          <w:lang w:val="es-419"/>
        </w:rPr>
        <w:t>of</w:t>
      </w:r>
      <w:proofErr w:type="spellEnd"/>
      <w:r w:rsidRPr="008C0EF3">
        <w:rPr>
          <w:b/>
          <w:bCs/>
          <w:lang w:val="es-419"/>
        </w:rPr>
        <w:t xml:space="preserve"> </w:t>
      </w:r>
      <w:proofErr w:type="spellStart"/>
      <w:r w:rsidRPr="008C0EF3">
        <w:rPr>
          <w:b/>
          <w:bCs/>
          <w:lang w:val="es-419"/>
        </w:rPr>
        <w:t>Inspection</w:t>
      </w:r>
      <w:proofErr w:type="spellEnd"/>
      <w:r w:rsidRPr="008C0EF3">
        <w:rPr>
          <w:b/>
          <w:bCs/>
          <w:lang w:val="es-419"/>
        </w:rPr>
        <w:t>):**</w:t>
      </w:r>
      <w:r w:rsidRPr="008C0EF3">
        <w:rPr>
          <w:lang w:val="es-419"/>
        </w:rPr>
        <w:t xml:space="preserve"> Reporte diario oficial que incluye descripción del trabajo del contratista, condiciones del terreno, firmas del inspector y observaciones.</w:t>
      </w:r>
    </w:p>
    <w:p w14:paraId="2AC34825" w14:textId="77777777" w:rsidR="008C0EF3" w:rsidRPr="008C0EF3" w:rsidRDefault="008C0EF3" w:rsidP="008C0EF3">
      <w:pPr>
        <w:rPr>
          <w:lang w:val="es-419"/>
        </w:rPr>
      </w:pPr>
    </w:p>
    <w:p w14:paraId="20B3718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1F1844AE" w14:textId="77777777" w:rsidR="008C0EF3" w:rsidRPr="008C0EF3" w:rsidRDefault="008C0EF3" w:rsidP="008C0EF3">
      <w:pPr>
        <w:rPr>
          <w:lang w:val="es-419"/>
        </w:rPr>
      </w:pPr>
    </w:p>
    <w:p w14:paraId="010F96DD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4. CERTIFICACIONES MENSUALES DE PAGO</w:t>
      </w:r>
    </w:p>
    <w:p w14:paraId="4E1B52FB" w14:textId="77777777" w:rsidR="008C0EF3" w:rsidRPr="008C0EF3" w:rsidRDefault="008C0EF3" w:rsidP="008C0EF3">
      <w:pPr>
        <w:rPr>
          <w:lang w:val="es-419"/>
        </w:rPr>
      </w:pPr>
    </w:p>
    <w:p w14:paraId="094B57F5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**Selección de Periodo:**</w:t>
      </w:r>
      <w:r w:rsidRPr="008C0EF3">
        <w:rPr>
          <w:lang w:val="es-419"/>
        </w:rPr>
        <w:t xml:space="preserve"> Fecha de inicio y fin de la certificación.</w:t>
      </w:r>
    </w:p>
    <w:p w14:paraId="2A79F8BE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**Número de Certificación:**</w:t>
      </w:r>
      <w:r w:rsidRPr="008C0EF3">
        <w:rPr>
          <w:lang w:val="es-419"/>
        </w:rPr>
        <w:t xml:space="preserve"> Se asigna automáticamente (Parcial 1, 2, 3... o Final).</w:t>
      </w:r>
    </w:p>
    <w:p w14:paraId="2448675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**Cantidades Ejecutadas:**</w:t>
      </w:r>
      <w:r w:rsidRPr="008C0EF3">
        <w:rPr>
          <w:lang w:val="es-419"/>
        </w:rPr>
        <w:t xml:space="preserve"> Muestra una tabla con todas las partidas. Permite ingresar cuánto se ha instalado "Este Periodo" (</w:t>
      </w:r>
      <w:proofErr w:type="spellStart"/>
      <w:r w:rsidRPr="008C0EF3">
        <w:rPr>
          <w:lang w:val="es-419"/>
        </w:rPr>
        <w:t>This</w:t>
      </w:r>
      <w:proofErr w:type="spellEnd"/>
      <w:r w:rsidRPr="008C0EF3">
        <w:rPr>
          <w:lang w:val="es-419"/>
        </w:rPr>
        <w:t xml:space="preserve"> </w:t>
      </w:r>
      <w:proofErr w:type="spellStart"/>
      <w:r w:rsidRPr="008C0EF3">
        <w:rPr>
          <w:lang w:val="es-419"/>
        </w:rPr>
        <w:t>Period</w:t>
      </w:r>
      <w:proofErr w:type="spellEnd"/>
      <w:r w:rsidRPr="008C0EF3">
        <w:rPr>
          <w:lang w:val="es-419"/>
        </w:rPr>
        <w:t>). Calcula automáticamente el "Hasta la Fecha" (</w:t>
      </w:r>
      <w:proofErr w:type="spellStart"/>
      <w:r w:rsidRPr="008C0EF3">
        <w:rPr>
          <w:lang w:val="es-419"/>
        </w:rPr>
        <w:t>To</w:t>
      </w:r>
      <w:proofErr w:type="spellEnd"/>
      <w:r w:rsidRPr="008C0EF3">
        <w:rPr>
          <w:lang w:val="es-419"/>
        </w:rPr>
        <w:t xml:space="preserve"> Date) sumando certificaciones anteriores.</w:t>
      </w:r>
    </w:p>
    <w:p w14:paraId="08B1580A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**Ajustes de Retención:**</w:t>
      </w:r>
      <w:r w:rsidRPr="008C0EF3">
        <w:rPr>
          <w:lang w:val="es-419"/>
        </w:rPr>
        <w:t xml:space="preserve"> Casillas para calcular el 10% o el 5% de retención (</w:t>
      </w:r>
      <w:proofErr w:type="spellStart"/>
      <w:r w:rsidRPr="008C0EF3">
        <w:rPr>
          <w:lang w:val="es-419"/>
        </w:rPr>
        <w:t>Retainage</w:t>
      </w:r>
      <w:proofErr w:type="spellEnd"/>
      <w:r w:rsidRPr="008C0EF3">
        <w:rPr>
          <w:lang w:val="es-419"/>
        </w:rPr>
        <w:t>) automática según el estatus del proyecto.</w:t>
      </w:r>
    </w:p>
    <w:p w14:paraId="168B2C89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**Penalidades y Retenciones Extra:**</w:t>
      </w:r>
      <w:r w:rsidRPr="008C0EF3">
        <w:rPr>
          <w:lang w:val="es-419"/>
        </w:rPr>
        <w:t xml:space="preserve"> Campos para aplicar deducciones por Daños Líquidos (</w:t>
      </w:r>
      <w:proofErr w:type="spellStart"/>
      <w:r w:rsidRPr="008C0EF3">
        <w:rPr>
          <w:lang w:val="es-419"/>
        </w:rPr>
        <w:t>Liquidated</w:t>
      </w:r>
      <w:proofErr w:type="spellEnd"/>
      <w:r w:rsidRPr="008C0EF3">
        <w:rPr>
          <w:lang w:val="es-419"/>
        </w:rPr>
        <w:t xml:space="preserve"> </w:t>
      </w:r>
      <w:proofErr w:type="spellStart"/>
      <w:r w:rsidRPr="008C0EF3">
        <w:rPr>
          <w:lang w:val="es-419"/>
        </w:rPr>
        <w:t>Damages</w:t>
      </w:r>
      <w:proofErr w:type="spellEnd"/>
      <w:r w:rsidRPr="008C0EF3">
        <w:rPr>
          <w:lang w:val="es-419"/>
        </w:rPr>
        <w:t>) o retenciones por falta de documentos laborales (Nóminas, Pólizas).</w:t>
      </w:r>
    </w:p>
    <w:p w14:paraId="7438406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**Resumen Financiero:**</w:t>
      </w:r>
      <w:r w:rsidRPr="008C0EF3">
        <w:rPr>
          <w:lang w:val="es-419"/>
        </w:rPr>
        <w:t xml:space="preserve"> Genera el balance final automático y el PDF oficial de la certificación de pago.</w:t>
      </w:r>
    </w:p>
    <w:p w14:paraId="2D0AEDC8" w14:textId="77777777" w:rsidR="008C0EF3" w:rsidRPr="008C0EF3" w:rsidRDefault="008C0EF3" w:rsidP="008C0EF3">
      <w:pPr>
        <w:rPr>
          <w:lang w:val="es-419"/>
        </w:rPr>
      </w:pPr>
    </w:p>
    <w:p w14:paraId="1750E70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15BAC092" w14:textId="77777777" w:rsidR="008C0EF3" w:rsidRPr="008C0EF3" w:rsidRDefault="008C0EF3" w:rsidP="008C0EF3">
      <w:pPr>
        <w:rPr>
          <w:lang w:val="es-419"/>
        </w:rPr>
      </w:pPr>
    </w:p>
    <w:p w14:paraId="387A6526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5. ÓRDENES DE CAMBIO (CHO)</w:t>
      </w:r>
    </w:p>
    <w:p w14:paraId="4A8740EA" w14:textId="77777777" w:rsidR="008C0EF3" w:rsidRPr="008C0EF3" w:rsidRDefault="008C0EF3" w:rsidP="008C0EF3">
      <w:pPr>
        <w:rPr>
          <w:lang w:val="es-419"/>
        </w:rPr>
      </w:pPr>
    </w:p>
    <w:p w14:paraId="41D2303E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**Detalle del CHO:**</w:t>
      </w:r>
      <w:r w:rsidRPr="008C0EF3">
        <w:rPr>
          <w:lang w:val="es-419"/>
        </w:rPr>
        <w:t xml:space="preserve"> Permite asignar número de orden de cambio, fecha y justificación técnica.</w:t>
      </w:r>
    </w:p>
    <w:p w14:paraId="37918F3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**Modificación de Partidas:**</w:t>
      </w:r>
      <w:r w:rsidRPr="008C0EF3">
        <w:rPr>
          <w:lang w:val="es-419"/>
        </w:rPr>
        <w:t xml:space="preserve"> Permite agregar partidas </w:t>
      </w:r>
      <w:r w:rsidRPr="008C0EF3">
        <w:rPr>
          <w:i/>
          <w:iCs/>
          <w:lang w:val="es-419"/>
        </w:rPr>
        <w:t>*Nuevas*</w:t>
      </w:r>
      <w:r w:rsidRPr="008C0EF3">
        <w:rPr>
          <w:lang w:val="es-419"/>
        </w:rPr>
        <w:t xml:space="preserve"> o modificar partidas </w:t>
      </w:r>
      <w:r w:rsidRPr="008C0EF3">
        <w:rPr>
          <w:i/>
          <w:iCs/>
          <w:lang w:val="es-419"/>
        </w:rPr>
        <w:t>*Existentes*</w:t>
      </w:r>
      <w:r w:rsidRPr="008C0EF3">
        <w:rPr>
          <w:lang w:val="es-419"/>
        </w:rPr>
        <w:t xml:space="preserve">. </w:t>
      </w:r>
    </w:p>
    <w:p w14:paraId="662F2E61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lastRenderedPageBreak/>
        <w:t xml:space="preserve">*   </w:t>
      </w:r>
      <w:r w:rsidRPr="008C0EF3">
        <w:rPr>
          <w:b/>
          <w:bCs/>
          <w:lang w:val="es-419"/>
        </w:rPr>
        <w:t>**DOFAEI Integrado:**</w:t>
      </w:r>
      <w:r w:rsidRPr="008C0EF3">
        <w:rPr>
          <w:lang w:val="es-419"/>
        </w:rPr>
        <w:t xml:space="preserve"> Genera automáticamente el desglose de fondos aplicable para el departamento de finanzas.</w:t>
      </w:r>
    </w:p>
    <w:p w14:paraId="3B132870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**Firmas Específicas:**</w:t>
      </w:r>
      <w:r w:rsidRPr="008C0EF3">
        <w:rPr>
          <w:lang w:val="es-419"/>
        </w:rPr>
        <w:t xml:space="preserve"> Permite seleccionar quiénes de la gerencia aprueban esa orden de cambio en particular.</w:t>
      </w:r>
    </w:p>
    <w:p w14:paraId="69032B6C" w14:textId="77777777" w:rsidR="008C0EF3" w:rsidRPr="008C0EF3" w:rsidRDefault="008C0EF3" w:rsidP="008C0EF3">
      <w:pPr>
        <w:rPr>
          <w:lang w:val="es-419"/>
        </w:rPr>
      </w:pPr>
    </w:p>
    <w:p w14:paraId="39A5CD2A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28BC928F" w14:textId="77777777" w:rsidR="008C0EF3" w:rsidRPr="008C0EF3" w:rsidRDefault="008C0EF3" w:rsidP="008C0EF3">
      <w:pPr>
        <w:rPr>
          <w:lang w:val="es-419"/>
        </w:rPr>
      </w:pPr>
    </w:p>
    <w:p w14:paraId="654F4AAB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6. CUMPLIMIENTO LABORAL Y NÓMINAS (</w:t>
      </w:r>
      <w:proofErr w:type="spellStart"/>
      <w:r w:rsidRPr="008C0EF3">
        <w:rPr>
          <w:b/>
          <w:bCs/>
          <w:lang w:val="es-419"/>
        </w:rPr>
        <w:t>Compliance</w:t>
      </w:r>
      <w:proofErr w:type="spellEnd"/>
      <w:r w:rsidRPr="008C0EF3">
        <w:rPr>
          <w:b/>
          <w:bCs/>
          <w:lang w:val="es-419"/>
        </w:rPr>
        <w:t>)</w:t>
      </w:r>
    </w:p>
    <w:p w14:paraId="2DF07058" w14:textId="77777777" w:rsidR="008C0EF3" w:rsidRPr="008C0EF3" w:rsidRDefault="008C0EF3" w:rsidP="008C0EF3">
      <w:pPr>
        <w:rPr>
          <w:lang w:val="es-419"/>
        </w:rPr>
      </w:pPr>
    </w:p>
    <w:p w14:paraId="7C129ADC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**Registro de Subcontratistas:**</w:t>
      </w:r>
      <w:r w:rsidRPr="008C0EF3">
        <w:rPr>
          <w:lang w:val="es-419"/>
        </w:rPr>
        <w:t xml:space="preserve"> Permite dar de alta a los subcontratistas aprobados.</w:t>
      </w:r>
    </w:p>
    <w:p w14:paraId="70CBE14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**Certificación de Nóminas (</w:t>
      </w:r>
      <w:proofErr w:type="spellStart"/>
      <w:r w:rsidRPr="008C0EF3">
        <w:rPr>
          <w:b/>
          <w:bCs/>
          <w:lang w:val="es-419"/>
        </w:rPr>
        <w:t>Payroll</w:t>
      </w:r>
      <w:proofErr w:type="spellEnd"/>
      <w:r w:rsidRPr="008C0EF3">
        <w:rPr>
          <w:b/>
          <w:bCs/>
          <w:lang w:val="es-419"/>
        </w:rPr>
        <w:t>):**</w:t>
      </w:r>
      <w:r w:rsidRPr="008C0EF3">
        <w:rPr>
          <w:lang w:val="es-419"/>
        </w:rPr>
        <w:t xml:space="preserve"> Registro semanal de que el contratista sometió sus nóminas certificadas.</w:t>
      </w:r>
    </w:p>
    <w:p w14:paraId="588E6EA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**Pólizas y Seguros:**</w:t>
      </w:r>
      <w:r w:rsidRPr="008C0EF3">
        <w:rPr>
          <w:lang w:val="es-419"/>
        </w:rPr>
        <w:t xml:space="preserve"> Control de vencimientos de la póliza del Fondo del Seguro del Estado, ACAA, Responsabilidad Pública (Public </w:t>
      </w:r>
      <w:proofErr w:type="spellStart"/>
      <w:r w:rsidRPr="008C0EF3">
        <w:rPr>
          <w:lang w:val="es-419"/>
        </w:rPr>
        <w:t>Liability</w:t>
      </w:r>
      <w:proofErr w:type="spellEnd"/>
      <w:r w:rsidRPr="008C0EF3">
        <w:rPr>
          <w:lang w:val="es-419"/>
        </w:rPr>
        <w:t>) y Propiedad.</w:t>
      </w:r>
    </w:p>
    <w:p w14:paraId="6B3710D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*   Alerta automática si el contratista tiene documentos vencidos al momento de generar un pago.</w:t>
      </w:r>
    </w:p>
    <w:p w14:paraId="3A8E2010" w14:textId="77777777" w:rsidR="008C0EF3" w:rsidRPr="008C0EF3" w:rsidRDefault="008C0EF3" w:rsidP="008C0EF3">
      <w:pPr>
        <w:rPr>
          <w:lang w:val="es-419"/>
        </w:rPr>
      </w:pPr>
    </w:p>
    <w:p w14:paraId="7970C75F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769D853D" w14:textId="77777777" w:rsidR="008C0EF3" w:rsidRPr="008C0EF3" w:rsidRDefault="008C0EF3" w:rsidP="008C0EF3">
      <w:pPr>
        <w:rPr>
          <w:lang w:val="es-419"/>
        </w:rPr>
      </w:pPr>
    </w:p>
    <w:p w14:paraId="140D6D93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t>## 7. MATERIALES Y MANUFACTUREROS (</w:t>
      </w:r>
      <w:proofErr w:type="spellStart"/>
      <w:r w:rsidRPr="008C0EF3">
        <w:rPr>
          <w:b/>
          <w:bCs/>
          <w:lang w:val="es-419"/>
        </w:rPr>
        <w:t>Materials</w:t>
      </w:r>
      <w:proofErr w:type="spellEnd"/>
      <w:r w:rsidRPr="008C0EF3">
        <w:rPr>
          <w:b/>
          <w:bCs/>
          <w:lang w:val="es-419"/>
        </w:rPr>
        <w:t xml:space="preserve"> / </w:t>
      </w:r>
      <w:proofErr w:type="spellStart"/>
      <w:r w:rsidRPr="008C0EF3">
        <w:rPr>
          <w:b/>
          <w:bCs/>
          <w:lang w:val="es-419"/>
        </w:rPr>
        <w:t>Mfg</w:t>
      </w:r>
      <w:proofErr w:type="spellEnd"/>
      <w:r w:rsidRPr="008C0EF3">
        <w:rPr>
          <w:b/>
          <w:bCs/>
          <w:lang w:val="es-419"/>
        </w:rPr>
        <w:t xml:space="preserve"> </w:t>
      </w:r>
      <w:proofErr w:type="spellStart"/>
      <w:r w:rsidRPr="008C0EF3">
        <w:rPr>
          <w:b/>
          <w:bCs/>
          <w:lang w:val="es-419"/>
        </w:rPr>
        <w:t>Certs</w:t>
      </w:r>
      <w:proofErr w:type="spellEnd"/>
      <w:r w:rsidRPr="008C0EF3">
        <w:rPr>
          <w:b/>
          <w:bCs/>
          <w:lang w:val="es-419"/>
        </w:rPr>
        <w:t>)</w:t>
      </w:r>
    </w:p>
    <w:p w14:paraId="62314FFB" w14:textId="77777777" w:rsidR="008C0EF3" w:rsidRPr="008C0EF3" w:rsidRDefault="008C0EF3" w:rsidP="008C0EF3">
      <w:pPr>
        <w:rPr>
          <w:lang w:val="es-419"/>
        </w:rPr>
      </w:pPr>
    </w:p>
    <w:p w14:paraId="18D63723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**Registro de Certificaciones:**</w:t>
      </w:r>
      <w:r w:rsidRPr="008C0EF3">
        <w:rPr>
          <w:lang w:val="es-419"/>
        </w:rPr>
        <w:t xml:space="preserve"> Vincula facturas de materiales y certificaciones de manufactureros directamente con las partidas específicas del proyecto.</w:t>
      </w:r>
    </w:p>
    <w:p w14:paraId="6D0E0338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**Trazabilidad:**</w:t>
      </w:r>
      <w:r w:rsidRPr="008C0EF3">
        <w:rPr>
          <w:lang w:val="es-419"/>
        </w:rPr>
        <w:t xml:space="preserve"> Asegura que no se pague material que no cuente con su certificación de procedencia y calidad aprobada.</w:t>
      </w:r>
    </w:p>
    <w:p w14:paraId="4D9E5C73" w14:textId="77777777" w:rsidR="008C0EF3" w:rsidRPr="008C0EF3" w:rsidRDefault="008C0EF3" w:rsidP="008C0EF3">
      <w:pPr>
        <w:rPr>
          <w:lang w:val="es-419"/>
        </w:rPr>
      </w:pPr>
    </w:p>
    <w:p w14:paraId="4F4D9133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>---</w:t>
      </w:r>
    </w:p>
    <w:p w14:paraId="6DC8412B" w14:textId="77777777" w:rsidR="008C0EF3" w:rsidRPr="008C0EF3" w:rsidRDefault="008C0EF3" w:rsidP="008C0EF3">
      <w:pPr>
        <w:rPr>
          <w:lang w:val="es-419"/>
        </w:rPr>
      </w:pPr>
    </w:p>
    <w:p w14:paraId="36790130" w14:textId="77777777" w:rsidR="008C0EF3" w:rsidRPr="008C0EF3" w:rsidRDefault="008C0EF3" w:rsidP="008C0EF3">
      <w:pPr>
        <w:rPr>
          <w:lang w:val="es-419"/>
        </w:rPr>
      </w:pPr>
      <w:r w:rsidRPr="008C0EF3">
        <w:rPr>
          <w:b/>
          <w:bCs/>
          <w:lang w:val="es-419"/>
        </w:rPr>
        <w:lastRenderedPageBreak/>
        <w:t>## 8. LIQUIDACIÓN DEL PROYECTO</w:t>
      </w:r>
    </w:p>
    <w:p w14:paraId="5B2F5DEF" w14:textId="77777777" w:rsidR="008C0EF3" w:rsidRPr="008C0EF3" w:rsidRDefault="008C0EF3" w:rsidP="008C0EF3">
      <w:pPr>
        <w:rPr>
          <w:lang w:val="es-419"/>
        </w:rPr>
      </w:pPr>
    </w:p>
    <w:p w14:paraId="43338F50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**Balance Final:**</w:t>
      </w:r>
      <w:r w:rsidRPr="008C0EF3">
        <w:rPr>
          <w:lang w:val="es-419"/>
        </w:rPr>
        <w:t xml:space="preserve"> Calcula todos los pagos emitidos contra el presupuesto del contrato original y las órdenes de cambio.</w:t>
      </w:r>
    </w:p>
    <w:p w14:paraId="2C0DC2B6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**Cierre de Partidas:**</w:t>
      </w:r>
      <w:r w:rsidRPr="008C0EF3">
        <w:rPr>
          <w:lang w:val="es-419"/>
        </w:rPr>
        <w:t xml:space="preserve"> Verifica que ninguna partida haya excedido su presupuesto sin justificación.</w:t>
      </w:r>
    </w:p>
    <w:p w14:paraId="26F38102" w14:textId="77777777" w:rsidR="008C0EF3" w:rsidRPr="008C0EF3" w:rsidRDefault="008C0EF3" w:rsidP="008C0EF3">
      <w:pPr>
        <w:rPr>
          <w:lang w:val="es-419"/>
        </w:rPr>
      </w:pPr>
      <w:r w:rsidRPr="008C0EF3">
        <w:rPr>
          <w:lang w:val="es-419"/>
        </w:rPr>
        <w:t xml:space="preserve">*   </w:t>
      </w:r>
      <w:r w:rsidRPr="008C0EF3">
        <w:rPr>
          <w:b/>
          <w:bCs/>
          <w:lang w:val="es-419"/>
        </w:rPr>
        <w:t>**Documentación de Cierre:**</w:t>
      </w:r>
      <w:r w:rsidRPr="008C0EF3">
        <w:rPr>
          <w:lang w:val="es-419"/>
        </w:rPr>
        <w:t xml:space="preserve"> Genera el documento final ("Final </w:t>
      </w:r>
      <w:proofErr w:type="spellStart"/>
      <w:r w:rsidRPr="008C0EF3">
        <w:rPr>
          <w:lang w:val="es-419"/>
        </w:rPr>
        <w:t>Estimate</w:t>
      </w:r>
      <w:proofErr w:type="spellEnd"/>
      <w:r w:rsidRPr="008C0EF3">
        <w:rPr>
          <w:lang w:val="es-419"/>
        </w:rPr>
        <w:t>") para proceder al pago final y cancelación de fianzas.</w:t>
      </w:r>
    </w:p>
    <w:p w14:paraId="6953FB48" w14:textId="77777777" w:rsidR="00097FBB" w:rsidRPr="008C0EF3" w:rsidRDefault="00097FBB">
      <w:pPr>
        <w:rPr>
          <w:lang w:val="es-419"/>
        </w:rPr>
      </w:pPr>
    </w:p>
    <w:sectPr w:rsidR="00097FBB" w:rsidRPr="008C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0F19"/>
    <w:multiLevelType w:val="hybridMultilevel"/>
    <w:tmpl w:val="BC1A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C624B"/>
    <w:multiLevelType w:val="hybridMultilevel"/>
    <w:tmpl w:val="6E702902"/>
    <w:lvl w:ilvl="0" w:tplc="308A6BB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28754">
    <w:abstractNumId w:val="0"/>
  </w:num>
  <w:num w:numId="2" w16cid:durableId="1355812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03"/>
    <w:rsid w:val="00097FBB"/>
    <w:rsid w:val="00225493"/>
    <w:rsid w:val="003945F2"/>
    <w:rsid w:val="00736DFF"/>
    <w:rsid w:val="007501C3"/>
    <w:rsid w:val="0082562A"/>
    <w:rsid w:val="00846D20"/>
    <w:rsid w:val="008C0EF3"/>
    <w:rsid w:val="00F9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9ACE"/>
  <w15:chartTrackingRefBased/>
  <w15:docId w15:val="{1A4EE701-CE94-4185-841A-BDD31003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2026-05-01T16:44:00Z</dcterms:created>
  <dcterms:modified xsi:type="dcterms:W3CDTF">2026-05-01T17:09:00Z</dcterms:modified>
</cp:coreProperties>
</file>