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AD14A5" w:rsidRPr="00AD14A5">
                    <w:rPr>
                      <w:b/>
                      <w:bCs/>
                    </w:rPr>
                    <w:t>Trypsin Digestion of Cell Lysate, using automated liquid handler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AD14A5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AD14A5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AD14A5">
                    <w:rPr>
                      <w:rStyle w:val="Strong"/>
                    </w:rPr>
                    <w:t>5/1/2012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AB3A4B" w:rsidP="00AB3A4B">
      <w:r w:rsidRPr="00DD1682">
        <w:t>The purpose of this document is to</w:t>
      </w:r>
      <w:r w:rsidR="00AD14A5" w:rsidRPr="00AD14A5">
        <w:rPr>
          <w:rFonts w:ascii="Arial" w:eastAsia="Times New Roman" w:hAnsi="Arial" w:cs="Times New Roman"/>
          <w:szCs w:val="20"/>
        </w:rPr>
        <w:t xml:space="preserve"> </w:t>
      </w:r>
      <w:r w:rsidR="00AD14A5" w:rsidRPr="00AD14A5">
        <w:t xml:space="preserve">describe enzymatic digestion of a cell lysate for protein analysis compatible with mass spectrometry. </w:t>
      </w:r>
      <w:r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AB3A4B" w:rsidP="00AB3A4B">
      <w:r w:rsidRPr="00DD1682">
        <w:t xml:space="preserve">This procedure </w:t>
      </w:r>
      <w:r>
        <w:t>may be used to</w:t>
      </w:r>
      <w:r w:rsidR="00AD14A5" w:rsidRPr="00AD14A5">
        <w:rPr>
          <w:rFonts w:ascii="Times New Roman" w:eastAsia="Times New Roman" w:hAnsi="Times New Roman" w:cs="Times New Roman"/>
          <w:szCs w:val="20"/>
        </w:rPr>
        <w:t xml:space="preserve"> </w:t>
      </w:r>
      <w:r w:rsidR="00AD14A5" w:rsidRPr="00AD14A5">
        <w:t xml:space="preserve">reduce, alkylate, and </w:t>
      </w:r>
      <w:proofErr w:type="spellStart"/>
      <w:r w:rsidR="00AD14A5" w:rsidRPr="00AD14A5">
        <w:t>proteolyze</w:t>
      </w:r>
      <w:proofErr w:type="spellEnd"/>
      <w:r w:rsidR="00AD14A5" w:rsidRPr="00AD14A5">
        <w:t xml:space="preserve"> samples.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Pr="00E46B3E" w:rsidRDefault="00637CF4" w:rsidP="00637CF4">
      <w:pPr>
        <w:pStyle w:val="ListParagraph"/>
        <w:numPr>
          <w:ilvl w:val="0"/>
          <w:numId w:val="1"/>
        </w:numPr>
      </w:pPr>
      <w:proofErr w:type="spellStart"/>
      <w:r w:rsidRPr="00637CF4">
        <w:t>EpMotion</w:t>
      </w:r>
      <w:proofErr w:type="spellEnd"/>
      <w:r w:rsidRPr="00637CF4">
        <w:t xml:space="preserve"> Automated Pipetting System (Eppendorf)</w:t>
      </w:r>
      <w:r w:rsidR="00AB3A4B">
        <w:t>.</w:t>
      </w:r>
    </w:p>
    <w:p w:rsidR="00AB3A4B" w:rsidRDefault="00AB3A4B" w:rsidP="00AB3A4B">
      <w:pPr>
        <w:pStyle w:val="Heading1"/>
      </w:pPr>
      <w:r>
        <w:t>Materials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Trypsin Gold, (</w:t>
      </w:r>
      <w:proofErr w:type="spellStart"/>
      <w:r w:rsidRPr="00637CF4">
        <w:t>Promega</w:t>
      </w:r>
      <w:proofErr w:type="spellEnd"/>
      <w:r w:rsidRPr="00637CF4">
        <w:t>, V5280)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Urea, (Sigma, U0631)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0.5M TCEP, (Pierce, 77720)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Iodoacetamide (IAM), (Sigma, A3221-10VL)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1M Tris (pH8.0), (Sigma, T2694)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EDTA (Sigma, E7889)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EGTA (Sigma, E0396)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Water, HPLC grade (Fisher, W5-1)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Acetonitrile, HPLC grade (Fisher, A998-1)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Formic Acid (EDM, 11670-1)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lastRenderedPageBreak/>
        <w:t>Sigma Phosphatase Inhibitor Cocktail 1 (Sigma, P2850)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Sigma Phosphatase Inhibitor Cocktail 2 (Sigma, P5726)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Deep-well 96-well plate (Eppendorf, 0030 502.248)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Oasis HLB 96-well plate 30μm (5mg) (Waters, 186000309)</w:t>
      </w:r>
    </w:p>
    <w:p w:rsidR="00AB3A4B" w:rsidRPr="007226F0" w:rsidRDefault="00637CF4" w:rsidP="00637CF4">
      <w:pPr>
        <w:pStyle w:val="ListParagraph"/>
        <w:numPr>
          <w:ilvl w:val="0"/>
          <w:numId w:val="1"/>
        </w:numPr>
      </w:pPr>
      <w:r w:rsidRPr="00637CF4">
        <w:t>Square well deep-well V-bottom 96-well plate (Thermo, 95040450)</w:t>
      </w:r>
    </w:p>
    <w:p w:rsidR="00AB3A4B" w:rsidRDefault="00637CF4" w:rsidP="00AB3A4B">
      <w:pPr>
        <w:pStyle w:val="Heading1"/>
      </w:pPr>
      <w:r>
        <w:t>Solution</w:t>
      </w:r>
      <w:r w:rsidR="00AB3A4B">
        <w:t>s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 xml:space="preserve">Lysis Buffer. </w:t>
      </w:r>
      <w:r w:rsidRPr="00637CF4">
        <w:rPr>
          <w:b/>
        </w:rPr>
        <w:t>Must be made fresh daily</w:t>
      </w:r>
      <w:r w:rsidRPr="00637CF4">
        <w:t>: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4 Parts 7.5M Urea (see below).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1 Part 5x Lysis Buffer Stock Solution (see below).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1% Sigma phosphatase cocktail 1.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1% Sigma phosphatase cocktail 2.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Mix well.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 xml:space="preserve">Lysis Buffer with TCEP.  </w:t>
      </w:r>
      <w:r w:rsidRPr="00637CF4">
        <w:rPr>
          <w:b/>
        </w:rPr>
        <w:t>Must be made fresh daily</w:t>
      </w:r>
      <w:r w:rsidRPr="00637CF4">
        <w:t>: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10% 0.5M TCEP to Lysis Buffer.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Mix well.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 xml:space="preserve">5x Lysis Buffer Stock Solution. May be made in advance and stored at room temp. 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12.5mL 1M Tris (pH8.0).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1.0mL 0.5M EDTA.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1.0mL 0.5M EGTA.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HPLC water to 100mL.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Sterilize with 0.22μm filter.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 xml:space="preserve">7.5 M Urea. Must be </w:t>
      </w:r>
      <w:r w:rsidRPr="00637CF4">
        <w:rPr>
          <w:b/>
        </w:rPr>
        <w:t>made fresh daily</w:t>
      </w:r>
      <w:r w:rsidRPr="00637CF4">
        <w:t>: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4.50g Urea to a 15mL Falcon tube.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6mL HPLC water and mix until Urea is in solution.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Add HPLC water to a final volume of 10mL.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0.2M Tris, pH8.0: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4 parts HPLC water.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1 part 1M Tris, pH8.0.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 xml:space="preserve">0.5M Iodoacetamide (IAM) Stock Solution. </w:t>
      </w:r>
      <w:r w:rsidRPr="00637CF4">
        <w:rPr>
          <w:b/>
        </w:rPr>
        <w:t xml:space="preserve"> Prepare immediately before use and keep out of light: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To one 56mg vial of iodoacetamide, add 605</w:t>
      </w:r>
      <w:r w:rsidRPr="00637CF4">
        <w:t>L of 0.2M Tris pH 8. (</w:t>
      </w:r>
      <w:proofErr w:type="gramStart"/>
      <w:r w:rsidRPr="00637CF4">
        <w:t>see</w:t>
      </w:r>
      <w:proofErr w:type="gramEnd"/>
      <w:r w:rsidRPr="00637CF4">
        <w:t xml:space="preserve"> above). 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 xml:space="preserve">Mix until dissolved.  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>Trypsin Gold (</w:t>
      </w:r>
      <w:proofErr w:type="spellStart"/>
      <w:r w:rsidRPr="00637CF4">
        <w:t>Promega</w:t>
      </w:r>
      <w:proofErr w:type="spellEnd"/>
      <w:r w:rsidRPr="00637CF4">
        <w:t xml:space="preserve">): 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 xml:space="preserve">100μg </w:t>
      </w:r>
      <w:proofErr w:type="spellStart"/>
      <w:r w:rsidRPr="00637CF4">
        <w:t>resuspended</w:t>
      </w:r>
      <w:proofErr w:type="spellEnd"/>
      <w:r w:rsidRPr="00637CF4">
        <w:t xml:space="preserve"> in 1mL of 0.2M Tris pH 8. (</w:t>
      </w:r>
      <w:proofErr w:type="gramStart"/>
      <w:r w:rsidRPr="00637CF4">
        <w:t>see</w:t>
      </w:r>
      <w:proofErr w:type="gramEnd"/>
      <w:r w:rsidRPr="00637CF4">
        <w:t xml:space="preserve"> above).</w:t>
      </w:r>
    </w:p>
    <w:p w:rsidR="00637CF4" w:rsidRPr="00637CF4" w:rsidRDefault="00637CF4" w:rsidP="00637CF4">
      <w:pPr>
        <w:pStyle w:val="ListParagraph"/>
        <w:numPr>
          <w:ilvl w:val="0"/>
          <w:numId w:val="1"/>
        </w:numPr>
      </w:pPr>
      <w:r w:rsidRPr="00637CF4">
        <w:t xml:space="preserve">Quench: </w:t>
      </w:r>
    </w:p>
    <w:p w:rsidR="00637CF4" w:rsidRPr="00637CF4" w:rsidRDefault="00637CF4" w:rsidP="00637CF4">
      <w:pPr>
        <w:pStyle w:val="ListParagraph"/>
        <w:numPr>
          <w:ilvl w:val="1"/>
          <w:numId w:val="1"/>
        </w:numPr>
      </w:pPr>
      <w:r w:rsidRPr="00637CF4">
        <w:t>4 parts HPLC water.</w:t>
      </w:r>
    </w:p>
    <w:p w:rsidR="00AB3A4B" w:rsidRPr="007226F0" w:rsidRDefault="00637CF4" w:rsidP="00637CF4">
      <w:pPr>
        <w:pStyle w:val="ListParagraph"/>
        <w:numPr>
          <w:ilvl w:val="1"/>
          <w:numId w:val="1"/>
        </w:numPr>
      </w:pPr>
      <w:r w:rsidRPr="00637CF4">
        <w:t>1 part formic acid.</w:t>
      </w:r>
    </w:p>
    <w:p w:rsidR="00AB3A4B" w:rsidRPr="007226F0" w:rsidRDefault="00AB3A4B" w:rsidP="00AB3A4B"/>
    <w:p w:rsidR="00AB3A4B" w:rsidRDefault="00AB3A4B" w:rsidP="00AB3A4B">
      <w:pPr>
        <w:rPr>
          <w:rStyle w:val="Heading1Char"/>
        </w:rPr>
      </w:pPr>
    </w:p>
    <w:p w:rsidR="00AB3A4B" w:rsidRDefault="00AB3A4B" w:rsidP="00AB3A4B">
      <w:pPr>
        <w:pStyle w:val="Heading1"/>
      </w:pPr>
      <w:r>
        <w:lastRenderedPageBreak/>
        <w:t>Procedure</w:t>
      </w:r>
    </w:p>
    <w:p w:rsidR="00637CF4" w:rsidRPr="00637CF4" w:rsidRDefault="00637CF4" w:rsidP="00637CF4">
      <w:pPr>
        <w:ind w:left="360"/>
        <w:rPr>
          <w:i/>
        </w:rPr>
      </w:pPr>
      <w:bookmarkStart w:id="0" w:name="_GoBack"/>
      <w:bookmarkEnd w:id="0"/>
      <w:r w:rsidRPr="00637CF4">
        <w:t>Preparation of Samples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Dilute the cell lysate to 2mg/mL with lysis buffer.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Move 50uL of cell lysate to a deep well plate. 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Add 33uL of lysis buffer containing 50mM TCEP. 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  <w:rPr>
          <w:lang w:val="da-DK"/>
        </w:rPr>
      </w:pPr>
      <w:r w:rsidRPr="00637CF4">
        <w:rPr>
          <w:lang w:val="da-DK"/>
        </w:rPr>
        <w:t>Incubate with mixing at 600rpm for 30 min at 37 °C.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Add 7μL of 0.5 M IAM, to yield an IAM concentration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proofErr w:type="gramStart"/>
      <w:r w:rsidRPr="00637CF4">
        <w:t>of</w:t>
      </w:r>
      <w:proofErr w:type="gramEnd"/>
      <w:r w:rsidRPr="00637CF4">
        <w:t xml:space="preserve"> ~40 </w:t>
      </w:r>
      <w:proofErr w:type="spellStart"/>
      <w:r w:rsidRPr="00637CF4">
        <w:t>mM.</w:t>
      </w:r>
      <w:proofErr w:type="spellEnd"/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Alkylate at room temperature for 30 min in the dark.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Add 740uL of 100mM Tris, pH 8.0 to each tube to decrease the urea concentration to 0.6M.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Add 20uL trypsin to each digest to achieve a 1:50 enzyme-to-substrate ratio for the 50ug total protein present.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Incubate with </w:t>
      </w:r>
      <w:r w:rsidRPr="00637CF4">
        <w:rPr>
          <w:lang w:val="da-DK"/>
        </w:rPr>
        <w:t xml:space="preserve">mixing at 600rpm </w:t>
      </w:r>
      <w:r w:rsidRPr="00637CF4">
        <w:t>for 2 h at 37 °C.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Add 10uL trypsin to each digest to achieve a 1:100 enzyme-to-substrate ratio.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Incubate with </w:t>
      </w:r>
      <w:r w:rsidRPr="00637CF4">
        <w:rPr>
          <w:lang w:val="da-DK"/>
        </w:rPr>
        <w:t xml:space="preserve">mixing at 600rpm for </w:t>
      </w:r>
      <w:r w:rsidRPr="00637CF4">
        <w:t xml:space="preserve">16 h at 37 °C.  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Add 45μL of 20% FA to each digest to quench the digestion for a final acid concentration of 1%.</w:t>
      </w:r>
    </w:p>
    <w:p w:rsidR="00637CF4" w:rsidRPr="00637CF4" w:rsidRDefault="00637CF4" w:rsidP="00637CF4">
      <w:pPr>
        <w:ind w:left="360"/>
      </w:pPr>
      <w:r w:rsidRPr="00637CF4">
        <w:t>Heavy SIS spike preparation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The stock heavy SIS mix is at 100nM.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1mL of stock is thawed and serially diluted 3x by mixing 330uL into 660uL 0.1% FA in 3% ACN.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100uL of each concentration point (except for the first dilution, or 33.3nM) are mixed into the three replicates of the samples.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The top point should represent 10pmol SIS in 50ug lysate, or 200fmol/</w:t>
      </w:r>
      <w:proofErr w:type="spellStart"/>
      <w:r w:rsidRPr="00637CF4">
        <w:t>ug</w:t>
      </w:r>
      <w:proofErr w:type="spellEnd"/>
      <w:r w:rsidRPr="00637CF4">
        <w:t>.</w:t>
      </w:r>
    </w:p>
    <w:p w:rsidR="00637CF4" w:rsidRPr="00637CF4" w:rsidRDefault="00637CF4" w:rsidP="00637CF4">
      <w:pPr>
        <w:ind w:left="360"/>
      </w:pPr>
      <w:r w:rsidRPr="00637CF4">
        <w:t>Light SIS spike preparation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The stock light SIS mix is at 50nM.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5uL of the stock is mixed into each response curve sample as well as one of the two blank samples.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This should represent 250fmol SIS in 50ug lysate, or 5fmol/</w:t>
      </w:r>
      <w:proofErr w:type="spellStart"/>
      <w:r w:rsidRPr="00637CF4">
        <w:t>ug</w:t>
      </w:r>
      <w:proofErr w:type="spellEnd"/>
      <w:r w:rsidRPr="00637CF4">
        <w:t>.</w:t>
      </w:r>
    </w:p>
    <w:p w:rsidR="00637CF4" w:rsidRPr="00637CF4" w:rsidRDefault="00637CF4" w:rsidP="00637CF4">
      <w:pPr>
        <w:ind w:left="360"/>
      </w:pPr>
      <w:r w:rsidRPr="00637CF4">
        <w:t>Desalting Samples Offline by Positive Pressure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Set the system pressure to 80psi.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Condition cartridge with 3 x 400uL of 0.1% formic acid in 80% ACN at 12psi.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Equilibrate cartridge with 4 x 400uL of 0.1% formic acid in 100% water at 12psi.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Add sample to cartridge at 12psi.  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Wash cartridge with 4 x 400uL of 0.1% formic acid in 100% water at 6psi.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Elute peptides with 3 x 400uL 0.1% formic acid in 80% acetonitrile at 3psi into a deep well plate.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Freeze </w:t>
      </w:r>
      <w:proofErr w:type="spellStart"/>
      <w:r w:rsidRPr="00637CF4">
        <w:t>eluates</w:t>
      </w:r>
      <w:proofErr w:type="spellEnd"/>
      <w:r w:rsidRPr="00637CF4">
        <w:t xml:space="preserve"> on dry ice or at -80°C for approximately 1 hour. 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Lyophilize samples overnight to dryness.</w:t>
      </w:r>
    </w:p>
    <w:p w:rsidR="00637CF4" w:rsidRDefault="00637CF4" w:rsidP="00637CF4">
      <w:pPr>
        <w:pStyle w:val="ListParagraph"/>
        <w:numPr>
          <w:ilvl w:val="0"/>
          <w:numId w:val="2"/>
        </w:numPr>
      </w:pPr>
      <w:r w:rsidRPr="00637CF4">
        <w:t>Samples can be stored lyophilized at -80°C until ready for MRM analysis.</w:t>
      </w:r>
    </w:p>
    <w:p w:rsidR="00637CF4" w:rsidRDefault="00637CF4" w:rsidP="00637CF4"/>
    <w:p w:rsidR="00637CF4" w:rsidRDefault="00637CF4" w:rsidP="00637CF4"/>
    <w:p w:rsidR="00637CF4" w:rsidRPr="00637CF4" w:rsidRDefault="00637CF4" w:rsidP="00637CF4">
      <w:pPr>
        <w:ind w:firstLine="360"/>
      </w:pPr>
      <w:r>
        <w:t>R</w:t>
      </w:r>
      <w:r w:rsidRPr="00637CF4">
        <w:t>econstituting Samples</w:t>
      </w:r>
      <w:r>
        <w:t xml:space="preserve"> </w:t>
      </w:r>
      <w:r w:rsidRPr="00637CF4">
        <w:t>(To be performed just prior to executing LC-MRM)</w:t>
      </w:r>
    </w:p>
    <w:p w:rsidR="00637CF4" w:rsidRPr="00637CF4" w:rsidRDefault="00637CF4" w:rsidP="00637CF4">
      <w:pPr>
        <w:pStyle w:val="ListParagraph"/>
        <w:numPr>
          <w:ilvl w:val="0"/>
          <w:numId w:val="2"/>
        </w:numPr>
      </w:pPr>
      <w:r w:rsidRPr="00637CF4">
        <w:t>Reconstitute dried and desalted digests with 100uL of 3% acetonitrile, 0.1% formic acid to each sample to achieve 1μg/</w:t>
      </w:r>
      <w:proofErr w:type="spellStart"/>
      <w:r w:rsidRPr="00637CF4">
        <w:t>μL</w:t>
      </w:r>
      <w:proofErr w:type="spellEnd"/>
      <w:r w:rsidRPr="00637CF4">
        <w:t xml:space="preserve"> digest solution for the cell lysates.</w:t>
      </w:r>
    </w:p>
    <w:p w:rsidR="00AB3A4B" w:rsidRPr="0044417D" w:rsidRDefault="00637CF4" w:rsidP="00637CF4">
      <w:pPr>
        <w:pStyle w:val="ListParagraph"/>
        <w:numPr>
          <w:ilvl w:val="0"/>
          <w:numId w:val="2"/>
        </w:numPr>
      </w:pPr>
      <w:r w:rsidRPr="00637CF4">
        <w:t xml:space="preserve">Vortex sample, spin down, and transfer ~95μL to an autosampler vial. </w:t>
      </w:r>
    </w:p>
    <w:p w:rsidR="00DF5811" w:rsidRDefault="00DF5811"/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EF3533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EF3533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F35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F35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EF35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637CF4"/>
    <w:rsid w:val="00AB3A4B"/>
    <w:rsid w:val="00AD14A5"/>
    <w:rsid w:val="00BA6FCE"/>
    <w:rsid w:val="00D83774"/>
    <w:rsid w:val="00DF5811"/>
    <w:rsid w:val="00E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4</cp:revision>
  <cp:lastPrinted>2014-07-23T19:50:00Z</cp:lastPrinted>
  <dcterms:created xsi:type="dcterms:W3CDTF">2014-07-17T21:12:00Z</dcterms:created>
  <dcterms:modified xsi:type="dcterms:W3CDTF">2014-07-23T19:52:00Z</dcterms:modified>
</cp:coreProperties>
</file>