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3"/>
              <w:gridCol w:w="4317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B5413C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B5413C">
                    <w:rPr>
                      <w:rStyle w:val="Strong"/>
                    </w:rPr>
                    <w:t>MRM mass spectrometry, 5500 QTRAP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B5413C">
                    <w:rPr>
                      <w:rStyle w:val="Strong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5413C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B5413C">
                    <w:rPr>
                      <w:rStyle w:val="Strong"/>
                    </w:rPr>
                    <w:t>Paulovich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633F68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B5413C">
                    <w:rPr>
                      <w:rStyle w:val="Strong"/>
                    </w:rPr>
                    <w:t>4</w:t>
                  </w:r>
                  <w:r w:rsidR="00DB406A">
                    <w:rPr>
                      <w:rStyle w:val="Strong"/>
                    </w:rPr>
                    <w:t>/</w:t>
                  </w:r>
                  <w:r w:rsidR="00633F68">
                    <w:rPr>
                      <w:rStyle w:val="Strong"/>
                    </w:rPr>
                    <w:t>1</w:t>
                  </w:r>
                  <w:r w:rsidR="00B5413C">
                    <w:rPr>
                      <w:rStyle w:val="Strong"/>
                    </w:rPr>
                    <w:t>0</w:t>
                  </w:r>
                  <w:r w:rsidR="00DB406A">
                    <w:rPr>
                      <w:rStyle w:val="Strong"/>
                    </w:rPr>
                    <w:t>/201</w:t>
                  </w:r>
                  <w:r w:rsidR="00B5413C">
                    <w:rPr>
                      <w:rStyle w:val="Strong"/>
                    </w:rPr>
                    <w:t>3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633F68" w:rsidRPr="00633F68" w:rsidRDefault="00AB3A4B" w:rsidP="00633F68">
      <w:r w:rsidRPr="00DD1682">
        <w:t>The purpose of this document is to</w:t>
      </w:r>
      <w:r w:rsidR="00AD14A5" w:rsidRPr="00AD14A5">
        <w:rPr>
          <w:rFonts w:ascii="Arial" w:eastAsia="Times New Roman" w:hAnsi="Arial" w:cs="Times New Roman"/>
          <w:szCs w:val="20"/>
        </w:rPr>
        <w:t xml:space="preserve"> </w:t>
      </w:r>
      <w:r w:rsidR="00633F68" w:rsidRPr="00633F68">
        <w:t xml:space="preserve">describe </w:t>
      </w:r>
      <w:r w:rsidR="00B5413C" w:rsidRPr="00B5413C">
        <w:t xml:space="preserve">the mass spectrometry (MS) method for quantitative analysis of peptides using multiple </w:t>
      </w:r>
      <w:proofErr w:type="gramStart"/>
      <w:r w:rsidR="00B5413C" w:rsidRPr="00B5413C">
        <w:t>reaction</w:t>
      </w:r>
      <w:proofErr w:type="gramEnd"/>
      <w:r w:rsidR="00B5413C" w:rsidRPr="00B5413C">
        <w:t xml:space="preserve"> monitoring (MRM).</w:t>
      </w:r>
    </w:p>
    <w:p w:rsidR="00AB3A4B" w:rsidRDefault="00AB3A4B" w:rsidP="00AB3A4B">
      <w:pPr>
        <w:pStyle w:val="Heading1"/>
      </w:pPr>
      <w:r>
        <w:t>Scope</w:t>
      </w:r>
    </w:p>
    <w:p w:rsidR="00AB3A4B" w:rsidRPr="00DD1682" w:rsidRDefault="00AB3A4B" w:rsidP="00AB3A4B">
      <w:r w:rsidRPr="00DD1682">
        <w:t xml:space="preserve">This procedure </w:t>
      </w:r>
      <w:r w:rsidR="00B5413C" w:rsidRPr="00B5413C">
        <w:t>encompasses the setup of the MS and method parameters. LC parameters are contained in a separate document.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B5413C" w:rsidRPr="00B5413C" w:rsidRDefault="00B5413C" w:rsidP="00B5413C">
      <w:pPr>
        <w:pStyle w:val="ListParagraph"/>
        <w:numPr>
          <w:ilvl w:val="0"/>
          <w:numId w:val="1"/>
        </w:numPr>
      </w:pPr>
      <w:r w:rsidRPr="00B5413C">
        <w:t xml:space="preserve">Mass spectrometer: </w:t>
      </w:r>
      <w:proofErr w:type="spellStart"/>
      <w:r w:rsidRPr="00B5413C">
        <w:t>ABSciex</w:t>
      </w:r>
      <w:proofErr w:type="spellEnd"/>
      <w:r w:rsidRPr="00B5413C">
        <w:t xml:space="preserve"> 5500 QTRAP</w:t>
      </w:r>
    </w:p>
    <w:p w:rsidR="00B5413C" w:rsidRPr="00B5413C" w:rsidRDefault="00B5413C" w:rsidP="00B5413C">
      <w:pPr>
        <w:pStyle w:val="ListParagraph"/>
        <w:numPr>
          <w:ilvl w:val="0"/>
          <w:numId w:val="1"/>
        </w:numPr>
      </w:pPr>
      <w:r w:rsidRPr="00B5413C">
        <w:t xml:space="preserve">Source: ADVANCE </w:t>
      </w:r>
      <w:proofErr w:type="spellStart"/>
      <w:r w:rsidRPr="00B5413C">
        <w:t>CaptiveSpray</w:t>
      </w:r>
      <w:proofErr w:type="spellEnd"/>
      <w:r w:rsidRPr="00B5413C">
        <w:t xml:space="preserve"> Source for </w:t>
      </w:r>
      <w:proofErr w:type="spellStart"/>
      <w:r w:rsidRPr="00B5413C">
        <w:t>ABSciex</w:t>
      </w:r>
      <w:proofErr w:type="spellEnd"/>
      <w:r w:rsidRPr="00B5413C">
        <w:t xml:space="preserve"> (</w:t>
      </w:r>
      <w:proofErr w:type="spellStart"/>
      <w:r w:rsidRPr="00B5413C">
        <w:t>Michrom</w:t>
      </w:r>
      <w:proofErr w:type="spellEnd"/>
      <w:r w:rsidRPr="00B5413C">
        <w:t xml:space="preserve"> </w:t>
      </w:r>
      <w:proofErr w:type="spellStart"/>
      <w:r w:rsidRPr="00B5413C">
        <w:t>Bioresources</w:t>
      </w:r>
      <w:proofErr w:type="spellEnd"/>
      <w:r w:rsidRPr="00B5413C">
        <w:t>/</w:t>
      </w:r>
      <w:proofErr w:type="spellStart"/>
      <w:r w:rsidRPr="00B5413C">
        <w:t>Bruker</w:t>
      </w:r>
      <w:proofErr w:type="spellEnd"/>
      <w:r w:rsidRPr="00B5413C">
        <w:t>)</w:t>
      </w:r>
    </w:p>
    <w:p w:rsidR="00B5413C" w:rsidRPr="00B5413C" w:rsidRDefault="00B5413C" w:rsidP="00B5413C">
      <w:pPr>
        <w:pStyle w:val="ListParagraph"/>
        <w:numPr>
          <w:ilvl w:val="0"/>
          <w:numId w:val="1"/>
        </w:numPr>
      </w:pPr>
      <w:r w:rsidRPr="00B5413C">
        <w:t xml:space="preserve">Emitter tip: </w:t>
      </w:r>
      <w:proofErr w:type="spellStart"/>
      <w:r w:rsidRPr="00B5413C">
        <w:t>CaptiveSpray</w:t>
      </w:r>
      <w:proofErr w:type="spellEnd"/>
      <w:r w:rsidRPr="00B5413C">
        <w:t xml:space="preserve"> tapered tip 20um ID (</w:t>
      </w:r>
      <w:proofErr w:type="spellStart"/>
      <w:r w:rsidRPr="00B5413C">
        <w:t>Michrom</w:t>
      </w:r>
      <w:proofErr w:type="spellEnd"/>
      <w:r w:rsidRPr="00B5413C">
        <w:t xml:space="preserve"> </w:t>
      </w:r>
      <w:proofErr w:type="spellStart"/>
      <w:r w:rsidRPr="00B5413C">
        <w:t>Bioresources</w:t>
      </w:r>
      <w:proofErr w:type="spellEnd"/>
      <w:r w:rsidRPr="00B5413C">
        <w:t>, SS9/25000/20)</w:t>
      </w:r>
    </w:p>
    <w:p w:rsidR="00164590" w:rsidRDefault="00B5413C" w:rsidP="00B5413C">
      <w:pPr>
        <w:pStyle w:val="ListParagraph"/>
        <w:numPr>
          <w:ilvl w:val="0"/>
          <w:numId w:val="1"/>
        </w:numPr>
      </w:pPr>
      <w:r w:rsidRPr="00B5413C">
        <w:t xml:space="preserve">LC-to-source connection: </w:t>
      </w:r>
      <w:proofErr w:type="spellStart"/>
      <w:r w:rsidRPr="00B5413C">
        <w:t>PEEKsil</w:t>
      </w:r>
      <w:proofErr w:type="spellEnd"/>
      <w:r w:rsidRPr="00B5413C">
        <w:t>, 1/32” x 25um x 20cm (Upchurch, 32520)</w:t>
      </w:r>
    </w:p>
    <w:p w:rsidR="00AB3A4B" w:rsidRDefault="00AB3A4B" w:rsidP="00AB3A4B">
      <w:pPr>
        <w:pStyle w:val="Heading1"/>
      </w:pPr>
      <w:r>
        <w:t>Procedure</w:t>
      </w:r>
    </w:p>
    <w:p w:rsidR="00B5413C" w:rsidRPr="00B5413C" w:rsidRDefault="00B5413C" w:rsidP="00B5413C">
      <w:pPr>
        <w:pStyle w:val="ListParagraph"/>
        <w:numPr>
          <w:ilvl w:val="0"/>
          <w:numId w:val="2"/>
        </w:numPr>
      </w:pPr>
      <w:r w:rsidRPr="00B5413C">
        <w:t>Setup MS method parameters</w:t>
      </w:r>
    </w:p>
    <w:p w:rsidR="00B5413C" w:rsidRPr="00B5413C" w:rsidRDefault="00B5413C" w:rsidP="00B5413C">
      <w:pPr>
        <w:pStyle w:val="ListParagraph"/>
        <w:numPr>
          <w:ilvl w:val="1"/>
          <w:numId w:val="2"/>
        </w:numPr>
      </w:pPr>
      <w:r w:rsidRPr="00B5413C">
        <w:t>Source/Gas Parameters: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Curtain Gas (CUR): 10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proofErr w:type="spellStart"/>
      <w:r w:rsidRPr="00B5413C">
        <w:t>IonSpray</w:t>
      </w:r>
      <w:proofErr w:type="spellEnd"/>
      <w:r w:rsidRPr="00B5413C">
        <w:t xml:space="preserve"> Voltage (IS): 1200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lastRenderedPageBreak/>
        <w:t>Ion Source Gas 1 (GS1): 0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Ion Source Gas 2 (GS2): 0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Interface Heater Temperature (IHT): 110</w:t>
      </w:r>
    </w:p>
    <w:p w:rsidR="00B5413C" w:rsidRPr="00B5413C" w:rsidRDefault="00B5413C" w:rsidP="00B5413C">
      <w:pPr>
        <w:pStyle w:val="ListParagraph"/>
        <w:numPr>
          <w:ilvl w:val="1"/>
          <w:numId w:val="2"/>
        </w:numPr>
      </w:pPr>
      <w:r w:rsidRPr="00B5413C">
        <w:t>Scheduled MRM Parameters: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MRM detection window (sec): 150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Target Scan Time (sec): 1.5</w:t>
      </w:r>
    </w:p>
    <w:p w:rsidR="00B5413C" w:rsidRPr="00B5413C" w:rsidRDefault="00B5413C" w:rsidP="00B5413C">
      <w:pPr>
        <w:pStyle w:val="ListParagraph"/>
        <w:numPr>
          <w:ilvl w:val="1"/>
          <w:numId w:val="2"/>
        </w:numPr>
      </w:pPr>
      <w:r w:rsidRPr="00B5413C">
        <w:t>MS Parameters: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proofErr w:type="spellStart"/>
      <w:r w:rsidRPr="00B5413C">
        <w:t>Declustering</w:t>
      </w:r>
      <w:proofErr w:type="spellEnd"/>
      <w:r w:rsidRPr="00B5413C">
        <w:t xml:space="preserve"> Potential (DP): 100 (or from Skyline)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Entrance Potential (EP): 10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Collision Energy (CE): From Skyline (default 5500 regression)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Collision Cell Exit Potential Q1 (CXP): 10</w:t>
      </w:r>
    </w:p>
    <w:p w:rsidR="00B5413C" w:rsidRPr="00B5413C" w:rsidRDefault="00B5413C" w:rsidP="00B5413C">
      <w:pPr>
        <w:pStyle w:val="ListParagraph"/>
        <w:numPr>
          <w:ilvl w:val="1"/>
          <w:numId w:val="2"/>
        </w:numPr>
      </w:pPr>
      <w:r w:rsidRPr="00B5413C">
        <w:t>Advanced MS Parameters: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Resolution Q1: Unit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Resolution Q3: Unit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Intensity threshold (total count): 0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Settling time (</w:t>
      </w:r>
      <w:proofErr w:type="spellStart"/>
      <w:r w:rsidRPr="00B5413C">
        <w:t>ms</w:t>
      </w:r>
      <w:proofErr w:type="spellEnd"/>
      <w:r w:rsidRPr="00B5413C">
        <w:t xml:space="preserve">): 0 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Pause between mass ranges (</w:t>
      </w:r>
      <w:proofErr w:type="spellStart"/>
      <w:r w:rsidRPr="00B5413C">
        <w:t>ms</w:t>
      </w:r>
      <w:proofErr w:type="spellEnd"/>
      <w:r w:rsidRPr="00B5413C">
        <w:t>): 3</w:t>
      </w:r>
    </w:p>
    <w:p w:rsidR="00B5413C" w:rsidRPr="00B5413C" w:rsidRDefault="00B5413C" w:rsidP="00B5413C">
      <w:pPr>
        <w:pStyle w:val="ListParagraph"/>
        <w:numPr>
          <w:ilvl w:val="0"/>
          <w:numId w:val="2"/>
        </w:numPr>
      </w:pPr>
      <w:r w:rsidRPr="00B5413C">
        <w:t>Test system suitability with appropriate standard once column is conditioned.</w:t>
      </w:r>
    </w:p>
    <w:p w:rsidR="00B5413C" w:rsidRPr="00B5413C" w:rsidRDefault="00B5413C" w:rsidP="00B5413C">
      <w:pPr>
        <w:pStyle w:val="ListParagraph"/>
        <w:numPr>
          <w:ilvl w:val="0"/>
          <w:numId w:val="2"/>
        </w:numPr>
      </w:pPr>
      <w:r w:rsidRPr="00B5413C">
        <w:t xml:space="preserve">Identify scheduling times for target peptides/transitions </w:t>
      </w:r>
    </w:p>
    <w:p w:rsidR="00B5413C" w:rsidRPr="00B5413C" w:rsidRDefault="00B5413C" w:rsidP="00B5413C">
      <w:pPr>
        <w:pStyle w:val="ListParagraph"/>
        <w:numPr>
          <w:ilvl w:val="1"/>
          <w:numId w:val="2"/>
        </w:numPr>
      </w:pPr>
      <w:proofErr w:type="spellStart"/>
      <w:r w:rsidRPr="00B5413C">
        <w:t>Interlab</w:t>
      </w:r>
      <w:proofErr w:type="spellEnd"/>
      <w:r w:rsidRPr="00B5413C">
        <w:t xml:space="preserve"> target LC-SRM method preparation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Load the Skyline file containing peptides and transitions that will be monitored during the QC analysis.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 xml:space="preserve">In the Skyline file under Settings/Transition Settings/Predictions, select ‘ABI 5500 </w:t>
      </w:r>
      <w:proofErr w:type="spellStart"/>
      <w:r w:rsidRPr="00B5413C">
        <w:t>QTrap</w:t>
      </w:r>
      <w:proofErr w:type="spellEnd"/>
      <w:r w:rsidRPr="00B5413C">
        <w:t xml:space="preserve"> DQ’ under ‘Collision energy:’ and ‘Static’ under ‘</w:t>
      </w:r>
      <w:proofErr w:type="spellStart"/>
      <w:r w:rsidRPr="00B5413C">
        <w:t>Declustering</w:t>
      </w:r>
      <w:proofErr w:type="spellEnd"/>
      <w:r w:rsidRPr="00B5413C">
        <w:t xml:space="preserve"> potential’.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 xml:space="preserve">Export the unscheduled transition list as ‘Multiple methods’ (6), ignoring proteins, with a dwell time of 10ms.  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Import the unscheduled transition lists into MRM acquisition method on the 5500 with all other parameters set as above (step 1).</w:t>
      </w:r>
    </w:p>
    <w:p w:rsidR="00B5413C" w:rsidRPr="00B5413C" w:rsidRDefault="00B5413C" w:rsidP="00B5413C">
      <w:pPr>
        <w:pStyle w:val="ListParagraph"/>
        <w:numPr>
          <w:ilvl w:val="1"/>
          <w:numId w:val="2"/>
        </w:numPr>
      </w:pPr>
      <w:r w:rsidRPr="00B5413C">
        <w:t>Timing the peptide detection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Set up the autosampler and LC methods as in the accompanying LC SOP.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 xml:space="preserve">Inject the QC sample </w:t>
      </w:r>
      <w:proofErr w:type="gramStart"/>
      <w:r w:rsidRPr="00B5413C">
        <w:t>6x</w:t>
      </w:r>
      <w:proofErr w:type="gramEnd"/>
      <w:r w:rsidRPr="00B5413C">
        <w:t>.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Import the data files into the Skyline file.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Check the automatic integration of all peaks.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Export the scheduled transition list using above scheduled parameters.</w:t>
      </w:r>
    </w:p>
    <w:p w:rsidR="00B5413C" w:rsidRPr="00B5413C" w:rsidRDefault="00B5413C" w:rsidP="00B5413C">
      <w:pPr>
        <w:pStyle w:val="ListParagraph"/>
        <w:numPr>
          <w:ilvl w:val="1"/>
          <w:numId w:val="2"/>
        </w:numPr>
        <w:rPr>
          <w:bCs/>
        </w:rPr>
      </w:pPr>
      <w:r w:rsidRPr="00B5413C">
        <w:rPr>
          <w:bCs/>
        </w:rPr>
        <w:t>QC sample analysis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Import the scheduled transition list into an MRM acquisition method on the 5500 with all parameters set as above.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Set up the autosampler and LC methods as in the accompanying LC SOP.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 xml:space="preserve">Inject the QC sample 5 times (or </w:t>
      </w:r>
      <w:proofErr w:type="gramStart"/>
      <w:r w:rsidRPr="00B5413C">
        <w:t>3x</w:t>
      </w:r>
      <w:proofErr w:type="gramEnd"/>
      <w:r w:rsidRPr="00B5413C">
        <w:t xml:space="preserve"> per column for dual column).</w:t>
      </w:r>
    </w:p>
    <w:p w:rsidR="00B5413C" w:rsidRPr="00B5413C" w:rsidRDefault="00B5413C" w:rsidP="00B5413C">
      <w:pPr>
        <w:pStyle w:val="ListParagraph"/>
        <w:numPr>
          <w:ilvl w:val="1"/>
          <w:numId w:val="2"/>
        </w:numPr>
        <w:rPr>
          <w:bCs/>
        </w:rPr>
      </w:pPr>
      <w:r w:rsidRPr="00B5413C">
        <w:rPr>
          <w:bCs/>
        </w:rPr>
        <w:lastRenderedPageBreak/>
        <w:t>Instrument performance evaluation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Import the data files into the Skyline file.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Check the automatic integration of all peaks.</w:t>
      </w:r>
    </w:p>
    <w:p w:rsidR="00B5413C" w:rsidRPr="00B5413C" w:rsidRDefault="00B5413C" w:rsidP="00B5413C">
      <w:pPr>
        <w:pStyle w:val="ListParagraph"/>
        <w:numPr>
          <w:ilvl w:val="3"/>
          <w:numId w:val="2"/>
        </w:numPr>
        <w:rPr>
          <w:bCs/>
        </w:rPr>
      </w:pPr>
      <w:r w:rsidRPr="00B5413C">
        <w:rPr>
          <w:bCs/>
        </w:rPr>
        <w:t>Manually adjust integration of peaks, if necessary.</w:t>
      </w:r>
    </w:p>
    <w:p w:rsidR="00B5413C" w:rsidRPr="00B5413C" w:rsidRDefault="00B5413C" w:rsidP="00B5413C">
      <w:pPr>
        <w:pStyle w:val="ListParagraph"/>
        <w:numPr>
          <w:ilvl w:val="3"/>
          <w:numId w:val="2"/>
        </w:numPr>
        <w:rPr>
          <w:bCs/>
        </w:rPr>
      </w:pPr>
      <w:r w:rsidRPr="00B5413C">
        <w:rPr>
          <w:bCs/>
        </w:rPr>
        <w:t>Make sure integration start and stop is identical for all transitions of a precursor (go to “Settings”, and check “Integrate All” to enable this feature automatically).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Check that peak shape is acceptable.</w:t>
      </w:r>
    </w:p>
    <w:p w:rsidR="00B5413C" w:rsidRPr="00B5413C" w:rsidRDefault="00B5413C" w:rsidP="00B5413C">
      <w:pPr>
        <w:pStyle w:val="ListParagraph"/>
        <w:numPr>
          <w:ilvl w:val="3"/>
          <w:numId w:val="2"/>
        </w:numPr>
      </w:pPr>
      <w:r w:rsidRPr="00B5413C">
        <w:t>No tailing or fronting.</w:t>
      </w:r>
    </w:p>
    <w:p w:rsidR="00B5413C" w:rsidRPr="00B5413C" w:rsidRDefault="00B5413C" w:rsidP="00B5413C">
      <w:pPr>
        <w:pStyle w:val="ListParagraph"/>
        <w:numPr>
          <w:ilvl w:val="3"/>
          <w:numId w:val="2"/>
        </w:numPr>
      </w:pPr>
      <w:r w:rsidRPr="00B5413C">
        <w:t>No drop-out of electrospray.</w:t>
      </w:r>
    </w:p>
    <w:p w:rsidR="00B5413C" w:rsidRPr="00B5413C" w:rsidRDefault="00B5413C" w:rsidP="00B5413C">
      <w:pPr>
        <w:pStyle w:val="ListParagraph"/>
        <w:numPr>
          <w:ilvl w:val="3"/>
          <w:numId w:val="2"/>
        </w:numPr>
      </w:pPr>
      <w:r w:rsidRPr="00B5413C">
        <w:t>No missing transitions.</w:t>
      </w:r>
    </w:p>
    <w:p w:rsidR="00B5413C" w:rsidRPr="00B5413C" w:rsidRDefault="00B5413C" w:rsidP="00B5413C">
      <w:pPr>
        <w:pStyle w:val="ListParagraph"/>
        <w:numPr>
          <w:ilvl w:val="3"/>
          <w:numId w:val="2"/>
        </w:numPr>
      </w:pPr>
      <w:r w:rsidRPr="00B5413C">
        <w:t>If the peaks are unacceptable, troubleshoot the LC system and re-run the column conditioning procedure.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Check that peaks pass reproducibility criteria.</w:t>
      </w:r>
    </w:p>
    <w:p w:rsidR="00B5413C" w:rsidRPr="00B5413C" w:rsidRDefault="00B5413C" w:rsidP="00B5413C">
      <w:pPr>
        <w:pStyle w:val="ListParagraph"/>
        <w:numPr>
          <w:ilvl w:val="3"/>
          <w:numId w:val="2"/>
        </w:numPr>
      </w:pPr>
      <w:r w:rsidRPr="00B5413C">
        <w:t>Retention time shift is less than 0.5 minutes.</w:t>
      </w:r>
    </w:p>
    <w:p w:rsidR="00B5413C" w:rsidRPr="00B5413C" w:rsidRDefault="00B5413C" w:rsidP="00B5413C">
      <w:pPr>
        <w:pStyle w:val="ListParagraph"/>
        <w:numPr>
          <w:ilvl w:val="3"/>
          <w:numId w:val="2"/>
        </w:numPr>
      </w:pPr>
      <w:r w:rsidRPr="00B5413C">
        <w:t>Peak area ratio CV is less than 20% for all peaks.</w:t>
      </w:r>
    </w:p>
    <w:p w:rsidR="00B5413C" w:rsidRPr="00B5413C" w:rsidRDefault="00B5413C" w:rsidP="00B5413C">
      <w:pPr>
        <w:pStyle w:val="ListParagraph"/>
        <w:numPr>
          <w:ilvl w:val="0"/>
          <w:numId w:val="2"/>
        </w:numPr>
      </w:pPr>
      <w:r w:rsidRPr="00B5413C">
        <w:t>Analysis of response curve for characterization of assays.</w:t>
      </w:r>
    </w:p>
    <w:p w:rsidR="00B5413C" w:rsidRPr="00B5413C" w:rsidRDefault="00B5413C" w:rsidP="00B5413C">
      <w:pPr>
        <w:pStyle w:val="ListParagraph"/>
        <w:numPr>
          <w:ilvl w:val="1"/>
          <w:numId w:val="2"/>
        </w:numPr>
      </w:pPr>
      <w:r w:rsidRPr="00B5413C">
        <w:t>LC-MRM method preparation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Open Skyline file containing targeted peptides, transitions, and retention times.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 xml:space="preserve">In the Skyline file under Settings/Transition Settings/Predictions, select ‘ABI 5500 </w:t>
      </w:r>
      <w:proofErr w:type="spellStart"/>
      <w:r w:rsidRPr="00B5413C">
        <w:t>QTrap</w:t>
      </w:r>
      <w:proofErr w:type="spellEnd"/>
      <w:r w:rsidRPr="00B5413C">
        <w:t xml:space="preserve"> DQ’ under ‘Collision energy:’ and ‘Static’ under ‘</w:t>
      </w:r>
      <w:proofErr w:type="spellStart"/>
      <w:r w:rsidRPr="00B5413C">
        <w:t>Declustering</w:t>
      </w:r>
      <w:proofErr w:type="spellEnd"/>
      <w:r w:rsidRPr="00B5413C">
        <w:t xml:space="preserve"> potential’.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Export the scheduled transition list.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Import the scheduled transition list into an MRM acquisition method on the 5500 with all parameters set as above (step 1).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r w:rsidRPr="00B5413C">
        <w:t>Set up the autosampler and LC methods as in the accompanying LC SOP.</w:t>
      </w:r>
    </w:p>
    <w:p w:rsidR="00B5413C" w:rsidRPr="00B5413C" w:rsidRDefault="00B5413C" w:rsidP="00B5413C">
      <w:pPr>
        <w:pStyle w:val="ListParagraph"/>
        <w:numPr>
          <w:ilvl w:val="1"/>
          <w:numId w:val="2"/>
        </w:numPr>
      </w:pPr>
      <w:r>
        <w:t>R</w:t>
      </w:r>
      <w:r w:rsidRPr="00B5413C">
        <w:t>un order</w:t>
      </w:r>
      <w:bookmarkStart w:id="0" w:name="_GoBack"/>
      <w:bookmarkEnd w:id="0"/>
      <w:r w:rsidRPr="00B5413C">
        <w:t xml:space="preserve"> </w:t>
      </w:r>
    </w:p>
    <w:p w:rsidR="00B5413C" w:rsidRPr="00B5413C" w:rsidRDefault="00B5413C" w:rsidP="00B5413C">
      <w:pPr>
        <w:pStyle w:val="ListParagraph"/>
        <w:numPr>
          <w:ilvl w:val="2"/>
          <w:numId w:val="2"/>
        </w:numPr>
      </w:pPr>
      <w:proofErr w:type="spellStart"/>
      <w:r w:rsidRPr="00B5413C">
        <w:t>Filenaming</w:t>
      </w:r>
      <w:proofErr w:type="spellEnd"/>
      <w:r w:rsidRPr="00B5413C">
        <w:t xml:space="preserve"> convention follows:</w:t>
      </w:r>
    </w:p>
    <w:p w:rsidR="00B5413C" w:rsidRPr="00B5413C" w:rsidRDefault="00B5413C" w:rsidP="00B5413C">
      <w:pPr>
        <w:pStyle w:val="ListParagraph"/>
        <w:numPr>
          <w:ilvl w:val="3"/>
          <w:numId w:val="2"/>
        </w:numPr>
      </w:pPr>
      <w:proofErr w:type="spellStart"/>
      <w:r w:rsidRPr="00B5413C">
        <w:t>project_site_assaygroup_date_concentration_replicate</w:t>
      </w:r>
      <w:proofErr w:type="spellEnd"/>
      <w:r w:rsidRPr="00B5413C">
        <w:t>#</w:t>
      </w:r>
    </w:p>
    <w:p w:rsidR="00B5413C" w:rsidRPr="00B5413C" w:rsidRDefault="00B5413C" w:rsidP="00B5413C">
      <w:pPr>
        <w:pStyle w:val="ListParagraph"/>
        <w:numPr>
          <w:ilvl w:val="3"/>
          <w:numId w:val="2"/>
        </w:numPr>
      </w:pPr>
      <w:proofErr w:type="gramStart"/>
      <w:r w:rsidRPr="00B5413C">
        <w:t>data</w:t>
      </w:r>
      <w:proofErr w:type="gramEnd"/>
      <w:r w:rsidRPr="00B5413C">
        <w:t xml:space="preserve"> file example: </w:t>
      </w:r>
      <w:proofErr w:type="spellStart"/>
      <w:r w:rsidRPr="00B5413C">
        <w:t>GO_Hutch_Interlab</w:t>
      </w:r>
      <w:proofErr w:type="spellEnd"/>
      <w:r w:rsidRPr="00B5413C">
        <w:t>_ 041112_B2.</w:t>
      </w:r>
    </w:p>
    <w:p w:rsidR="00B735EF" w:rsidRDefault="00B735EF" w:rsidP="00164590">
      <w:pPr>
        <w:ind w:left="360"/>
      </w:pPr>
    </w:p>
    <w:sectPr w:rsidR="00B735EF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CE" w:rsidRDefault="00BA6FCE" w:rsidP="00161086">
      <w:r>
        <w:separator/>
      </w:r>
    </w:p>
  </w:endnote>
  <w:endnote w:type="continuationSeparator" w:id="0">
    <w:p w:rsidR="00BA6FCE" w:rsidRDefault="00BA6FCE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B5413C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B5413C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CE" w:rsidRDefault="00BA6FCE" w:rsidP="00161086">
      <w:r>
        <w:separator/>
      </w:r>
    </w:p>
  </w:footnote>
  <w:footnote w:type="continuationSeparator" w:id="0">
    <w:p w:rsidR="00BA6FCE" w:rsidRDefault="00BA6FCE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B541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B541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B541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78055FB"/>
    <w:multiLevelType w:val="hybridMultilevel"/>
    <w:tmpl w:val="1F6013C2"/>
    <w:lvl w:ilvl="0" w:tplc="8138A3FA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99309A"/>
    <w:multiLevelType w:val="hybridMultilevel"/>
    <w:tmpl w:val="5FC6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D45558"/>
    <w:multiLevelType w:val="hybridMultilevel"/>
    <w:tmpl w:val="013475EE"/>
    <w:lvl w:ilvl="0" w:tplc="2766CDC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266146"/>
    <w:multiLevelType w:val="hybridMultilevel"/>
    <w:tmpl w:val="D5F0D00A"/>
    <w:lvl w:ilvl="0" w:tplc="39FCF04C">
      <w:start w:val="1"/>
      <w:numFmt w:val="upperLetter"/>
      <w:lvlText w:val="%1."/>
      <w:lvlJc w:val="left"/>
      <w:pPr>
        <w:ind w:left="990" w:hanging="360"/>
      </w:pPr>
      <w:rPr>
        <w:rFonts w:ascii="Arial" w:hAnsi="Arial" w:cs="Arial" w:hint="default"/>
      </w:rPr>
    </w:lvl>
    <w:lvl w:ilvl="1" w:tplc="2D7436D6">
      <w:start w:val="1"/>
      <w:numFmt w:val="lowerLetter"/>
      <w:lvlText w:val="%2."/>
      <w:lvlJc w:val="left"/>
      <w:pPr>
        <w:ind w:left="171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430" w:hanging="180"/>
      </w:pPr>
      <w:rPr>
        <w:rFonts w:ascii="Times New Roman" w:hAnsi="Times New Roman" w:cs="Times New Roman"/>
      </w:rPr>
    </w:lvl>
    <w:lvl w:ilvl="3" w:tplc="F3EAD7CA">
      <w:start w:val="1"/>
      <w:numFmt w:val="decimal"/>
      <w:lvlText w:val="%4."/>
      <w:lvlJc w:val="left"/>
      <w:pPr>
        <w:ind w:left="990" w:hanging="360"/>
      </w:pPr>
      <w:rPr>
        <w:rFonts w:ascii="Times New Roman" w:hAnsi="Times New Roman" w:cs="Times New Roman"/>
        <w:b/>
        <w:bCs/>
      </w:rPr>
    </w:lvl>
    <w:lvl w:ilvl="4" w:tplc="04090019">
      <w:start w:val="1"/>
      <w:numFmt w:val="lowerLetter"/>
      <w:lvlText w:val="%5."/>
      <w:lvlJc w:val="left"/>
      <w:pPr>
        <w:ind w:left="1620" w:hanging="360"/>
      </w:pPr>
      <w:rPr>
        <w:rFonts w:ascii="Times New Roman" w:hAnsi="Times New Roman" w:cs="Times New Roman"/>
      </w:rPr>
    </w:lvl>
    <w:lvl w:ilvl="5" w:tplc="A62ECFBC">
      <w:start w:val="1"/>
      <w:numFmt w:val="lowerRoman"/>
      <w:lvlText w:val="%6."/>
      <w:lvlJc w:val="right"/>
      <w:pPr>
        <w:ind w:left="2070" w:hanging="180"/>
      </w:pPr>
      <w:rPr>
        <w:rFonts w:ascii="Arial" w:eastAsia="Times New Roman" w:hAnsi="Arial" w:cs="Arial" w:hint="default"/>
      </w:rPr>
    </w:lvl>
    <w:lvl w:ilvl="6" w:tplc="0409000F">
      <w:start w:val="1"/>
      <w:numFmt w:val="decimal"/>
      <w:lvlText w:val="%7."/>
      <w:lvlJc w:val="left"/>
      <w:pPr>
        <w:ind w:left="279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351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750" w:hanging="180"/>
      </w:pPr>
      <w:rPr>
        <w:rFonts w:ascii="Times New Roman" w:hAnsi="Times New Roman" w:cs="Times New Roman"/>
      </w:rPr>
    </w:lvl>
  </w:abstractNum>
  <w:abstractNum w:abstractNumId="14">
    <w:nsid w:val="7CAC18D4"/>
    <w:multiLevelType w:val="hybridMultilevel"/>
    <w:tmpl w:val="653C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12"/>
  </w:num>
  <w:num w:numId="9">
    <w:abstractNumId w:val="10"/>
  </w:num>
  <w:num w:numId="10">
    <w:abstractNumId w:val="5"/>
  </w:num>
  <w:num w:numId="11">
    <w:abstractNumId w:val="14"/>
  </w:num>
  <w:num w:numId="12">
    <w:abstractNumId w:val="6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164590"/>
    <w:rsid w:val="00294317"/>
    <w:rsid w:val="00493320"/>
    <w:rsid w:val="00633F68"/>
    <w:rsid w:val="00637CF4"/>
    <w:rsid w:val="00832D0F"/>
    <w:rsid w:val="00AB3A4B"/>
    <w:rsid w:val="00AD14A5"/>
    <w:rsid w:val="00B5413C"/>
    <w:rsid w:val="00B735EF"/>
    <w:rsid w:val="00BA6FCE"/>
    <w:rsid w:val="00D83774"/>
    <w:rsid w:val="00DB406A"/>
    <w:rsid w:val="00DE3561"/>
    <w:rsid w:val="00D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paragraph" w:customStyle="1" w:styleId="ColorfulList-Accent12">
    <w:name w:val="Colorful List - Accent 12"/>
    <w:basedOn w:val="Normal"/>
    <w:uiPriority w:val="34"/>
    <w:qFormat/>
    <w:rsid w:val="00633F68"/>
    <w:pPr>
      <w:ind w:left="720"/>
      <w:contextualSpacing/>
      <w:jc w:val="both"/>
    </w:pPr>
    <w:rPr>
      <w:rFonts w:ascii="Times New Roman" w:eastAsia="Calibri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paragraph" w:customStyle="1" w:styleId="ColorfulList-Accent12">
    <w:name w:val="Colorful List - Accent 12"/>
    <w:basedOn w:val="Normal"/>
    <w:uiPriority w:val="34"/>
    <w:qFormat/>
    <w:rsid w:val="00633F68"/>
    <w:pPr>
      <w:ind w:left="720"/>
      <w:contextualSpacing/>
      <w:jc w:val="both"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Jeff Whiteaker</cp:lastModifiedBy>
  <cp:revision>3</cp:revision>
  <dcterms:created xsi:type="dcterms:W3CDTF">2014-07-17T22:47:00Z</dcterms:created>
  <dcterms:modified xsi:type="dcterms:W3CDTF">2014-07-17T22:55:00Z</dcterms:modified>
</cp:coreProperties>
</file>