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138A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7138A8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7138A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0</w:t>
                  </w:r>
                  <w:r w:rsidR="007138A8">
                    <w:rPr>
                      <w:rStyle w:val="Strong"/>
                      <w:sz w:val="28"/>
                    </w:rPr>
                    <w:t>6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7138A8">
                    <w:rPr>
                      <w:rStyle w:val="Strong"/>
                      <w:sz w:val="28"/>
                    </w:rPr>
                    <w:t>30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138A8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0" w:name="OLE_LINK13"/>
      <w:bookmarkStart w:id="1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Light peptides were quantified by amino acid analysis and aliquots were stored in 5% acetonitrile/0.1% formic acid at -80°C until use. </w:t>
      </w:r>
      <w:r w:rsidR="007138A8">
        <w:rPr>
          <w:rFonts w:ascii="Arial" w:hAnsi="Arial" w:cs="Arial"/>
          <w:sz w:val="24"/>
          <w:szCs w:val="24"/>
        </w:rPr>
        <w:t>All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</w:t>
      </w:r>
      <w:r w:rsidR="007138A8">
        <w:rPr>
          <w:rFonts w:ascii="Arial" w:hAnsi="Arial" w:cs="Arial"/>
          <w:sz w:val="24"/>
          <w:szCs w:val="24"/>
        </w:rPr>
        <w:t>the same</w:t>
      </w:r>
      <w:r w:rsidR="003526A8" w:rsidRPr="007F44D7">
        <w:rPr>
          <w:rFonts w:ascii="Arial" w:hAnsi="Arial" w:cs="Arial"/>
          <w:sz w:val="24"/>
          <w:szCs w:val="24"/>
        </w:rPr>
        <w:t xml:space="preserve"> concentration level </w:t>
      </w:r>
      <w:r w:rsidR="00210BB0"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0"/>
    <w:bookmarkEnd w:id="1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2" w:name="OLE_LINK15"/>
      <w:bookmarkStart w:id="3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0.25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2"/>
      <w:bookmarkEnd w:id="3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 w:rsidR="007138A8">
        <w:rPr>
          <w:rFonts w:ascii="Arial" w:hAnsi="Arial" w:cs="Arial"/>
          <w:sz w:val="24"/>
          <w:szCs w:val="24"/>
        </w:rPr>
        <w:t>17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605DAC" w:rsidRP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stock crude heavy peptide mix is serially diluted with tissue digest matrix (0.</w:t>
      </w:r>
      <w:r w:rsidR="007138A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95174">
        <w:rPr>
          <w:rFonts w:ascii="Arial" w:hAnsi="Arial" w:cs="Arial"/>
          <w:sz w:val="24"/>
          <w:szCs w:val="24"/>
        </w:rPr>
        <w:t xml:space="preserve"> in the following ratio: 1 (no dilution), </w:t>
      </w:r>
      <w:r w:rsidR="007138A8">
        <w:rPr>
          <w:rFonts w:ascii="Arial" w:hAnsi="Arial" w:cs="Arial"/>
          <w:sz w:val="24"/>
          <w:szCs w:val="24"/>
        </w:rPr>
        <w:t>2, 4, 10, 20, 40, 100, 200</w:t>
      </w:r>
      <w:r w:rsidR="00095174">
        <w:rPr>
          <w:rFonts w:ascii="Arial" w:hAnsi="Arial" w:cs="Arial"/>
          <w:sz w:val="24"/>
          <w:szCs w:val="24"/>
        </w:rPr>
        <w:t>,</w:t>
      </w:r>
      <w:proofErr w:type="gramStart"/>
      <w:r w:rsidR="007138A8">
        <w:rPr>
          <w:rFonts w:ascii="Arial" w:hAnsi="Arial" w:cs="Arial"/>
          <w:sz w:val="24"/>
          <w:szCs w:val="24"/>
        </w:rPr>
        <w:t>,400</w:t>
      </w:r>
      <w:proofErr w:type="gramEnd"/>
      <w:r w:rsidR="007138A8">
        <w:rPr>
          <w:rFonts w:ascii="Arial" w:hAnsi="Arial" w:cs="Arial"/>
          <w:sz w:val="24"/>
          <w:szCs w:val="24"/>
        </w:rPr>
        <w:t>, 1000, 4000, 20000, 40000, 200000, 400000,  20</w:t>
      </w:r>
      <w:r w:rsidR="00095174">
        <w:rPr>
          <w:rFonts w:ascii="Arial" w:hAnsi="Arial" w:cs="Arial"/>
          <w:sz w:val="24"/>
          <w:szCs w:val="24"/>
        </w:rPr>
        <w:t>00000</w:t>
      </w:r>
      <w:r w:rsidR="007138A8">
        <w:rPr>
          <w:rFonts w:ascii="Arial" w:hAnsi="Arial" w:cs="Arial"/>
          <w:sz w:val="24"/>
          <w:szCs w:val="24"/>
        </w:rPr>
        <w:t>, 4000000</w:t>
      </w:r>
      <w:r w:rsidR="00095174">
        <w:rPr>
          <w:rFonts w:ascii="Arial" w:hAnsi="Arial" w:cs="Arial"/>
          <w:sz w:val="24"/>
          <w:szCs w:val="24"/>
        </w:rPr>
        <w:t xml:space="preserve">. </w:t>
      </w:r>
    </w:p>
    <w:p w:rsidR="00C06FEE" w:rsidRPr="00327059" w:rsidRDefault="00605DAC" w:rsidP="00327059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0BB0">
        <w:rPr>
          <w:rFonts w:ascii="Arial" w:hAnsi="Arial" w:cs="Arial"/>
          <w:sz w:val="24"/>
          <w:szCs w:val="24"/>
        </w:rPr>
        <w:t>2</w:t>
      </w:r>
      <w:r w:rsidR="000951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174">
        <w:rPr>
          <w:rFonts w:ascii="Arial" w:hAnsi="Arial" w:cs="Arial"/>
          <w:sz w:val="24"/>
          <w:szCs w:val="24"/>
        </w:rPr>
        <w:t>ul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of each concentration point of heavy mix is added to 36 </w:t>
      </w:r>
      <w:proofErr w:type="spellStart"/>
      <w:r w:rsidR="00095174">
        <w:rPr>
          <w:rFonts w:ascii="Arial" w:hAnsi="Arial" w:cs="Arial"/>
          <w:sz w:val="24"/>
          <w:szCs w:val="24"/>
        </w:rPr>
        <w:t>ul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of the digested tissue matrix. </w:t>
      </w:r>
      <w:r w:rsidR="007138A8">
        <w:rPr>
          <w:rFonts w:ascii="Arial" w:hAnsi="Arial" w:cs="Arial"/>
          <w:sz w:val="24"/>
          <w:szCs w:val="24"/>
        </w:rPr>
        <w:t>5</w:t>
      </w:r>
      <w:r w:rsidR="003270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buffer A is added to the </w:t>
      </w:r>
      <w:r w:rsidR="007138A8">
        <w:rPr>
          <w:rFonts w:ascii="Arial" w:hAnsi="Arial" w:cs="Arial"/>
          <w:sz w:val="24"/>
          <w:szCs w:val="24"/>
        </w:rPr>
        <w:t>90</w:t>
      </w:r>
      <w:r w:rsidR="003270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the digested tissue matrix, since more volume is needed for blank (</w:t>
      </w:r>
      <w:r w:rsidR="007138A8">
        <w:rPr>
          <w:rFonts w:ascii="Arial" w:hAnsi="Arial" w:cs="Arial"/>
          <w:sz w:val="24"/>
          <w:szCs w:val="24"/>
        </w:rPr>
        <w:t>15</w:t>
      </w:r>
      <w:r w:rsidR="00327059">
        <w:rPr>
          <w:rFonts w:ascii="Arial" w:hAnsi="Arial" w:cs="Arial"/>
          <w:sz w:val="24"/>
          <w:szCs w:val="24"/>
        </w:rPr>
        <w:t xml:space="preserve"> runs).  </w:t>
      </w:r>
    </w:p>
    <w:p w:rsidR="00095174" w:rsidRDefault="00095174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light SIS mix is further added to each sample, which makes each sample a total volume of 40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. (By doing this, both heavy and light peptide standard only account for 5% of final total volume). </w:t>
      </w:r>
      <w:r w:rsidR="007138A8">
        <w:rPr>
          <w:rFonts w:ascii="Arial" w:hAnsi="Arial" w:cs="Arial"/>
          <w:sz w:val="24"/>
          <w:szCs w:val="24"/>
        </w:rPr>
        <w:t>5</w:t>
      </w:r>
      <w:r w:rsidR="003270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light SIS mix is spiked into blank sample.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ºC, </w:t>
      </w:r>
      <w:proofErr w:type="gramStart"/>
      <w:r w:rsidR="00095174">
        <w:rPr>
          <w:rFonts w:ascii="Arial" w:hAnsi="Arial" w:cs="Arial"/>
          <w:sz w:val="24"/>
          <w:szCs w:val="24"/>
        </w:rPr>
        <w:t>10</w:t>
      </w:r>
      <w:proofErr w:type="gramEnd"/>
      <w:r w:rsidR="00095174">
        <w:rPr>
          <w:rFonts w:ascii="Arial" w:hAnsi="Arial" w:cs="Arial"/>
          <w:sz w:val="24"/>
          <w:szCs w:val="24"/>
        </w:rPr>
        <w:t xml:space="preserve"> min. </w:t>
      </w:r>
      <w:bookmarkStart w:id="4" w:name="_GoBack"/>
      <w:bookmarkEnd w:id="4"/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proofErr w:type="spellStart"/>
      <w:r>
        <w:rPr>
          <w:rFonts w:ascii="Arial" w:hAnsi="Arial" w:cs="Arial"/>
          <w:sz w:val="24"/>
          <w:szCs w:val="24"/>
        </w:rPr>
        <w:t>autosampler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batches.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13" w:rsidRDefault="00882D13">
      <w:r>
        <w:separator/>
      </w:r>
    </w:p>
  </w:endnote>
  <w:endnote w:type="continuationSeparator" w:id="0">
    <w:p w:rsidR="00882D13" w:rsidRDefault="0088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138A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138A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13" w:rsidRDefault="00882D13">
      <w:r>
        <w:separator/>
      </w:r>
    </w:p>
  </w:footnote>
  <w:footnote w:type="continuationSeparator" w:id="0">
    <w:p w:rsidR="00882D13" w:rsidRDefault="00882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138A8"/>
    <w:rsid w:val="007226F0"/>
    <w:rsid w:val="00722B8C"/>
    <w:rsid w:val="00732B9E"/>
    <w:rsid w:val="00744EA5"/>
    <w:rsid w:val="00762DA8"/>
    <w:rsid w:val="007977CD"/>
    <w:rsid w:val="007F44D7"/>
    <w:rsid w:val="00816AD2"/>
    <w:rsid w:val="0084267D"/>
    <w:rsid w:val="00842B68"/>
    <w:rsid w:val="00882D13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7959-A5E6-4859-98C7-0D31050F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3710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26</cp:revision>
  <cp:lastPrinted>2010-05-04T00:05:00Z</cp:lastPrinted>
  <dcterms:created xsi:type="dcterms:W3CDTF">2014-05-07T23:33:00Z</dcterms:created>
  <dcterms:modified xsi:type="dcterms:W3CDTF">2016-07-01T15:53:00Z</dcterms:modified>
</cp:coreProperties>
</file>