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proofErr w:type="spellStart"/>
                  <w:r w:rsidR="003C415F" w:rsidRPr="00805E64">
                    <w:rPr>
                      <w:rStyle w:val="Strong"/>
                      <w:sz w:val="28"/>
                    </w:rPr>
                    <w:t>nanoACQUITY</w:t>
                  </w:r>
                  <w:proofErr w:type="spellEnd"/>
                  <w:r w:rsidR="003C415F" w:rsidRPr="00805E64">
                    <w:rPr>
                      <w:rStyle w:val="Strong"/>
                      <w:sz w:val="28"/>
                    </w:rPr>
                    <w:t xml:space="preserve">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371CFB" w:rsidP="00371CFB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>
                    <w:rPr>
                      <w:rStyle w:val="Strong"/>
                      <w:sz w:val="28"/>
                    </w:rPr>
                    <w:t>Version #:  SRM3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371CFB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8E0205">
                    <w:rPr>
                      <w:rStyle w:val="Strong"/>
                      <w:sz w:val="28"/>
                    </w:rPr>
                    <w:t>0</w:t>
                  </w:r>
                  <w:r w:rsidR="00371CFB">
                    <w:rPr>
                      <w:rStyle w:val="Strong"/>
                      <w:sz w:val="28"/>
                    </w:rPr>
                    <w:t>6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371CFB">
                    <w:rPr>
                      <w:rStyle w:val="Strong"/>
                      <w:sz w:val="28"/>
                    </w:rPr>
                    <w:t>30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371CFB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>
      <w:bookmarkStart w:id="0" w:name="_GoBack"/>
      <w:bookmarkEnd w:id="0"/>
    </w:p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 Liquid Chromatography (LC) method for development of CPTAC MRM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</w:t>
      </w:r>
      <w:proofErr w:type="spellStart"/>
      <w:r w:rsidR="009633CF" w:rsidRPr="00805E64">
        <w:rPr>
          <w:rFonts w:ascii="Arial" w:hAnsi="Arial" w:cs="Arial"/>
          <w:sz w:val="24"/>
          <w:szCs w:val="24"/>
        </w:rPr>
        <w:t>nanoACQUITY</w:t>
      </w:r>
      <w:proofErr w:type="spellEnd"/>
      <w:r w:rsidR="009633CF" w:rsidRPr="00805E64">
        <w:rPr>
          <w:rFonts w:ascii="Arial" w:hAnsi="Arial" w:cs="Arial"/>
          <w:sz w:val="24"/>
          <w:szCs w:val="24"/>
        </w:rPr>
        <w:t xml:space="preserve">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1" w:name="OLE_LINK1"/>
      <w:bookmarkStart w:id="2" w:name="OLE_LINK2"/>
      <w:bookmarkStart w:id="3" w:name="OLE_LINK3"/>
      <w:proofErr w:type="spellStart"/>
      <w:r w:rsidRPr="00805E64">
        <w:rPr>
          <w:rFonts w:ascii="Arial" w:hAnsi="Arial" w:cs="Arial"/>
          <w:sz w:val="24"/>
          <w:szCs w:val="24"/>
        </w:rPr>
        <w:t>nanoACQUITY</w:t>
      </w:r>
      <w:bookmarkEnd w:id="1"/>
      <w:bookmarkEnd w:id="2"/>
      <w:bookmarkEnd w:id="3"/>
      <w:proofErr w:type="spellEnd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Injection loop: 5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peeksil</w:t>
      </w:r>
      <w:proofErr w:type="spellEnd"/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proofErr w:type="spellStart"/>
      <w:r>
        <w:rPr>
          <w:rFonts w:ascii="Arial" w:hAnsi="Arial" w:cs="Arial"/>
          <w:sz w:val="24"/>
          <w:szCs w:val="24"/>
        </w:rPr>
        <w:t>μm</w:t>
      </w:r>
      <w:proofErr w:type="spellEnd"/>
      <w:r>
        <w:rPr>
          <w:rFonts w:ascii="Arial" w:hAnsi="Arial" w:cs="Arial"/>
          <w:sz w:val="24"/>
          <w:szCs w:val="24"/>
        </w:rPr>
        <w:t xml:space="preserve">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4237">
        <w:rPr>
          <w:rFonts w:ascii="Arial" w:hAnsi="Arial" w:cs="Arial"/>
          <w:sz w:val="24"/>
          <w:szCs w:val="24"/>
        </w:rPr>
        <w:t>μm</w:t>
      </w:r>
      <w:proofErr w:type="spellEnd"/>
      <w:r w:rsidR="00744237">
        <w:rPr>
          <w:rFonts w:ascii="Arial" w:hAnsi="Arial" w:cs="Arial"/>
          <w:sz w:val="24"/>
          <w:szCs w:val="24"/>
        </w:rPr>
        <w:t xml:space="preserve">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7226F0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4" w:name="OLE_LINK11"/>
      <w:bookmarkStart w:id="5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 phase A: 0.1% FA in H</w:t>
      </w:r>
      <w:r w:rsidR="00E97F8A" w:rsidRPr="00E97F8A">
        <w:rPr>
          <w:rFonts w:ascii="Arial" w:hAnsi="Arial" w:cs="Arial"/>
          <w:sz w:val="24"/>
          <w:szCs w:val="24"/>
        </w:rPr>
        <w:t>2</w:t>
      </w:r>
      <w:r w:rsidR="00E97F8A">
        <w:rPr>
          <w:rFonts w:ascii="Arial" w:hAnsi="Arial" w:cs="Arial"/>
          <w:sz w:val="24"/>
          <w:szCs w:val="24"/>
        </w:rPr>
        <w:t>O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4"/>
    <w:bookmarkEnd w:id="5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321" w:rsidRDefault="00FD424A" w:rsidP="0002539B">
      <w:pPr>
        <w:pStyle w:val="Heading1"/>
        <w:spacing w:line="480" w:lineRule="auto"/>
      </w:pPr>
      <w:r>
        <w:t>Procedure</w:t>
      </w:r>
    </w:p>
    <w:p w:rsidR="0002539B" w:rsidRPr="0002539B" w:rsidRDefault="0002539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053F0E" w:rsidRDefault="0002539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53F0E">
        <w:rPr>
          <w:rFonts w:ascii="Arial" w:hAnsi="Arial" w:cs="Arial"/>
          <w:b/>
          <w:sz w:val="24"/>
          <w:szCs w:val="24"/>
        </w:rPr>
        <w:t>Autosampler</w:t>
      </w:r>
      <w:proofErr w:type="spellEnd"/>
      <w:r w:rsidR="00D346D9" w:rsidRPr="00053F0E">
        <w:rPr>
          <w:rFonts w:ascii="Arial" w:hAnsi="Arial" w:cs="Arial"/>
          <w:b/>
          <w:sz w:val="24"/>
          <w:szCs w:val="24"/>
        </w:rPr>
        <w:t xml:space="preserve"> parameters: </w:t>
      </w:r>
    </w:p>
    <w:p w:rsidR="00D346D9" w:rsidRPr="00053F0E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 xml:space="preserve">ash Solvent: Weak 600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, Strong 200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346D9">
        <w:rPr>
          <w:rFonts w:ascii="Arial" w:hAnsi="Arial" w:cs="Arial"/>
          <w:sz w:val="24"/>
          <w:szCs w:val="24"/>
        </w:rPr>
        <w:t xml:space="preserve">olumn Temperature: 42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E142B6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142B6">
        <w:rPr>
          <w:rFonts w:ascii="Arial" w:hAnsi="Arial" w:cs="Arial"/>
          <w:sz w:val="24"/>
          <w:szCs w:val="24"/>
        </w:rPr>
        <w:t>un time: 8 min</w:t>
      </w:r>
    </w:p>
    <w:p w:rsidR="00E142B6" w:rsidRPr="00053F0E" w:rsidRDefault="00E142B6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Event tab:</w:t>
      </w:r>
    </w:p>
    <w:p w:rsidR="00E142B6" w:rsidRDefault="003E28D9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2B6">
        <w:rPr>
          <w:rFonts w:ascii="Arial" w:hAnsi="Arial" w:cs="Arial"/>
          <w:sz w:val="24"/>
          <w:szCs w:val="24"/>
        </w:rPr>
        <w:t>Check ‘run events’ box:</w:t>
      </w:r>
    </w:p>
    <w:tbl>
      <w:tblPr>
        <w:tblStyle w:val="TableGrid"/>
        <w:tblpPr w:leftFromText="180" w:rightFromText="180" w:vertAnchor="text" w:horzAnchor="page" w:tblpX="3448" w:tblpY="102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E142B6" w:rsidTr="00E142B6">
        <w:trPr>
          <w:trHeight w:val="508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(min)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</w:tr>
    </w:tbl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Pr="00E142B6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D346D9" w:rsidRPr="00D346D9" w:rsidRDefault="00D346D9" w:rsidP="00D346D9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A814C0" w:rsidRDefault="007300AC" w:rsidP="00A814C0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815"/>
        <w:gridCol w:w="1762"/>
      </w:tblGrid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A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</w:t>
            </w:r>
            <w:r w:rsidR="002A6C0D" w:rsidRPr="00053F0E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="002A6C0D" w:rsidRPr="00053F0E">
              <w:rPr>
                <w:rFonts w:ascii="Arial" w:hAnsi="Arial" w:cs="Arial"/>
                <w:szCs w:val="24"/>
              </w:rPr>
              <w:t>ul</w:t>
            </w:r>
            <w:proofErr w:type="spellEnd"/>
            <w:r w:rsidR="002A6C0D" w:rsidRPr="00053F0E">
              <w:rPr>
                <w:rFonts w:ascii="Arial" w:hAnsi="Arial" w:cs="Arial"/>
                <w:szCs w:val="24"/>
              </w:rPr>
              <w:t>/min)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</w:t>
            </w:r>
            <w:r w:rsidR="00A40F9E" w:rsidRPr="00053F0E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92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26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87.5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12.5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lastRenderedPageBreak/>
              <w:t>34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85.5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14.5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48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78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22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52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35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2A6C0D" w:rsidRPr="00053F0E" w:rsidTr="00DE7CFF">
        <w:tc>
          <w:tcPr>
            <w:tcW w:w="1766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2A6C0D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A40F9E" w:rsidRPr="00053F0E">
              <w:rPr>
                <w:rFonts w:ascii="Arial" w:hAnsi="Arial" w:cs="Arial"/>
                <w:szCs w:val="24"/>
              </w:rPr>
              <w:t>7</w:t>
            </w: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64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C529C" w:rsidRPr="00053F0E" w:rsidTr="00DE7CFF">
        <w:tc>
          <w:tcPr>
            <w:tcW w:w="1766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C529C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67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0.75</w:t>
            </w:r>
          </w:p>
        </w:tc>
      </w:tr>
      <w:tr w:rsidR="00A40F9E" w:rsidRPr="00053F0E" w:rsidTr="00DE7CFF">
        <w:tc>
          <w:tcPr>
            <w:tcW w:w="1766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40F9E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02539B" w:rsidRDefault="0002539B" w:rsidP="000253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7226F0" w:rsidP="00053F0E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053F0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053F0E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FAE" w:rsidRDefault="00534FAE">
      <w:r>
        <w:separator/>
      </w:r>
    </w:p>
  </w:endnote>
  <w:endnote w:type="continuationSeparator" w:id="0">
    <w:p w:rsidR="00534FAE" w:rsidRDefault="0053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71CFB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71CFB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FAE" w:rsidRDefault="00534FAE">
      <w:r>
        <w:separator/>
      </w:r>
    </w:p>
  </w:footnote>
  <w:footnote w:type="continuationSeparator" w:id="0">
    <w:p w:rsidR="00534FAE" w:rsidRDefault="00534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97F48D9"/>
    <w:multiLevelType w:val="hybridMultilevel"/>
    <w:tmpl w:val="6D7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4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2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3"/>
  </w:num>
  <w:num w:numId="24">
    <w:abstractNumId w:val="17"/>
  </w:num>
  <w:num w:numId="25">
    <w:abstractNumId w:val="32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6"/>
  </w:num>
  <w:num w:numId="35">
    <w:abstractNumId w:val="21"/>
  </w:num>
  <w:num w:numId="36">
    <w:abstractNumId w:val="15"/>
  </w:num>
  <w:num w:numId="37">
    <w:abstractNumId w:val="26"/>
  </w:num>
  <w:num w:numId="38">
    <w:abstractNumId w:val="36"/>
  </w:num>
  <w:num w:numId="39">
    <w:abstractNumId w:val="19"/>
  </w:num>
  <w:num w:numId="40">
    <w:abstractNumId w:val="25"/>
  </w:num>
  <w:num w:numId="41">
    <w:abstractNumId w:val="18"/>
  </w:num>
  <w:num w:numId="42">
    <w:abstractNumId w:val="27"/>
  </w:num>
  <w:num w:numId="43">
    <w:abstractNumId w:val="4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539B"/>
    <w:rsid w:val="0002666A"/>
    <w:rsid w:val="00043595"/>
    <w:rsid w:val="00053F0E"/>
    <w:rsid w:val="000578D6"/>
    <w:rsid w:val="000A57A0"/>
    <w:rsid w:val="000B305E"/>
    <w:rsid w:val="000B7BF4"/>
    <w:rsid w:val="000C6B99"/>
    <w:rsid w:val="000D0710"/>
    <w:rsid w:val="000D6194"/>
    <w:rsid w:val="000E4448"/>
    <w:rsid w:val="000F1862"/>
    <w:rsid w:val="00116569"/>
    <w:rsid w:val="001179E6"/>
    <w:rsid w:val="00123AF2"/>
    <w:rsid w:val="001242B2"/>
    <w:rsid w:val="001405FD"/>
    <w:rsid w:val="001475B1"/>
    <w:rsid w:val="00173776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A6C0D"/>
    <w:rsid w:val="002B40EE"/>
    <w:rsid w:val="00307CCD"/>
    <w:rsid w:val="0031446B"/>
    <w:rsid w:val="003222F6"/>
    <w:rsid w:val="00325148"/>
    <w:rsid w:val="00337B92"/>
    <w:rsid w:val="00337E12"/>
    <w:rsid w:val="00350958"/>
    <w:rsid w:val="00371CFB"/>
    <w:rsid w:val="003C1982"/>
    <w:rsid w:val="003C415F"/>
    <w:rsid w:val="003C7FCF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4FAE"/>
    <w:rsid w:val="00535E9A"/>
    <w:rsid w:val="00547D6C"/>
    <w:rsid w:val="00551797"/>
    <w:rsid w:val="0056190F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EA5"/>
    <w:rsid w:val="007977CD"/>
    <w:rsid w:val="007A6A69"/>
    <w:rsid w:val="00805E64"/>
    <w:rsid w:val="008160F2"/>
    <w:rsid w:val="00816AD2"/>
    <w:rsid w:val="00842B68"/>
    <w:rsid w:val="008540A4"/>
    <w:rsid w:val="00867321"/>
    <w:rsid w:val="00886954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64194"/>
    <w:rsid w:val="00A752BE"/>
    <w:rsid w:val="00A814C0"/>
    <w:rsid w:val="00AA70EF"/>
    <w:rsid w:val="00AB158F"/>
    <w:rsid w:val="00AC529C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34B50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42B6"/>
    <w:rsid w:val="00E14BA2"/>
    <w:rsid w:val="00E25255"/>
    <w:rsid w:val="00E258E9"/>
    <w:rsid w:val="00E37E7F"/>
    <w:rsid w:val="00E44A45"/>
    <w:rsid w:val="00E46B3E"/>
    <w:rsid w:val="00E50E4C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1B81A-63CC-465E-901B-36C46E37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1940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Yuqian</cp:lastModifiedBy>
  <cp:revision>45</cp:revision>
  <cp:lastPrinted>2010-05-04T00:05:00Z</cp:lastPrinted>
  <dcterms:created xsi:type="dcterms:W3CDTF">2014-05-07T23:32:00Z</dcterms:created>
  <dcterms:modified xsi:type="dcterms:W3CDTF">2016-07-01T15:28:00Z</dcterms:modified>
</cp:coreProperties>
</file>