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E11BB8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82F93" w:rsidRDefault="00FD424A" w:rsidP="001B6C34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A82F93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C47C5D" w:rsidRPr="00A82F93">
                    <w:rPr>
                      <w:rStyle w:val="Strong"/>
                      <w:sz w:val="28"/>
                      <w:szCs w:val="28"/>
                    </w:rPr>
                    <w:t>Liquid Chromatography</w:t>
                  </w:r>
                  <w:r w:rsidR="00E11BB8" w:rsidRPr="00A82F93">
                    <w:rPr>
                      <w:rStyle w:val="Strong"/>
                      <w:sz w:val="28"/>
                      <w:szCs w:val="28"/>
                    </w:rPr>
                    <w:t xml:space="preserve"> using</w:t>
                  </w:r>
                  <w:r w:rsidR="00C47C5D" w:rsidRPr="00A82F93">
                    <w:rPr>
                      <w:rStyle w:val="Strong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1B6C34">
                    <w:rPr>
                      <w:rStyle w:val="Strong"/>
                      <w:sz w:val="28"/>
                      <w:szCs w:val="28"/>
                    </w:rPr>
                    <w:t>Accela</w:t>
                  </w:r>
                  <w:proofErr w:type="spellEnd"/>
                  <w:r w:rsidR="004A2B37" w:rsidRPr="00A82F93">
                    <w:rPr>
                      <w:rStyle w:val="Strong"/>
                      <w:sz w:val="28"/>
                      <w:szCs w:val="28"/>
                    </w:rPr>
                    <w:t xml:space="preserve"> </w:t>
                  </w:r>
                  <w:r w:rsidR="00A82F93">
                    <w:rPr>
                      <w:rStyle w:val="Strong"/>
                      <w:sz w:val="28"/>
                      <w:szCs w:val="28"/>
                    </w:rPr>
                    <w:t>s</w:t>
                  </w:r>
                  <w:r w:rsidR="00C47C5D" w:rsidRPr="00A82F93">
                    <w:rPr>
                      <w:rStyle w:val="Strong"/>
                      <w:sz w:val="28"/>
                      <w:szCs w:val="28"/>
                    </w:rPr>
                    <w:t>ystem</w:t>
                  </w:r>
                  <w:r w:rsidR="00E11BB8" w:rsidRPr="00A82F93">
                    <w:rPr>
                      <w:rStyle w:val="Strong"/>
                      <w:sz w:val="28"/>
                      <w:szCs w:val="28"/>
                    </w:rPr>
                    <w:t xml:space="preserve"> for </w:t>
                  </w:r>
                  <w:r w:rsidR="001F260A">
                    <w:rPr>
                      <w:rStyle w:val="Strong"/>
                      <w:sz w:val="28"/>
                      <w:szCs w:val="28"/>
                    </w:rPr>
                    <w:t>M</w:t>
                  </w:r>
                  <w:r w:rsidR="00E11BB8" w:rsidRPr="00A82F93">
                    <w:rPr>
                      <w:rStyle w:val="Strong"/>
                      <w:sz w:val="28"/>
                      <w:szCs w:val="28"/>
                    </w:rPr>
                    <w:t>RM assays</w:t>
                  </w:r>
                </w:p>
              </w:tc>
            </w:tr>
            <w:tr w:rsidR="00FD424A" w:rsidRPr="00304744" w:rsidTr="00E11BB8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257D86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E11BB8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E11BB8">
              <w:trPr>
                <w:trHeight w:val="528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1F260A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1F260A">
                    <w:rPr>
                      <w:rStyle w:val="Strong"/>
                    </w:rPr>
                    <w:t>06/10</w:t>
                  </w:r>
                  <w:r w:rsidR="00C47C5D">
                    <w:rPr>
                      <w:rStyle w:val="Strong"/>
                    </w:rPr>
                    <w:t>/201</w:t>
                  </w:r>
                  <w:r w:rsidR="00257D86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>describe the liquid chromatography (LC) method for quantitative mass spectrometry-based analyses.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 xml:space="preserve">describes the setup of the LC and the method parameters. It is specific to the operation of the </w:t>
      </w:r>
      <w:proofErr w:type="spellStart"/>
      <w:r w:rsidR="001B6C34">
        <w:t>Thermo</w:t>
      </w:r>
      <w:proofErr w:type="spellEnd"/>
      <w:r w:rsidR="001B6C34">
        <w:t xml:space="preserve"> Scientific </w:t>
      </w:r>
      <w:proofErr w:type="spellStart"/>
      <w:r w:rsidR="001B6C34">
        <w:t>Accela</w:t>
      </w:r>
      <w:proofErr w:type="spellEnd"/>
      <w:r w:rsidR="001B6C34">
        <w:t xml:space="preserve"> </w:t>
      </w:r>
      <w:r w:rsidR="00374DCC">
        <w:t>system.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Default="00374DCC" w:rsidP="00F62651">
      <w:pPr>
        <w:pStyle w:val="ListParagraph"/>
        <w:numPr>
          <w:ilvl w:val="0"/>
          <w:numId w:val="39"/>
        </w:numPr>
      </w:pPr>
      <w:r>
        <w:t xml:space="preserve">HPLC: </w:t>
      </w:r>
      <w:proofErr w:type="spellStart"/>
      <w:r w:rsidR="006039E5">
        <w:t>Accela</w:t>
      </w:r>
      <w:proofErr w:type="spellEnd"/>
      <w:r w:rsidR="006039E5">
        <w:t xml:space="preserve"> 1250 Quaternary Low Pump (</w:t>
      </w:r>
      <w:proofErr w:type="spellStart"/>
      <w:r w:rsidR="006039E5">
        <w:t>Thermo</w:t>
      </w:r>
      <w:proofErr w:type="spellEnd"/>
      <w:r w:rsidR="006039E5">
        <w:t xml:space="preserve"> Scientific)</w:t>
      </w:r>
    </w:p>
    <w:p w:rsidR="006039E5" w:rsidRPr="00E46B3E" w:rsidRDefault="006039E5" w:rsidP="00F62651">
      <w:pPr>
        <w:pStyle w:val="ListParagraph"/>
        <w:numPr>
          <w:ilvl w:val="0"/>
          <w:numId w:val="39"/>
        </w:numPr>
      </w:pPr>
      <w:r>
        <w:t xml:space="preserve">Autosampler: </w:t>
      </w:r>
      <w:proofErr w:type="spellStart"/>
      <w:r>
        <w:t>Accela</w:t>
      </w:r>
      <w:proofErr w:type="spellEnd"/>
      <w:r>
        <w:t xml:space="preserve"> Open Autosampler (</w:t>
      </w:r>
      <w:proofErr w:type="spellStart"/>
      <w:r>
        <w:t>Thermo</w:t>
      </w:r>
      <w:proofErr w:type="spellEnd"/>
      <w:r>
        <w:t xml:space="preserve"> Scientific)</w:t>
      </w:r>
      <w:bookmarkStart w:id="0" w:name="_GoBack"/>
      <w:bookmarkEnd w:id="0"/>
    </w:p>
    <w:p w:rsidR="00952C63" w:rsidRDefault="00C46F39" w:rsidP="007226F0">
      <w:pPr>
        <w:pStyle w:val="Heading1"/>
      </w:pPr>
      <w:r>
        <w:t>Materials</w:t>
      </w:r>
    </w:p>
    <w:p w:rsidR="00E46B3E" w:rsidRDefault="00374DCC" w:rsidP="00F62651">
      <w:pPr>
        <w:pStyle w:val="ListParagraph"/>
        <w:numPr>
          <w:ilvl w:val="0"/>
          <w:numId w:val="39"/>
        </w:numPr>
      </w:pPr>
      <w:r>
        <w:t xml:space="preserve">Injection loop: </w:t>
      </w:r>
      <w:r w:rsidR="006039E5">
        <w:t>1</w:t>
      </w:r>
      <w:r w:rsidR="00ED36E7">
        <w:t>0 µL</w:t>
      </w:r>
    </w:p>
    <w:p w:rsidR="004D6CD9" w:rsidRDefault="006039E5" w:rsidP="00F62651">
      <w:pPr>
        <w:pStyle w:val="ListParagraph"/>
        <w:numPr>
          <w:ilvl w:val="0"/>
          <w:numId w:val="39"/>
        </w:numPr>
      </w:pPr>
      <w:r>
        <w:t>Column heater: Hot pocket (</w:t>
      </w:r>
      <w:proofErr w:type="spellStart"/>
      <w:r>
        <w:t>Thermo</w:t>
      </w:r>
      <w:proofErr w:type="spellEnd"/>
      <w:r>
        <w:t xml:space="preserve"> Scientific; cat. # 92016-150)</w:t>
      </w:r>
    </w:p>
    <w:p w:rsidR="001C6AC7" w:rsidRDefault="001C6AC7" w:rsidP="00F62651">
      <w:pPr>
        <w:pStyle w:val="ListParagraph"/>
        <w:numPr>
          <w:ilvl w:val="0"/>
          <w:numId w:val="39"/>
        </w:numPr>
      </w:pPr>
      <w:r>
        <w:t xml:space="preserve">Analytical Column: </w:t>
      </w:r>
      <w:r w:rsidR="00DC558C">
        <w:t>1.0 mm</w:t>
      </w:r>
      <w:r w:rsidR="00CA7F41">
        <w:t xml:space="preserve"> I.D. x 15</w:t>
      </w:r>
      <w:r>
        <w:t xml:space="preserve"> cm </w:t>
      </w:r>
      <w:r w:rsidR="00DC558C">
        <w:t>Viva C18 3 µm</w:t>
      </w:r>
      <w:r>
        <w:t xml:space="preserve"> </w:t>
      </w:r>
      <w:r w:rsidR="008E74EF">
        <w:t>300</w:t>
      </w:r>
      <w:r w:rsidR="008E74EF" w:rsidRPr="008E74EF">
        <w:t xml:space="preserve"> </w:t>
      </w:r>
      <w:r w:rsidR="008E74EF" w:rsidRPr="008E74EF">
        <w:rPr>
          <w:rFonts w:cs="Arial"/>
        </w:rPr>
        <w:t>Å</w:t>
      </w:r>
      <w:r w:rsidR="008E74EF">
        <w:t xml:space="preserve"> </w:t>
      </w:r>
      <w:r>
        <w:t>(</w:t>
      </w:r>
      <w:proofErr w:type="spellStart"/>
      <w:r w:rsidR="00DC558C">
        <w:t>Restek</w:t>
      </w:r>
      <w:proofErr w:type="spellEnd"/>
      <w:r w:rsidR="00232D60">
        <w:t>; cat. #</w:t>
      </w:r>
      <w:r w:rsidR="00DC558C">
        <w:t xml:space="preserve"> 9514361</w:t>
      </w:r>
      <w:r>
        <w:t>)</w:t>
      </w:r>
    </w:p>
    <w:p w:rsidR="008F2E2B" w:rsidRDefault="00A179E6" w:rsidP="007226F0">
      <w:pPr>
        <w:pStyle w:val="ListParagraph"/>
        <w:numPr>
          <w:ilvl w:val="0"/>
          <w:numId w:val="39"/>
        </w:numPr>
      </w:pPr>
      <w:r>
        <w:t>Autosampler vials</w:t>
      </w:r>
      <w:r w:rsidR="00232D60">
        <w:t xml:space="preserve">: </w:t>
      </w:r>
      <w:r w:rsidR="00BB67E9">
        <w:t>Polypropylene 12 x 32 mm screw neck vial with caps and PTFE/silicone septum, 300 µL (Waters; cat. # 186002640)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232D60" w:rsidRPr="007226F0" w:rsidRDefault="00232D60" w:rsidP="00232D60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B60321" w:rsidRDefault="00BD751C" w:rsidP="00B60321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9E3826" w:rsidRDefault="00CE3A97" w:rsidP="009E3826">
      <w:pPr>
        <w:pStyle w:val="ListParagraph"/>
        <w:numPr>
          <w:ilvl w:val="0"/>
          <w:numId w:val="39"/>
        </w:numPr>
      </w:pPr>
      <w:r>
        <w:t>Gradient</w:t>
      </w:r>
      <w:r w:rsidR="009E3826">
        <w:t xml:space="preserve"> pump, mobile phase A: </w:t>
      </w:r>
      <w:r w:rsidR="006039E5">
        <w:t xml:space="preserve">Water/0.2 </w:t>
      </w:r>
      <w:r w:rsidR="009E3826">
        <w:t xml:space="preserve">% formic acid </w:t>
      </w:r>
    </w:p>
    <w:p w:rsidR="009E3826" w:rsidRPr="007226F0" w:rsidRDefault="00CE3A97" w:rsidP="009E3826">
      <w:pPr>
        <w:pStyle w:val="ListParagraph"/>
        <w:numPr>
          <w:ilvl w:val="0"/>
          <w:numId w:val="39"/>
        </w:numPr>
      </w:pPr>
      <w:r>
        <w:t>Gradient</w:t>
      </w:r>
      <w:r w:rsidR="009E3826">
        <w:t xml:space="preserve"> pump, mobile</w:t>
      </w:r>
      <w:r w:rsidR="00232D60">
        <w:t xml:space="preserve"> phase B: 90</w:t>
      </w:r>
      <w:r w:rsidR="009E3826">
        <w:t xml:space="preserve">% </w:t>
      </w:r>
      <w:r w:rsidR="006039E5">
        <w:t>ACN/0.2</w:t>
      </w:r>
      <w:r w:rsidR="00135B01">
        <w:t>% formic acid</w:t>
      </w:r>
    </w:p>
    <w:p w:rsidR="009860F3" w:rsidRDefault="00FD424A" w:rsidP="007226F0">
      <w:pPr>
        <w:pStyle w:val="Heading1"/>
      </w:pPr>
      <w:r>
        <w:t>Procedure</w:t>
      </w:r>
    </w:p>
    <w:p w:rsidR="0044417D" w:rsidRDefault="009E3826" w:rsidP="00133D5F">
      <w:pPr>
        <w:pStyle w:val="ListParagraph"/>
        <w:numPr>
          <w:ilvl w:val="0"/>
          <w:numId w:val="40"/>
        </w:numPr>
        <w:spacing w:after="0"/>
      </w:pPr>
      <w:r>
        <w:t>Autosampler method</w:t>
      </w:r>
    </w:p>
    <w:p w:rsidR="00243C27" w:rsidRDefault="006C34CB" w:rsidP="008A5EE6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ind w:left="1350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3C68A2">
        <w:rPr>
          <w:rFonts w:cs="Courier New"/>
          <w:color w:val="000000"/>
        </w:rPr>
        <w:t>Temperature:</w:t>
      </w:r>
      <w:r w:rsidR="003C68A2">
        <w:rPr>
          <w:rFonts w:cs="Courier New"/>
          <w:color w:val="000000"/>
        </w:rPr>
        <w:tab/>
      </w:r>
      <w:r w:rsidR="008A5EE6">
        <w:rPr>
          <w:rFonts w:cs="Courier New"/>
          <w:color w:val="000000"/>
        </w:rPr>
        <w:tab/>
      </w:r>
      <w:r w:rsidR="003C68A2">
        <w:rPr>
          <w:rFonts w:cs="Courier New"/>
          <w:color w:val="000000"/>
        </w:rPr>
        <w:t>4</w:t>
      </w:r>
      <w:r w:rsidR="00243C27">
        <w:rPr>
          <w:rFonts w:cs="Courier New"/>
          <w:color w:val="000000"/>
        </w:rPr>
        <w:t>°C</w:t>
      </w:r>
      <w:r w:rsidR="00243C27">
        <w:rPr>
          <w:rFonts w:cs="Courier New"/>
          <w:color w:val="000000"/>
        </w:rPr>
        <w:tab/>
      </w:r>
    </w:p>
    <w:p w:rsidR="008A5EE6" w:rsidRDefault="008A5EE6" w:rsidP="008A5EE6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ind w:left="1350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Syringe:</w:t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>100 µL</w:t>
      </w:r>
      <w:r w:rsidR="00243C27">
        <w:rPr>
          <w:rFonts w:cs="Courier New"/>
          <w:color w:val="000000"/>
        </w:rPr>
        <w:tab/>
      </w:r>
    </w:p>
    <w:p w:rsidR="008A5EE6" w:rsidRDefault="008A5EE6" w:rsidP="008A5EE6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ind w:left="1350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Pr="008A5EE6">
        <w:t xml:space="preserve">Airgap Volume (µl): </w:t>
      </w:r>
      <w:r>
        <w:tab/>
      </w:r>
      <w:r>
        <w:tab/>
      </w:r>
      <w:r w:rsidRPr="008A5EE6">
        <w:t>3</w:t>
      </w:r>
    </w:p>
    <w:p w:rsidR="008A5EE6" w:rsidRPr="008A5EE6" w:rsidRDefault="008A5EE6" w:rsidP="008A5EE6">
      <w:pPr>
        <w:tabs>
          <w:tab w:val="left" w:pos="140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ind w:left="1350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</w:t>
      </w:r>
      <w:r w:rsidRPr="008A5EE6">
        <w:t xml:space="preserve">Front Volume (µl): </w:t>
      </w:r>
      <w:r>
        <w:tab/>
      </w:r>
      <w:r>
        <w:tab/>
      </w:r>
      <w:r w:rsidRPr="008A5EE6">
        <w:t>2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 xml:space="preserve">Rear Volume (µl): </w:t>
      </w:r>
      <w:r>
        <w:tab/>
      </w:r>
      <w:r w:rsidRPr="008A5EE6">
        <w:t>2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>Filling Speed (µl/s):</w:t>
      </w:r>
      <w:r>
        <w:tab/>
      </w:r>
      <w:r w:rsidRPr="008A5EE6">
        <w:t xml:space="preserve"> 5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>Pullup Delay (</w:t>
      </w:r>
      <w:proofErr w:type="spellStart"/>
      <w:r w:rsidRPr="008A5EE6">
        <w:t>ms</w:t>
      </w:r>
      <w:proofErr w:type="spellEnd"/>
      <w:r w:rsidRPr="008A5EE6">
        <w:t xml:space="preserve">): </w:t>
      </w:r>
      <w:r>
        <w:tab/>
      </w:r>
      <w:r w:rsidRPr="008A5EE6">
        <w:t>3000</w:t>
      </w:r>
    </w:p>
    <w:p w:rsidR="008A5EE6" w:rsidRPr="008A5EE6" w:rsidRDefault="008A5EE6" w:rsidP="008A5EE6">
      <w:pPr>
        <w:spacing w:after="0"/>
        <w:ind w:left="1350"/>
      </w:pPr>
      <w:r w:rsidRPr="008A5EE6">
        <w:t xml:space="preserve"> Inject to: </w:t>
      </w:r>
      <w:r>
        <w:tab/>
      </w:r>
      <w:r>
        <w:tab/>
      </w:r>
      <w:r w:rsidRPr="008A5EE6">
        <w:t>LC Vlv1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>Injection Speed (µl/s):</w:t>
      </w:r>
      <w:r>
        <w:tab/>
      </w:r>
      <w:r w:rsidRPr="008A5EE6">
        <w:t xml:space="preserve"> 5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 xml:space="preserve">Pre </w:t>
      </w:r>
      <w:r w:rsidR="00F169E7">
        <w:t xml:space="preserve">&amp; Post </w:t>
      </w:r>
      <w:r w:rsidRPr="008A5EE6">
        <w:t>Inject Delay (</w:t>
      </w:r>
      <w:proofErr w:type="spellStart"/>
      <w:r w:rsidRPr="008A5EE6">
        <w:t>ms</w:t>
      </w:r>
      <w:proofErr w:type="spellEnd"/>
      <w:r w:rsidRPr="008A5EE6">
        <w:t xml:space="preserve">): </w:t>
      </w:r>
      <w:r>
        <w:tab/>
      </w:r>
      <w:r w:rsidRPr="008A5EE6">
        <w:t>500</w:t>
      </w:r>
      <w:r w:rsidR="00F169E7">
        <w:t>, 500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>Needle Gap Valve Clean (mm): 3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>Valve Clean Time Solvent 2 (s): 2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>Post Clean Time Solvent 2 (s): 2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>Valve Clean Time Solvent 1 (s): 5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>Post Clean Time Solvent 1 (s): 5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 xml:space="preserve">Stator Wash: </w:t>
      </w:r>
      <w:r>
        <w:tab/>
      </w:r>
      <w:r>
        <w:tab/>
      </w:r>
      <w:r w:rsidRPr="008A5EE6">
        <w:t>0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 xml:space="preserve">Delay Stator Wash (s): </w:t>
      </w:r>
      <w:r>
        <w:tab/>
      </w:r>
      <w:r w:rsidRPr="008A5EE6">
        <w:t>120</w:t>
      </w:r>
    </w:p>
    <w:p w:rsidR="008A5EE6" w:rsidRPr="008A5EE6" w:rsidRDefault="008A5EE6" w:rsidP="008A5EE6">
      <w:pPr>
        <w:spacing w:after="0"/>
        <w:ind w:left="1350"/>
      </w:pPr>
      <w:r>
        <w:t xml:space="preserve"> </w:t>
      </w:r>
      <w:r w:rsidRPr="008A5EE6">
        <w:t>Stator Wash Time Solvent 2 (s): 5</w:t>
      </w:r>
    </w:p>
    <w:p w:rsidR="00043A3D" w:rsidRDefault="008A5EE6" w:rsidP="008A5EE6">
      <w:pPr>
        <w:spacing w:after="0"/>
        <w:ind w:left="1350"/>
      </w:pPr>
      <w:r>
        <w:t xml:space="preserve"> </w:t>
      </w:r>
      <w:r w:rsidRPr="008A5EE6">
        <w:t>Stator Wash Time Solvent 1 (s): 5</w:t>
      </w:r>
    </w:p>
    <w:p w:rsidR="008A5EE6" w:rsidRDefault="008A5EE6" w:rsidP="008A5EE6">
      <w:pPr>
        <w:spacing w:after="0"/>
        <w:ind w:left="1350"/>
      </w:pPr>
    </w:p>
    <w:p w:rsidR="009E3826" w:rsidRDefault="009E3826" w:rsidP="00F62651">
      <w:pPr>
        <w:pStyle w:val="ListParagraph"/>
        <w:numPr>
          <w:ilvl w:val="0"/>
          <w:numId w:val="40"/>
        </w:numPr>
      </w:pPr>
      <w:r>
        <w:t>Gradient method:</w:t>
      </w:r>
    </w:p>
    <w:p w:rsidR="004D5C65" w:rsidRDefault="009E3826" w:rsidP="004D5C65">
      <w:pPr>
        <w:pStyle w:val="ListParagraph"/>
        <w:numPr>
          <w:ilvl w:val="1"/>
          <w:numId w:val="40"/>
        </w:numPr>
      </w:pPr>
      <w:r>
        <w:t xml:space="preserve">Flow rate: </w:t>
      </w:r>
      <w:r w:rsidR="00CE3A97">
        <w:t>50 µ</w:t>
      </w:r>
      <w:r>
        <w:t>L/min</w:t>
      </w:r>
    </w:p>
    <w:p w:rsidR="004D5C65" w:rsidRDefault="008A5EE6" w:rsidP="004D5C65">
      <w:pPr>
        <w:pStyle w:val="ListParagraph"/>
        <w:numPr>
          <w:ilvl w:val="1"/>
          <w:numId w:val="40"/>
        </w:numPr>
      </w:pPr>
      <w:r>
        <w:t>Column heater</w:t>
      </w:r>
      <w:r w:rsidR="003C68A2">
        <w:t xml:space="preserve"> t</w:t>
      </w:r>
      <w:r w:rsidR="009E3826">
        <w:t xml:space="preserve">emperature: </w:t>
      </w:r>
      <w:r w:rsidR="00CE3A97">
        <w:t>50</w:t>
      </w:r>
      <w:r w:rsidR="009E3826">
        <w:t xml:space="preserve"> °C</w:t>
      </w:r>
    </w:p>
    <w:p w:rsidR="00F169E7" w:rsidRDefault="00F169E7" w:rsidP="004D5C65">
      <w:pPr>
        <w:pStyle w:val="ListParagraph"/>
        <w:numPr>
          <w:ilvl w:val="1"/>
          <w:numId w:val="40"/>
        </w:numPr>
      </w:pPr>
      <w:r>
        <w:t>Timetable:</w:t>
      </w:r>
    </w:p>
    <w:tbl>
      <w:tblPr>
        <w:tblStyle w:val="TableClassic3"/>
        <w:tblpPr w:leftFromText="180" w:rightFromText="180" w:vertAnchor="text" w:horzAnchor="margin" w:tblpXSpec="center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1748"/>
        <w:gridCol w:w="718"/>
      </w:tblGrid>
      <w:tr w:rsidR="008A5EE6" w:rsidTr="00F16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bottom w:val="none" w:sz="0" w:space="0" w:color="auto"/>
            </w:tcBorders>
            <w:vAlign w:val="center"/>
          </w:tcPr>
          <w:p w:rsidR="008A5EE6" w:rsidRDefault="008A5EE6" w:rsidP="008A5EE6">
            <w:pPr>
              <w:pStyle w:val="ListParagraph"/>
              <w:ind w:left="0"/>
              <w:jc w:val="center"/>
            </w:pPr>
            <w:r>
              <w:t>Retention (min)</w:t>
            </w:r>
          </w:p>
        </w:tc>
        <w:tc>
          <w:tcPr>
            <w:tcW w:w="1748" w:type="dxa"/>
            <w:tcBorders>
              <w:bottom w:val="none" w:sz="0" w:space="0" w:color="auto"/>
            </w:tcBorders>
            <w:vAlign w:val="center"/>
          </w:tcPr>
          <w:p w:rsidR="008A5EE6" w:rsidRDefault="008A5EE6" w:rsidP="008A5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 (µL/min)</w:t>
            </w:r>
          </w:p>
        </w:tc>
        <w:tc>
          <w:tcPr>
            <w:tcW w:w="718" w:type="dxa"/>
            <w:tcBorders>
              <w:bottom w:val="none" w:sz="0" w:space="0" w:color="auto"/>
            </w:tcBorders>
            <w:vAlign w:val="center"/>
          </w:tcPr>
          <w:p w:rsidR="008A5EE6" w:rsidRDefault="008A5EE6" w:rsidP="008A5EE6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%B</w:t>
            </w:r>
          </w:p>
        </w:tc>
      </w:tr>
      <w:tr w:rsidR="008A5EE6" w:rsidTr="00F1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0.00</w:t>
            </w:r>
          </w:p>
        </w:tc>
        <w:tc>
          <w:tcPr>
            <w:tcW w:w="174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</w:t>
            </w:r>
            <w:r w:rsidRPr="006B6EB9">
              <w:rPr>
                <w:color w:val="0000FF"/>
              </w:rPr>
              <w:t>.00</w:t>
            </w:r>
          </w:p>
        </w:tc>
      </w:tr>
      <w:tr w:rsidR="008A5EE6" w:rsidTr="00F1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5</w:t>
            </w:r>
            <w:r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74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</w:t>
            </w:r>
            <w:r w:rsidRPr="006B6EB9">
              <w:rPr>
                <w:color w:val="0000FF"/>
              </w:rPr>
              <w:t>.00</w:t>
            </w:r>
          </w:p>
        </w:tc>
      </w:tr>
      <w:tr w:rsidR="00F169E7" w:rsidTr="00F1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F169E7" w:rsidRPr="00F169E7" w:rsidRDefault="00F169E7" w:rsidP="008A5EE6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F169E7">
              <w:rPr>
                <w:b w:val="0"/>
                <w:color w:val="0000FF"/>
              </w:rPr>
              <w:t>30.00</w:t>
            </w:r>
          </w:p>
        </w:tc>
        <w:tc>
          <w:tcPr>
            <w:tcW w:w="1748" w:type="dxa"/>
            <w:vAlign w:val="center"/>
          </w:tcPr>
          <w:p w:rsidR="00F169E7" w:rsidRDefault="00F169E7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F169E7" w:rsidRDefault="00F169E7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35.00</w:t>
            </w:r>
          </w:p>
        </w:tc>
      </w:tr>
      <w:tr w:rsidR="008A5EE6" w:rsidTr="00F1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35</w:t>
            </w:r>
            <w:r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74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8A5EE6" w:rsidRPr="006B6EB9" w:rsidRDefault="00F169E7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</w:t>
            </w:r>
            <w:r w:rsidR="008A5EE6">
              <w:rPr>
                <w:color w:val="0000FF"/>
              </w:rPr>
              <w:t>5</w:t>
            </w:r>
            <w:r w:rsidR="008A5EE6" w:rsidRPr="006B6EB9">
              <w:rPr>
                <w:color w:val="0000FF"/>
              </w:rPr>
              <w:t>.00</w:t>
            </w:r>
          </w:p>
        </w:tc>
      </w:tr>
      <w:tr w:rsidR="008A5EE6" w:rsidTr="00F1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38</w:t>
            </w:r>
            <w:r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74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8A5EE6" w:rsidRPr="006B6EB9" w:rsidRDefault="00F169E7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9</w:t>
            </w:r>
            <w:r w:rsidR="008A5EE6">
              <w:rPr>
                <w:color w:val="0000FF"/>
              </w:rPr>
              <w:t>5</w:t>
            </w:r>
            <w:r w:rsidR="008A5EE6" w:rsidRPr="006B6EB9">
              <w:rPr>
                <w:color w:val="0000FF"/>
              </w:rPr>
              <w:t>.00</w:t>
            </w:r>
          </w:p>
        </w:tc>
      </w:tr>
      <w:tr w:rsidR="008A5EE6" w:rsidTr="00F1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45</w:t>
            </w:r>
            <w:r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74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9</w:t>
            </w:r>
            <w:r>
              <w:rPr>
                <w:color w:val="0000FF"/>
              </w:rPr>
              <w:t>5</w:t>
            </w:r>
            <w:r w:rsidRPr="006B6EB9">
              <w:rPr>
                <w:color w:val="0000FF"/>
              </w:rPr>
              <w:t>.00</w:t>
            </w:r>
          </w:p>
        </w:tc>
      </w:tr>
      <w:tr w:rsidR="008A5EE6" w:rsidTr="00F1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46</w:t>
            </w:r>
            <w:r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74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8A5EE6" w:rsidRPr="006B6EB9" w:rsidRDefault="008A5EE6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</w:t>
            </w:r>
            <w:r w:rsidRPr="006B6EB9">
              <w:rPr>
                <w:color w:val="0000FF"/>
              </w:rPr>
              <w:t>.00</w:t>
            </w:r>
          </w:p>
        </w:tc>
      </w:tr>
      <w:tr w:rsidR="00B2684C" w:rsidTr="00F1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B2684C" w:rsidRDefault="00B2684C" w:rsidP="008A5EE6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60.00</w:t>
            </w:r>
          </w:p>
        </w:tc>
        <w:tc>
          <w:tcPr>
            <w:tcW w:w="1748" w:type="dxa"/>
            <w:vAlign w:val="center"/>
          </w:tcPr>
          <w:p w:rsidR="00B2684C" w:rsidRDefault="00B2684C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718" w:type="dxa"/>
            <w:vAlign w:val="center"/>
          </w:tcPr>
          <w:p w:rsidR="00B2684C" w:rsidRDefault="00B2684C" w:rsidP="008A5EE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1.00</w:t>
            </w:r>
          </w:p>
        </w:tc>
      </w:tr>
    </w:tbl>
    <w:p w:rsidR="006B6EB9" w:rsidRDefault="006B6EB9" w:rsidP="008A5EE6"/>
    <w:sectPr w:rsidR="006B6EB9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301" w:rsidRDefault="006F5301">
      <w:r>
        <w:separator/>
      </w:r>
    </w:p>
  </w:endnote>
  <w:endnote w:type="continuationSeparator" w:id="0">
    <w:p w:rsidR="006F5301" w:rsidRDefault="006F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E74EF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E74EF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301" w:rsidRDefault="006F5301">
      <w:r>
        <w:separator/>
      </w:r>
    </w:p>
  </w:footnote>
  <w:footnote w:type="continuationSeparator" w:id="0">
    <w:p w:rsidR="006F5301" w:rsidRDefault="006F5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43A3D"/>
    <w:rsid w:val="00062272"/>
    <w:rsid w:val="00077A27"/>
    <w:rsid w:val="00087ECB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33D5F"/>
    <w:rsid w:val="00135B01"/>
    <w:rsid w:val="001405FD"/>
    <w:rsid w:val="001464BD"/>
    <w:rsid w:val="001475B1"/>
    <w:rsid w:val="00173776"/>
    <w:rsid w:val="00187FD3"/>
    <w:rsid w:val="001A1E32"/>
    <w:rsid w:val="001B08AE"/>
    <w:rsid w:val="001B6C34"/>
    <w:rsid w:val="001B7F8F"/>
    <w:rsid w:val="001C4ABF"/>
    <w:rsid w:val="001C6AC7"/>
    <w:rsid w:val="001E131A"/>
    <w:rsid w:val="001E5B22"/>
    <w:rsid w:val="001F260A"/>
    <w:rsid w:val="00214FDF"/>
    <w:rsid w:val="00232D60"/>
    <w:rsid w:val="00242E3E"/>
    <w:rsid w:val="00243C27"/>
    <w:rsid w:val="00257D86"/>
    <w:rsid w:val="00261BC2"/>
    <w:rsid w:val="002649A1"/>
    <w:rsid w:val="0026617D"/>
    <w:rsid w:val="00296835"/>
    <w:rsid w:val="002B40EE"/>
    <w:rsid w:val="002F5D24"/>
    <w:rsid w:val="00303D60"/>
    <w:rsid w:val="003222F6"/>
    <w:rsid w:val="00325148"/>
    <w:rsid w:val="00327A7E"/>
    <w:rsid w:val="00337B92"/>
    <w:rsid w:val="00337E12"/>
    <w:rsid w:val="00350958"/>
    <w:rsid w:val="00374DCC"/>
    <w:rsid w:val="003C1982"/>
    <w:rsid w:val="003C222E"/>
    <w:rsid w:val="003C68A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A2B37"/>
    <w:rsid w:val="004C171E"/>
    <w:rsid w:val="004C5728"/>
    <w:rsid w:val="004D5C65"/>
    <w:rsid w:val="004D6CD9"/>
    <w:rsid w:val="00510BCB"/>
    <w:rsid w:val="00530894"/>
    <w:rsid w:val="00547D6C"/>
    <w:rsid w:val="00551797"/>
    <w:rsid w:val="0056190F"/>
    <w:rsid w:val="005A33B7"/>
    <w:rsid w:val="005A57F0"/>
    <w:rsid w:val="005C28AE"/>
    <w:rsid w:val="005E0B36"/>
    <w:rsid w:val="005F7B3F"/>
    <w:rsid w:val="006039E5"/>
    <w:rsid w:val="0061753A"/>
    <w:rsid w:val="00632D62"/>
    <w:rsid w:val="00633D94"/>
    <w:rsid w:val="00634F83"/>
    <w:rsid w:val="00641C82"/>
    <w:rsid w:val="00653B61"/>
    <w:rsid w:val="00666FC5"/>
    <w:rsid w:val="00684E39"/>
    <w:rsid w:val="00694E1B"/>
    <w:rsid w:val="00696731"/>
    <w:rsid w:val="006B6EB9"/>
    <w:rsid w:val="006C34CB"/>
    <w:rsid w:val="006D75AD"/>
    <w:rsid w:val="006F4FE1"/>
    <w:rsid w:val="006F5301"/>
    <w:rsid w:val="0070408B"/>
    <w:rsid w:val="007226F0"/>
    <w:rsid w:val="00722B8C"/>
    <w:rsid w:val="00732B9E"/>
    <w:rsid w:val="00744EA5"/>
    <w:rsid w:val="007977CD"/>
    <w:rsid w:val="007F2C36"/>
    <w:rsid w:val="007F5039"/>
    <w:rsid w:val="00816AD2"/>
    <w:rsid w:val="00842B68"/>
    <w:rsid w:val="00886954"/>
    <w:rsid w:val="008A5EE6"/>
    <w:rsid w:val="008B5505"/>
    <w:rsid w:val="008B6CD8"/>
    <w:rsid w:val="008E74EF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E3826"/>
    <w:rsid w:val="00A179E6"/>
    <w:rsid w:val="00A20B38"/>
    <w:rsid w:val="00A21D66"/>
    <w:rsid w:val="00A32D51"/>
    <w:rsid w:val="00A43783"/>
    <w:rsid w:val="00A505EC"/>
    <w:rsid w:val="00A50A46"/>
    <w:rsid w:val="00A64194"/>
    <w:rsid w:val="00A752BE"/>
    <w:rsid w:val="00A82F93"/>
    <w:rsid w:val="00AA70EF"/>
    <w:rsid w:val="00AC5463"/>
    <w:rsid w:val="00AE471E"/>
    <w:rsid w:val="00AE4F70"/>
    <w:rsid w:val="00AF1153"/>
    <w:rsid w:val="00B10710"/>
    <w:rsid w:val="00B2684C"/>
    <w:rsid w:val="00B33AA6"/>
    <w:rsid w:val="00B45BE9"/>
    <w:rsid w:val="00B60321"/>
    <w:rsid w:val="00B8250E"/>
    <w:rsid w:val="00BB0883"/>
    <w:rsid w:val="00BB410A"/>
    <w:rsid w:val="00BB67E9"/>
    <w:rsid w:val="00BC1F3A"/>
    <w:rsid w:val="00BC6DD5"/>
    <w:rsid w:val="00BD751C"/>
    <w:rsid w:val="00BE4CB1"/>
    <w:rsid w:val="00BF4684"/>
    <w:rsid w:val="00C11176"/>
    <w:rsid w:val="00C154A5"/>
    <w:rsid w:val="00C2175B"/>
    <w:rsid w:val="00C46BA4"/>
    <w:rsid w:val="00C46F39"/>
    <w:rsid w:val="00C47C5D"/>
    <w:rsid w:val="00C51477"/>
    <w:rsid w:val="00C859D1"/>
    <w:rsid w:val="00C91EE2"/>
    <w:rsid w:val="00C92541"/>
    <w:rsid w:val="00C9287A"/>
    <w:rsid w:val="00CA5F42"/>
    <w:rsid w:val="00CA7F41"/>
    <w:rsid w:val="00CB1F70"/>
    <w:rsid w:val="00CB5A6E"/>
    <w:rsid w:val="00CC1956"/>
    <w:rsid w:val="00CC512B"/>
    <w:rsid w:val="00CE3A97"/>
    <w:rsid w:val="00D0123F"/>
    <w:rsid w:val="00D02591"/>
    <w:rsid w:val="00D11BDE"/>
    <w:rsid w:val="00D147E5"/>
    <w:rsid w:val="00D406D2"/>
    <w:rsid w:val="00D55B54"/>
    <w:rsid w:val="00D7597E"/>
    <w:rsid w:val="00D76D9D"/>
    <w:rsid w:val="00D8099C"/>
    <w:rsid w:val="00D85308"/>
    <w:rsid w:val="00D8586D"/>
    <w:rsid w:val="00DA4C66"/>
    <w:rsid w:val="00DC558C"/>
    <w:rsid w:val="00DD4A90"/>
    <w:rsid w:val="00DE73B9"/>
    <w:rsid w:val="00E002DE"/>
    <w:rsid w:val="00E11BB8"/>
    <w:rsid w:val="00E14BA2"/>
    <w:rsid w:val="00E25255"/>
    <w:rsid w:val="00E258E9"/>
    <w:rsid w:val="00E46B3E"/>
    <w:rsid w:val="00E50E4C"/>
    <w:rsid w:val="00E902E1"/>
    <w:rsid w:val="00E9235E"/>
    <w:rsid w:val="00E96A83"/>
    <w:rsid w:val="00EA7339"/>
    <w:rsid w:val="00ED36E7"/>
    <w:rsid w:val="00F11F9A"/>
    <w:rsid w:val="00F169E7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6B6E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6B6E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4AC7-C8C7-4881-A8BB-548B3FA4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2278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9</cp:revision>
  <cp:lastPrinted>2016-06-23T15:54:00Z</cp:lastPrinted>
  <dcterms:created xsi:type="dcterms:W3CDTF">2016-06-23T13:21:00Z</dcterms:created>
  <dcterms:modified xsi:type="dcterms:W3CDTF">2016-06-27T21:13:00Z</dcterms:modified>
</cp:coreProperties>
</file>