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805E64" w:rsidRDefault="00FD424A" w:rsidP="003C415F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Title: 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Liquid Chromatography, </w:t>
                  </w:r>
                  <w:r w:rsidR="009633CF" w:rsidRPr="00805E64">
                    <w:rPr>
                      <w:rStyle w:val="Strong"/>
                      <w:sz w:val="28"/>
                    </w:rPr>
                    <w:t xml:space="preserve">Waters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nanoACQUITY UPLC system 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805E64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805E64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805E64" w:rsidRDefault="00371CFB" w:rsidP="00CC4B16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>
                    <w:rPr>
                      <w:rStyle w:val="Strong"/>
                      <w:sz w:val="28"/>
                    </w:rPr>
                    <w:t xml:space="preserve">Version #:  </w:t>
                  </w:r>
                  <w:r w:rsidR="00CC4B16">
                    <w:rPr>
                      <w:rStyle w:val="Strong"/>
                      <w:sz w:val="28"/>
                    </w:rPr>
                    <w:t>PRISM</w:t>
                  </w:r>
                </w:p>
              </w:tc>
              <w:tc>
                <w:tcPr>
                  <w:tcW w:w="4428" w:type="dxa"/>
                </w:tcPr>
                <w:p w:rsidR="00FD424A" w:rsidRPr="00805E64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Author: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7226F0" w:rsidP="00CC4B16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>Date</w:t>
                  </w:r>
                  <w:r w:rsidR="00FD424A" w:rsidRPr="00805E64">
                    <w:rPr>
                      <w:rStyle w:val="Strong"/>
                      <w:sz w:val="28"/>
                    </w:rPr>
                    <w:t xml:space="preserve">: </w:t>
                  </w:r>
                  <w:r w:rsidR="008E0205">
                    <w:rPr>
                      <w:rStyle w:val="Strong"/>
                      <w:sz w:val="28"/>
                    </w:rPr>
                    <w:t>0</w:t>
                  </w:r>
                  <w:r w:rsidR="00CC4B16">
                    <w:rPr>
                      <w:rStyle w:val="Strong"/>
                      <w:sz w:val="28"/>
                    </w:rPr>
                    <w:t>7</w:t>
                  </w:r>
                  <w:r w:rsidR="003C415F" w:rsidRPr="00805E64">
                    <w:rPr>
                      <w:rStyle w:val="Strong"/>
                      <w:sz w:val="28"/>
                    </w:rPr>
                    <w:t>/</w:t>
                  </w:r>
                  <w:r w:rsidR="00CC4B16">
                    <w:rPr>
                      <w:rStyle w:val="Strong"/>
                      <w:sz w:val="28"/>
                    </w:rPr>
                    <w:t>2</w:t>
                  </w:r>
                  <w:r w:rsidR="00371CFB">
                    <w:rPr>
                      <w:rStyle w:val="Strong"/>
                      <w:sz w:val="28"/>
                    </w:rPr>
                    <w:t>0</w:t>
                  </w:r>
                  <w:r w:rsidR="003C415F" w:rsidRPr="00805E64">
                    <w:rPr>
                      <w:rStyle w:val="Strong"/>
                      <w:sz w:val="28"/>
                    </w:rPr>
                    <w:t>/201</w:t>
                  </w:r>
                  <w:r w:rsidR="00371CFB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The purpose of this document is to</w:t>
      </w:r>
      <w:r w:rsidR="00E46B3E" w:rsidRPr="00805E64">
        <w:rPr>
          <w:rFonts w:ascii="Arial" w:hAnsi="Arial" w:cs="Arial"/>
          <w:sz w:val="24"/>
          <w:szCs w:val="24"/>
        </w:rPr>
        <w:t xml:space="preserve"> </w:t>
      </w:r>
      <w:r w:rsidR="00867321" w:rsidRPr="00805E64">
        <w:rPr>
          <w:rFonts w:ascii="Arial" w:hAnsi="Arial" w:cs="Arial"/>
          <w:sz w:val="24"/>
          <w:szCs w:val="24"/>
        </w:rPr>
        <w:t>describe the</w:t>
      </w:r>
      <w:r w:rsidR="00F5033A">
        <w:rPr>
          <w:rFonts w:ascii="Arial" w:hAnsi="Arial" w:cs="Arial"/>
          <w:sz w:val="24"/>
          <w:szCs w:val="24"/>
        </w:rPr>
        <w:t xml:space="preserve"> 2</w:t>
      </w:r>
      <w:r w:rsidR="00F5033A" w:rsidRPr="00F5033A">
        <w:rPr>
          <w:rFonts w:ascii="Arial" w:hAnsi="Arial" w:cs="Arial"/>
          <w:sz w:val="24"/>
          <w:szCs w:val="24"/>
          <w:vertAlign w:val="superscript"/>
        </w:rPr>
        <w:t>nd</w:t>
      </w:r>
      <w:r w:rsidR="00F5033A">
        <w:rPr>
          <w:rFonts w:ascii="Arial" w:hAnsi="Arial" w:cs="Arial"/>
          <w:sz w:val="24"/>
          <w:szCs w:val="24"/>
        </w:rPr>
        <w:t xml:space="preserve"> dimention LC-SRM </w:t>
      </w:r>
      <w:r w:rsidR="00867321" w:rsidRPr="00805E64">
        <w:rPr>
          <w:rFonts w:ascii="Arial" w:hAnsi="Arial" w:cs="Arial"/>
          <w:sz w:val="24"/>
          <w:szCs w:val="24"/>
        </w:rPr>
        <w:t>Liquid Chromatography (LC) method</w:t>
      </w:r>
      <w:r w:rsidR="00E559C7" w:rsidRPr="00E559C7">
        <w:t xml:space="preserve"> </w:t>
      </w:r>
      <w:r w:rsidR="00E559C7" w:rsidRPr="00E559C7">
        <w:rPr>
          <w:rFonts w:ascii="Arial" w:hAnsi="Arial" w:cs="Arial"/>
          <w:sz w:val="24"/>
          <w:szCs w:val="24"/>
        </w:rPr>
        <w:t>for development of CPTAC PRISM-SRM assays</w:t>
      </w:r>
      <w:bookmarkStart w:id="0" w:name="_GoBack"/>
      <w:bookmarkEnd w:id="0"/>
      <w:r w:rsidR="00867321" w:rsidRPr="00805E64">
        <w:rPr>
          <w:rFonts w:ascii="Arial" w:hAnsi="Arial" w:cs="Arial"/>
          <w:sz w:val="24"/>
          <w:szCs w:val="24"/>
        </w:rPr>
        <w:t>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This procedure </w:t>
      </w:r>
      <w:r w:rsidR="009633CF" w:rsidRPr="00805E64">
        <w:rPr>
          <w:rFonts w:ascii="Arial" w:hAnsi="Arial" w:cs="Arial"/>
          <w:sz w:val="24"/>
          <w:szCs w:val="24"/>
        </w:rPr>
        <w:t xml:space="preserve">is designed to help the setup of LC gradient and method parameters on Waters nanoACQUITY UPLC system.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805E64">
        <w:rPr>
          <w:rFonts w:ascii="Arial" w:hAnsi="Arial" w:cs="Arial"/>
          <w:sz w:val="24"/>
          <w:szCs w:val="24"/>
        </w:rPr>
        <w:t>oratory</w:t>
      </w:r>
      <w:r w:rsidRPr="00805E6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2833BD" w:rsidRPr="00805E64" w:rsidRDefault="009633CF" w:rsidP="00805E64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UPLC: </w:t>
      </w:r>
      <w:bookmarkStart w:id="1" w:name="OLE_LINK1"/>
      <w:bookmarkStart w:id="2" w:name="OLE_LINK2"/>
      <w:bookmarkStart w:id="3" w:name="OLE_LINK3"/>
      <w:r w:rsidRPr="00805E64">
        <w:rPr>
          <w:rFonts w:ascii="Arial" w:hAnsi="Arial" w:cs="Arial"/>
          <w:sz w:val="24"/>
          <w:szCs w:val="24"/>
        </w:rPr>
        <w:t>nanoACQUITY</w:t>
      </w:r>
      <w:bookmarkEnd w:id="1"/>
      <w:bookmarkEnd w:id="2"/>
      <w:bookmarkEnd w:id="3"/>
      <w:r w:rsidRPr="00805E64">
        <w:rPr>
          <w:rFonts w:ascii="Arial" w:hAnsi="Arial" w:cs="Arial"/>
          <w:sz w:val="24"/>
          <w:szCs w:val="24"/>
        </w:rPr>
        <w:t xml:space="preserve"> (Waters,</w:t>
      </w:r>
      <w:r w:rsidR="001E4DF6">
        <w:rPr>
          <w:rFonts w:ascii="Arial" w:hAnsi="Arial" w:cs="Arial"/>
          <w:sz w:val="24"/>
          <w:szCs w:val="24"/>
        </w:rPr>
        <w:t xml:space="preserve"> Part Number </w:t>
      </w:r>
      <w:r w:rsidR="00307CCD">
        <w:rPr>
          <w:rFonts w:ascii="Arial" w:hAnsi="Arial" w:cs="Arial"/>
          <w:sz w:val="24"/>
          <w:szCs w:val="24"/>
        </w:rPr>
        <w:t>176016000</w:t>
      </w:r>
      <w:r w:rsidRPr="00805E64">
        <w:rPr>
          <w:rFonts w:ascii="Arial" w:hAnsi="Arial" w:cs="Arial"/>
          <w:sz w:val="24"/>
          <w:szCs w:val="24"/>
        </w:rPr>
        <w:t>)</w:t>
      </w:r>
    </w:p>
    <w:p w:rsidR="00952C63" w:rsidRDefault="00C46F39" w:rsidP="007226F0">
      <w:pPr>
        <w:pStyle w:val="Heading1"/>
      </w:pPr>
      <w:r>
        <w:t>Materials</w:t>
      </w:r>
    </w:p>
    <w:p w:rsidR="00805E64" w:rsidRDefault="00744237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Injection loop: 5 uL</w:t>
      </w:r>
      <w:r w:rsidR="00CC4B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peeksil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Column: </w:t>
      </w:r>
      <w:r w:rsidR="00E97F8A">
        <w:rPr>
          <w:rFonts w:ascii="Arial" w:hAnsi="Arial" w:cs="Arial"/>
          <w:sz w:val="24"/>
          <w:szCs w:val="24"/>
        </w:rPr>
        <w:t xml:space="preserve">100 </w:t>
      </w:r>
      <w:r>
        <w:rPr>
          <w:rFonts w:ascii="Arial" w:hAnsi="Arial" w:cs="Arial"/>
          <w:sz w:val="24"/>
          <w:szCs w:val="24"/>
        </w:rPr>
        <w:t>μm x 1</w:t>
      </w:r>
      <w:r w:rsidR="00E97F8A">
        <w:rPr>
          <w:rFonts w:ascii="Arial" w:hAnsi="Arial" w:cs="Arial"/>
          <w:sz w:val="24"/>
          <w:szCs w:val="24"/>
        </w:rPr>
        <w:t>0</w:t>
      </w:r>
      <w:r w:rsidR="00744237">
        <w:rPr>
          <w:rFonts w:ascii="Arial" w:hAnsi="Arial" w:cs="Arial"/>
          <w:sz w:val="24"/>
          <w:szCs w:val="24"/>
        </w:rPr>
        <w:t xml:space="preserve">0 mm, BEH C18, </w:t>
      </w:r>
      <w:r w:rsidR="00E97F8A">
        <w:rPr>
          <w:rFonts w:ascii="Arial" w:hAnsi="Arial" w:cs="Arial"/>
          <w:sz w:val="24"/>
          <w:szCs w:val="24"/>
        </w:rPr>
        <w:t>1.7</w:t>
      </w:r>
      <w:r w:rsidR="00744237">
        <w:rPr>
          <w:rFonts w:ascii="Arial" w:hAnsi="Arial" w:cs="Arial"/>
          <w:sz w:val="24"/>
          <w:szCs w:val="24"/>
        </w:rPr>
        <w:t xml:space="preserve"> μm 13</w:t>
      </w:r>
      <w:r>
        <w:rPr>
          <w:rFonts w:ascii="Arial" w:hAnsi="Arial" w:cs="Arial"/>
          <w:sz w:val="24"/>
          <w:szCs w:val="24"/>
        </w:rPr>
        <w:t>0 Å (</w:t>
      </w:r>
      <w:r w:rsidR="00E97F8A">
        <w:rPr>
          <w:rFonts w:ascii="Arial" w:hAnsi="Arial" w:cs="Arial"/>
          <w:sz w:val="24"/>
          <w:szCs w:val="24"/>
        </w:rPr>
        <w:t>Waters</w:t>
      </w:r>
      <w:r>
        <w:rPr>
          <w:rFonts w:ascii="Arial" w:hAnsi="Arial" w:cs="Arial"/>
          <w:sz w:val="24"/>
          <w:szCs w:val="24"/>
        </w:rPr>
        <w:t>,</w:t>
      </w:r>
      <w:r w:rsidR="009354C6">
        <w:rPr>
          <w:rFonts w:ascii="Arial" w:hAnsi="Arial" w:cs="Arial"/>
          <w:sz w:val="24"/>
          <w:szCs w:val="24"/>
        </w:rPr>
        <w:t xml:space="preserve"> Part Number 186007485</w:t>
      </w:r>
      <w:r>
        <w:rPr>
          <w:rFonts w:ascii="Arial" w:hAnsi="Arial" w:cs="Arial"/>
          <w:sz w:val="24"/>
          <w:szCs w:val="24"/>
        </w:rPr>
        <w:t>)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 w:rsidR="00E97F8A">
        <w:rPr>
          <w:rFonts w:ascii="Arial" w:hAnsi="Arial" w:cs="Arial"/>
          <w:sz w:val="24"/>
          <w:szCs w:val="24"/>
        </w:rPr>
        <w:t>O)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Acetonitrile, HPLC grade (ACN) (</w:t>
      </w:r>
      <w:r w:rsidR="00C803E1">
        <w:rPr>
          <w:rFonts w:ascii="Arial" w:hAnsi="Arial" w:cs="Arial"/>
          <w:sz w:val="24"/>
          <w:szCs w:val="24"/>
        </w:rPr>
        <w:t xml:space="preserve">Fisher Scientific, </w:t>
      </w:r>
      <w:r w:rsidR="007A6A69">
        <w:rPr>
          <w:rFonts w:ascii="Arial" w:hAnsi="Arial" w:cs="Arial"/>
          <w:sz w:val="24"/>
          <w:szCs w:val="24"/>
        </w:rPr>
        <w:t>A955-4</w:t>
      </w:r>
      <w:r>
        <w:rPr>
          <w:rFonts w:ascii="Arial" w:hAnsi="Arial" w:cs="Arial"/>
          <w:sz w:val="24"/>
          <w:szCs w:val="24"/>
        </w:rPr>
        <w:t>)</w:t>
      </w:r>
    </w:p>
    <w:p w:rsidR="0031446B" w:rsidRDefault="0031446B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Formic Acid (0.1%)/Acetonitrile (EMD</w:t>
      </w:r>
      <w:r w:rsidR="00C974F2">
        <w:rPr>
          <w:rFonts w:ascii="Arial" w:hAnsi="Arial" w:cs="Arial"/>
          <w:sz w:val="24"/>
          <w:szCs w:val="24"/>
        </w:rPr>
        <w:t xml:space="preserve">, </w:t>
      </w:r>
      <w:r w:rsidR="00C974F2" w:rsidRPr="00C974F2">
        <w:rPr>
          <w:rFonts w:ascii="Arial" w:hAnsi="Arial" w:cs="Arial"/>
          <w:sz w:val="24"/>
          <w:szCs w:val="24"/>
        </w:rPr>
        <w:t>FX0437P-1</w:t>
      </w:r>
      <w:r>
        <w:rPr>
          <w:rFonts w:ascii="Arial" w:hAnsi="Arial" w:cs="Arial"/>
          <w:sz w:val="24"/>
          <w:szCs w:val="24"/>
        </w:rPr>
        <w:t>)</w:t>
      </w:r>
    </w:p>
    <w:p w:rsidR="00E97F8A" w:rsidRPr="00E97F8A" w:rsidRDefault="00805E64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Formic Acid (FA) (</w:t>
      </w:r>
      <w:r w:rsidR="0031446B">
        <w:rPr>
          <w:rFonts w:ascii="Arial" w:hAnsi="Arial" w:cs="Arial"/>
          <w:sz w:val="24"/>
          <w:szCs w:val="24"/>
        </w:rPr>
        <w:t xml:space="preserve">Agilent Technologies, </w:t>
      </w:r>
      <w:r w:rsidR="0031446B"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8F2E2B" w:rsidRDefault="008F2E2B" w:rsidP="00805E64">
      <w:pPr>
        <w:pStyle w:val="Heading1"/>
      </w:pPr>
      <w:r>
        <w:lastRenderedPageBreak/>
        <w:t>Reagents</w:t>
      </w:r>
    </w:p>
    <w:p w:rsidR="00E97F8A" w:rsidRDefault="00DD4511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4" w:name="OLE_LINK11"/>
      <w:bookmarkStart w:id="5" w:name="OLE_LINK12"/>
      <w:r>
        <w:rPr>
          <w:rFonts w:ascii="Arial" w:hAnsi="Arial" w:cs="Arial"/>
          <w:sz w:val="24"/>
          <w:szCs w:val="24"/>
        </w:rPr>
        <w:t>M</w:t>
      </w:r>
      <w:r w:rsidR="00E97F8A">
        <w:rPr>
          <w:rFonts w:ascii="Arial" w:hAnsi="Arial" w:cs="Arial"/>
          <w:sz w:val="24"/>
          <w:szCs w:val="24"/>
        </w:rPr>
        <w:t>obile</w:t>
      </w:r>
      <w:r w:rsidR="00FF40BF">
        <w:rPr>
          <w:rFonts w:ascii="Arial" w:hAnsi="Arial" w:cs="Arial"/>
          <w:sz w:val="24"/>
          <w:szCs w:val="24"/>
        </w:rPr>
        <w:t xml:space="preserve"> phase B: 0.1% FA in </w:t>
      </w:r>
      <w:r w:rsidR="00E97F8A">
        <w:rPr>
          <w:rFonts w:ascii="Arial" w:hAnsi="Arial" w:cs="Arial"/>
          <w:sz w:val="24"/>
          <w:szCs w:val="24"/>
        </w:rPr>
        <w:t>A</w:t>
      </w:r>
      <w:r w:rsidR="00FF40BF">
        <w:rPr>
          <w:rFonts w:ascii="Arial" w:hAnsi="Arial" w:cs="Arial"/>
          <w:sz w:val="24"/>
          <w:szCs w:val="24"/>
        </w:rPr>
        <w:t>C</w:t>
      </w:r>
      <w:r w:rsidR="00E97F8A">
        <w:rPr>
          <w:rFonts w:ascii="Arial" w:hAnsi="Arial" w:cs="Arial"/>
          <w:sz w:val="24"/>
          <w:szCs w:val="24"/>
        </w:rPr>
        <w:t>N</w:t>
      </w:r>
    </w:p>
    <w:bookmarkEnd w:id="4"/>
    <w:bookmarkEnd w:id="5"/>
    <w:p w:rsidR="00FF40BF" w:rsidRDefault="00FF40BF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Strong </w:t>
      </w:r>
      <w:r w:rsidR="009900FA">
        <w:rPr>
          <w:rFonts w:ascii="Arial" w:hAnsi="Arial" w:cs="Arial"/>
          <w:sz w:val="24"/>
          <w:szCs w:val="24"/>
        </w:rPr>
        <w:t xml:space="preserve">Needle </w:t>
      </w:r>
      <w:r>
        <w:rPr>
          <w:rFonts w:ascii="Arial" w:hAnsi="Arial" w:cs="Arial"/>
          <w:sz w:val="24"/>
          <w:szCs w:val="24"/>
        </w:rPr>
        <w:t>Wash</w:t>
      </w:r>
      <w:r w:rsidR="009900FA">
        <w:rPr>
          <w:rFonts w:ascii="Arial" w:hAnsi="Arial" w:cs="Arial"/>
          <w:sz w:val="24"/>
          <w:szCs w:val="24"/>
        </w:rPr>
        <w:t xml:space="preserve"> buffer</w:t>
      </w:r>
      <w:r>
        <w:rPr>
          <w:rFonts w:ascii="Arial" w:hAnsi="Arial" w:cs="Arial"/>
          <w:sz w:val="24"/>
          <w:szCs w:val="24"/>
        </w:rPr>
        <w:t>: 100% ACN</w:t>
      </w:r>
    </w:p>
    <w:p w:rsidR="00FF40BF" w:rsidRDefault="00FF40BF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Weak </w:t>
      </w:r>
      <w:r w:rsidR="009900FA">
        <w:rPr>
          <w:rFonts w:ascii="Arial" w:hAnsi="Arial" w:cs="Arial"/>
          <w:sz w:val="24"/>
          <w:szCs w:val="24"/>
        </w:rPr>
        <w:t xml:space="preserve">Needle </w:t>
      </w:r>
      <w:r>
        <w:rPr>
          <w:rFonts w:ascii="Arial" w:hAnsi="Arial" w:cs="Arial"/>
          <w:sz w:val="24"/>
          <w:szCs w:val="24"/>
        </w:rPr>
        <w:t>Wash</w:t>
      </w:r>
      <w:r w:rsidR="009900FA">
        <w:rPr>
          <w:rFonts w:ascii="Arial" w:hAnsi="Arial" w:cs="Arial"/>
          <w:sz w:val="24"/>
          <w:szCs w:val="24"/>
        </w:rPr>
        <w:t xml:space="preserve"> buffer</w:t>
      </w:r>
      <w:r>
        <w:rPr>
          <w:rFonts w:ascii="Arial" w:hAnsi="Arial" w:cs="Arial"/>
          <w:sz w:val="24"/>
          <w:szCs w:val="24"/>
        </w:rPr>
        <w:t xml:space="preserve">: </w:t>
      </w:r>
      <w:r w:rsidR="009900FA">
        <w:rPr>
          <w:rFonts w:ascii="Arial" w:hAnsi="Arial" w:cs="Arial"/>
          <w:sz w:val="24"/>
          <w:szCs w:val="24"/>
        </w:rPr>
        <w:t>0.1% FA in H2O</w:t>
      </w:r>
    </w:p>
    <w:p w:rsidR="009900FA" w:rsidRDefault="009900FA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Seal Wash buffer: </w:t>
      </w:r>
      <w:r w:rsidR="00686C1F">
        <w:rPr>
          <w:rFonts w:ascii="Arial" w:hAnsi="Arial" w:cs="Arial"/>
          <w:sz w:val="24"/>
          <w:szCs w:val="24"/>
        </w:rPr>
        <w:t xml:space="preserve">10% ACN in </w:t>
      </w:r>
      <w:r w:rsidR="00A27A50">
        <w:rPr>
          <w:rFonts w:ascii="Arial" w:hAnsi="Arial" w:cs="Arial"/>
          <w:sz w:val="24"/>
          <w:szCs w:val="24"/>
        </w:rPr>
        <w:t>H2O</w:t>
      </w:r>
    </w:p>
    <w:p w:rsidR="00E97F8A" w:rsidRPr="00E97F8A" w:rsidRDefault="00E97F8A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35DA1" w:rsidRPr="00F5033A" w:rsidRDefault="00FD424A" w:rsidP="00F5033A">
      <w:pPr>
        <w:pStyle w:val="Heading1"/>
        <w:spacing w:line="480" w:lineRule="auto"/>
      </w:pPr>
      <w:r>
        <w:t>Procedure</w:t>
      </w:r>
    </w:p>
    <w:p w:rsidR="0002539B" w:rsidRPr="0002539B" w:rsidRDefault="0017586B" w:rsidP="008540A4">
      <w:pPr>
        <w:snapToGrid w:val="0"/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LC</w:t>
      </w:r>
      <w:r w:rsidR="00B52D74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 xml:space="preserve">SRM </w:t>
      </w:r>
      <w:r w:rsidR="0002539B" w:rsidRPr="0002539B">
        <w:rPr>
          <w:rFonts w:ascii="Arial" w:hAnsi="Arial" w:cs="Arial"/>
          <w:b/>
          <w:sz w:val="24"/>
          <w:szCs w:val="24"/>
        </w:rPr>
        <w:t>Instrument Configuration</w:t>
      </w:r>
    </w:p>
    <w:p w:rsidR="00D346D9" w:rsidRPr="0017586B" w:rsidRDefault="0017586B" w:rsidP="00D346D9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nanoACQUITY</w:t>
      </w:r>
      <w:r w:rsidRPr="001758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02539B" w:rsidRPr="0017586B">
        <w:rPr>
          <w:rFonts w:ascii="Arial" w:hAnsi="Arial" w:cs="Arial"/>
          <w:sz w:val="24"/>
          <w:szCs w:val="24"/>
        </w:rPr>
        <w:t>utosampler</w:t>
      </w:r>
      <w:r w:rsidR="00D346D9" w:rsidRPr="0017586B">
        <w:rPr>
          <w:rFonts w:ascii="Arial" w:hAnsi="Arial" w:cs="Arial"/>
          <w:sz w:val="24"/>
          <w:szCs w:val="24"/>
        </w:rPr>
        <w:t xml:space="preserve"> parameters: </w:t>
      </w:r>
    </w:p>
    <w:p w:rsidR="00D346D9" w:rsidRPr="0017586B" w:rsidRDefault="00D346D9" w:rsidP="00053F0E">
      <w:pPr>
        <w:snapToGrid w:val="0"/>
        <w:spacing w:line="240" w:lineRule="auto"/>
        <w:ind w:left="720"/>
        <w:contextualSpacing/>
        <w:rPr>
          <w:rFonts w:ascii="Arial" w:hAnsi="Arial" w:cs="Arial"/>
          <w:szCs w:val="24"/>
        </w:rPr>
      </w:pPr>
      <w:r w:rsidRPr="0017586B">
        <w:rPr>
          <w:rFonts w:ascii="Arial" w:hAnsi="Arial" w:cs="Arial"/>
          <w:szCs w:val="24"/>
        </w:rPr>
        <w:t>Under General tab:</w:t>
      </w:r>
    </w:p>
    <w:p w:rsidR="00D346D9" w:rsidRDefault="00D346D9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r w:rsidR="00123AF2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artial loop’ under ‘sample loop option’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D346D9">
        <w:rPr>
          <w:rFonts w:ascii="Arial" w:hAnsi="Arial" w:cs="Arial"/>
          <w:sz w:val="24"/>
          <w:szCs w:val="24"/>
        </w:rPr>
        <w:t>ash Solvent: Weak 600 ul, Strong 200 ul</w:t>
      </w:r>
    </w:p>
    <w:p w:rsidR="0017586B" w:rsidRDefault="00123AF2" w:rsidP="0017586B">
      <w:pPr>
        <w:pStyle w:val="ListParagraph"/>
        <w:snapToGrid w:val="0"/>
        <w:spacing w:line="240" w:lineRule="auto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sz w:val="24"/>
          <w:szCs w:val="24"/>
        </w:rPr>
        <w:t>A</w:t>
      </w:r>
      <w:r w:rsidR="00D346D9">
        <w:rPr>
          <w:rFonts w:ascii="Arial" w:hAnsi="Arial" w:cs="Arial"/>
          <w:sz w:val="24"/>
          <w:szCs w:val="24"/>
        </w:rPr>
        <w:t>utosampler temperature: 4</w:t>
      </w:r>
      <w:r w:rsidR="003E28D9" w:rsidRPr="003E28D9">
        <w:rPr>
          <w:rFonts w:ascii="Times New Roman" w:hAnsi="Times New Roman" w:cs="Times New Roman"/>
          <w:sz w:val="24"/>
        </w:rPr>
        <w:t xml:space="preserve"> </w:t>
      </w:r>
      <w:r w:rsidR="003E28D9" w:rsidRPr="00442428">
        <w:rPr>
          <w:rFonts w:ascii="Times New Roman" w:hAnsi="Times New Roman" w:cs="Times New Roman"/>
          <w:sz w:val="24"/>
        </w:rPr>
        <w:t>ºC</w:t>
      </w:r>
    </w:p>
    <w:p w:rsidR="0017586B" w:rsidRPr="0017586B" w:rsidRDefault="0017586B" w:rsidP="0017586B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</w:p>
    <w:p w:rsidR="0017586B" w:rsidRDefault="0017586B" w:rsidP="0017586B">
      <w:pPr>
        <w:pStyle w:val="ListParagraph"/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p w:rsidR="00B52D74" w:rsidRPr="00B52D74" w:rsidRDefault="00B52D74" w:rsidP="00B52D74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Injection volume: 3 uL</w:t>
      </w:r>
    </w:p>
    <w:p w:rsidR="0017586B" w:rsidRPr="0017586B" w:rsidRDefault="007300AC" w:rsidP="0017586B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LC</w:t>
      </w:r>
      <w:r w:rsidR="0017586B">
        <w:rPr>
          <w:rFonts w:ascii="Arial" w:hAnsi="Arial" w:cs="Arial"/>
          <w:sz w:val="24"/>
          <w:szCs w:val="24"/>
        </w:rPr>
        <w:t>-SRM</w:t>
      </w:r>
      <w:r>
        <w:rPr>
          <w:rFonts w:ascii="Arial" w:hAnsi="Arial" w:cs="Arial"/>
          <w:sz w:val="24"/>
          <w:szCs w:val="24"/>
        </w:rPr>
        <w:t xml:space="preserve"> g</w:t>
      </w:r>
      <w:r w:rsidR="00991342">
        <w:rPr>
          <w:rFonts w:ascii="Arial" w:hAnsi="Arial" w:cs="Arial"/>
          <w:sz w:val="24"/>
          <w:szCs w:val="24"/>
        </w:rPr>
        <w:t xml:space="preserve">radient </w:t>
      </w:r>
      <w:r w:rsidR="00A814C0">
        <w:rPr>
          <w:rFonts w:ascii="Arial" w:hAnsi="Arial" w:cs="Arial"/>
          <w:sz w:val="24"/>
          <w:szCs w:val="24"/>
        </w:rPr>
        <w:t>methods</w:t>
      </w:r>
      <w:r w:rsidR="00A814C0" w:rsidRPr="00D346D9">
        <w:rPr>
          <w:rFonts w:ascii="Arial" w:hAnsi="Arial" w:cs="Arial"/>
          <w:sz w:val="24"/>
          <w:szCs w:val="24"/>
        </w:rPr>
        <w:t xml:space="preserve">: </w:t>
      </w:r>
    </w:p>
    <w:p w:rsidR="0017586B" w:rsidRPr="0017586B" w:rsidRDefault="0017586B" w:rsidP="0017586B">
      <w:pPr>
        <w:snapToGrid w:val="0"/>
        <w:spacing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17586B">
        <w:rPr>
          <w:rFonts w:ascii="Arial" w:hAnsi="Arial" w:cs="Arial"/>
          <w:i/>
          <w:sz w:val="24"/>
          <w:szCs w:val="24"/>
        </w:rPr>
        <w:t xml:space="preserve">Column Temperature: 42 </w:t>
      </w:r>
      <w:r w:rsidRPr="0017586B">
        <w:rPr>
          <w:rFonts w:ascii="Times New Roman" w:hAnsi="Times New Roman" w:cs="Times New Roman"/>
          <w:i/>
          <w:sz w:val="24"/>
        </w:rPr>
        <w:t>ºC</w:t>
      </w:r>
    </w:p>
    <w:p w:rsidR="00991342" w:rsidRPr="00D346D9" w:rsidRDefault="00991342" w:rsidP="00991342">
      <w:pPr>
        <w:pStyle w:val="ListParagraph"/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6"/>
        <w:gridCol w:w="1815"/>
        <w:gridCol w:w="1762"/>
      </w:tblGrid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Time (min)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%Mobile phase B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Flow rate (ul/min)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11.5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13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13.5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17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15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38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25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49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38.5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50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54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55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56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0.75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58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0.75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59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60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62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64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</w:tr>
    </w:tbl>
    <w:p w:rsidR="0002539B" w:rsidRPr="00867A59" w:rsidRDefault="0002539B" w:rsidP="00867A59">
      <w:pPr>
        <w:spacing w:line="240" w:lineRule="auto"/>
        <w:rPr>
          <w:rFonts w:ascii="Arial" w:hAnsi="Arial" w:cs="Arial"/>
          <w:sz w:val="24"/>
          <w:szCs w:val="24"/>
        </w:rPr>
      </w:pP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F5033A" w:rsidRPr="00F5033A" w:rsidRDefault="00F5033A" w:rsidP="00F5033A">
      <w:pPr>
        <w:rPr>
          <w:rFonts w:ascii="Arial" w:hAnsi="Arial" w:cs="Arial"/>
          <w:sz w:val="24"/>
          <w:szCs w:val="24"/>
        </w:rPr>
      </w:pPr>
      <w:r w:rsidRPr="00F5033A">
        <w:rPr>
          <w:rFonts w:ascii="Arial" w:hAnsi="Arial" w:cs="Arial"/>
          <w:sz w:val="24"/>
          <w:szCs w:val="24"/>
        </w:rPr>
        <w:t>List any publications or documents referenced in the SOP.</w:t>
      </w:r>
    </w:p>
    <w:p w:rsidR="00F5033A" w:rsidRPr="00F5033A" w:rsidRDefault="00F5033A" w:rsidP="00F5033A"/>
    <w:sectPr w:rsidR="00F5033A" w:rsidRPr="00F5033A" w:rsidSect="00D809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5F4" w:rsidRDefault="00AD55F4">
      <w:r>
        <w:separator/>
      </w:r>
    </w:p>
  </w:endnote>
  <w:endnote w:type="continuationSeparator" w:id="0">
    <w:p w:rsidR="00AD55F4" w:rsidRDefault="00AD5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6D9" w:rsidRPr="00E258E9" w:rsidRDefault="00D346D9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E559C7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E559C7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D346D9" w:rsidRDefault="00D346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5F4" w:rsidRDefault="00AD55F4">
      <w:r>
        <w:separator/>
      </w:r>
    </w:p>
  </w:footnote>
  <w:footnote w:type="continuationSeparator" w:id="0">
    <w:p w:rsidR="00AD55F4" w:rsidRDefault="00AD5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28B31B8"/>
    <w:multiLevelType w:val="hybridMultilevel"/>
    <w:tmpl w:val="F1FE2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4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A7E2AD2"/>
    <w:multiLevelType w:val="hybridMultilevel"/>
    <w:tmpl w:val="EB64F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17A50AE"/>
    <w:multiLevelType w:val="hybridMultilevel"/>
    <w:tmpl w:val="1D26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3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4A1379"/>
    <w:multiLevelType w:val="hybridMultilevel"/>
    <w:tmpl w:val="C340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4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6931D38"/>
    <w:multiLevelType w:val="hybridMultilevel"/>
    <w:tmpl w:val="3B04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41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AE060B3"/>
    <w:multiLevelType w:val="hybridMultilevel"/>
    <w:tmpl w:val="C8562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4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97309FA"/>
    <w:multiLevelType w:val="hybridMultilevel"/>
    <w:tmpl w:val="E506B9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97F48D9"/>
    <w:multiLevelType w:val="hybridMultilevel"/>
    <w:tmpl w:val="08F02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3"/>
  </w:num>
  <w:num w:numId="12">
    <w:abstractNumId w:val="26"/>
  </w:num>
  <w:num w:numId="13">
    <w:abstractNumId w:val="40"/>
  </w:num>
  <w:num w:numId="14">
    <w:abstractNumId w:val="0"/>
  </w:num>
  <w:num w:numId="15">
    <w:abstractNumId w:val="13"/>
  </w:num>
  <w:num w:numId="16">
    <w:abstractNumId w:val="22"/>
  </w:num>
  <w:num w:numId="17">
    <w:abstractNumId w:val="45"/>
  </w:num>
  <w:num w:numId="18">
    <w:abstractNumId w:val="38"/>
  </w:num>
  <w:num w:numId="19">
    <w:abstractNumId w:val="31"/>
  </w:num>
  <w:num w:numId="20">
    <w:abstractNumId w:val="33"/>
  </w:num>
  <w:num w:numId="21">
    <w:abstractNumId w:val="32"/>
  </w:num>
  <w:num w:numId="22">
    <w:abstractNumId w:val="14"/>
  </w:num>
  <w:num w:numId="23">
    <w:abstractNumId w:val="25"/>
  </w:num>
  <w:num w:numId="24">
    <w:abstractNumId w:val="19"/>
  </w:num>
  <w:num w:numId="25">
    <w:abstractNumId w:val="34"/>
  </w:num>
  <w:num w:numId="26">
    <w:abstractNumId w:val="30"/>
  </w:num>
  <w:num w:numId="27">
    <w:abstractNumId w:val="44"/>
  </w:num>
  <w:num w:numId="28">
    <w:abstractNumId w:val="37"/>
  </w:num>
  <w:num w:numId="29">
    <w:abstractNumId w:val="24"/>
  </w:num>
  <w:num w:numId="30">
    <w:abstractNumId w:val="16"/>
  </w:num>
  <w:num w:numId="31">
    <w:abstractNumId w:val="41"/>
  </w:num>
  <w:num w:numId="32">
    <w:abstractNumId w:val="36"/>
  </w:num>
  <w:num w:numId="33">
    <w:abstractNumId w:val="11"/>
  </w:num>
  <w:num w:numId="34">
    <w:abstractNumId w:val="18"/>
  </w:num>
  <w:num w:numId="35">
    <w:abstractNumId w:val="23"/>
  </w:num>
  <w:num w:numId="36">
    <w:abstractNumId w:val="17"/>
  </w:num>
  <w:num w:numId="37">
    <w:abstractNumId w:val="28"/>
  </w:num>
  <w:num w:numId="38">
    <w:abstractNumId w:val="39"/>
  </w:num>
  <w:num w:numId="39">
    <w:abstractNumId w:val="21"/>
  </w:num>
  <w:num w:numId="40">
    <w:abstractNumId w:val="27"/>
  </w:num>
  <w:num w:numId="41">
    <w:abstractNumId w:val="20"/>
  </w:num>
  <w:num w:numId="42">
    <w:abstractNumId w:val="29"/>
  </w:num>
  <w:num w:numId="43">
    <w:abstractNumId w:val="47"/>
  </w:num>
  <w:num w:numId="44">
    <w:abstractNumId w:val="42"/>
  </w:num>
  <w:num w:numId="45">
    <w:abstractNumId w:val="12"/>
  </w:num>
  <w:num w:numId="46">
    <w:abstractNumId w:val="35"/>
  </w:num>
  <w:num w:numId="47">
    <w:abstractNumId w:val="15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5058"/>
    <w:rsid w:val="00014FB5"/>
    <w:rsid w:val="0002539B"/>
    <w:rsid w:val="0002666A"/>
    <w:rsid w:val="00040118"/>
    <w:rsid w:val="00043595"/>
    <w:rsid w:val="00053F0E"/>
    <w:rsid w:val="000578D6"/>
    <w:rsid w:val="000A57A0"/>
    <w:rsid w:val="000B28B4"/>
    <w:rsid w:val="000B305E"/>
    <w:rsid w:val="000B7BF4"/>
    <w:rsid w:val="000C6B99"/>
    <w:rsid w:val="000D0710"/>
    <w:rsid w:val="000D6194"/>
    <w:rsid w:val="000E4448"/>
    <w:rsid w:val="000F1862"/>
    <w:rsid w:val="00105FD6"/>
    <w:rsid w:val="00116569"/>
    <w:rsid w:val="001179E6"/>
    <w:rsid w:val="00123AF2"/>
    <w:rsid w:val="001242B2"/>
    <w:rsid w:val="001405FD"/>
    <w:rsid w:val="001475B1"/>
    <w:rsid w:val="00173776"/>
    <w:rsid w:val="0017586B"/>
    <w:rsid w:val="00187FD3"/>
    <w:rsid w:val="00192956"/>
    <w:rsid w:val="001A1E32"/>
    <w:rsid w:val="001B08AE"/>
    <w:rsid w:val="001B551A"/>
    <w:rsid w:val="001B7F8F"/>
    <w:rsid w:val="001C4ABF"/>
    <w:rsid w:val="001E131A"/>
    <w:rsid w:val="001E4DF6"/>
    <w:rsid w:val="001E5B22"/>
    <w:rsid w:val="00211746"/>
    <w:rsid w:val="00214FDF"/>
    <w:rsid w:val="00242E3E"/>
    <w:rsid w:val="00244E50"/>
    <w:rsid w:val="00261BC2"/>
    <w:rsid w:val="002649A1"/>
    <w:rsid w:val="002833BD"/>
    <w:rsid w:val="002A6C0D"/>
    <w:rsid w:val="002B40EE"/>
    <w:rsid w:val="002F286C"/>
    <w:rsid w:val="00307CCD"/>
    <w:rsid w:val="0031446B"/>
    <w:rsid w:val="003222F6"/>
    <w:rsid w:val="00325148"/>
    <w:rsid w:val="00337B92"/>
    <w:rsid w:val="00337E12"/>
    <w:rsid w:val="00350958"/>
    <w:rsid w:val="00371CFB"/>
    <w:rsid w:val="003C1982"/>
    <w:rsid w:val="003C415F"/>
    <w:rsid w:val="003C7FCF"/>
    <w:rsid w:val="003D0CA3"/>
    <w:rsid w:val="003D1700"/>
    <w:rsid w:val="003E28D9"/>
    <w:rsid w:val="003F5B34"/>
    <w:rsid w:val="00402D39"/>
    <w:rsid w:val="00404306"/>
    <w:rsid w:val="00431845"/>
    <w:rsid w:val="00434AAC"/>
    <w:rsid w:val="00440BC9"/>
    <w:rsid w:val="0044417D"/>
    <w:rsid w:val="00453B38"/>
    <w:rsid w:val="00471B9A"/>
    <w:rsid w:val="00481AFA"/>
    <w:rsid w:val="0049472A"/>
    <w:rsid w:val="004B0A53"/>
    <w:rsid w:val="004C171E"/>
    <w:rsid w:val="00521DAD"/>
    <w:rsid w:val="00534FAE"/>
    <w:rsid w:val="00535E9A"/>
    <w:rsid w:val="00547D6C"/>
    <w:rsid w:val="00551797"/>
    <w:rsid w:val="00554E23"/>
    <w:rsid w:val="0056190F"/>
    <w:rsid w:val="00591A9A"/>
    <w:rsid w:val="005A33B7"/>
    <w:rsid w:val="005A57F0"/>
    <w:rsid w:val="005E0B36"/>
    <w:rsid w:val="00633D94"/>
    <w:rsid w:val="00634F83"/>
    <w:rsid w:val="00662A92"/>
    <w:rsid w:val="00666FC5"/>
    <w:rsid w:val="00686C1F"/>
    <w:rsid w:val="00694E1B"/>
    <w:rsid w:val="00696731"/>
    <w:rsid w:val="006A5F19"/>
    <w:rsid w:val="006F4FE1"/>
    <w:rsid w:val="00702918"/>
    <w:rsid w:val="0070408B"/>
    <w:rsid w:val="007226F0"/>
    <w:rsid w:val="00722B8C"/>
    <w:rsid w:val="007300AC"/>
    <w:rsid w:val="00732B9E"/>
    <w:rsid w:val="00744237"/>
    <w:rsid w:val="007448A0"/>
    <w:rsid w:val="00744EA5"/>
    <w:rsid w:val="007977CD"/>
    <w:rsid w:val="007A6A69"/>
    <w:rsid w:val="00805E64"/>
    <w:rsid w:val="008160F2"/>
    <w:rsid w:val="00816AD2"/>
    <w:rsid w:val="00842B68"/>
    <w:rsid w:val="008540A4"/>
    <w:rsid w:val="00867321"/>
    <w:rsid w:val="00867A59"/>
    <w:rsid w:val="00886954"/>
    <w:rsid w:val="008A3840"/>
    <w:rsid w:val="008B5076"/>
    <w:rsid w:val="008B6CD8"/>
    <w:rsid w:val="008C7CD7"/>
    <w:rsid w:val="008E0205"/>
    <w:rsid w:val="008F2E2B"/>
    <w:rsid w:val="00923A2D"/>
    <w:rsid w:val="009322FE"/>
    <w:rsid w:val="009354C6"/>
    <w:rsid w:val="00947700"/>
    <w:rsid w:val="00952C63"/>
    <w:rsid w:val="009633CF"/>
    <w:rsid w:val="00967377"/>
    <w:rsid w:val="0097217F"/>
    <w:rsid w:val="009860F3"/>
    <w:rsid w:val="009900FA"/>
    <w:rsid w:val="00991342"/>
    <w:rsid w:val="009C0FB5"/>
    <w:rsid w:val="009C2A02"/>
    <w:rsid w:val="009C4425"/>
    <w:rsid w:val="00A20B38"/>
    <w:rsid w:val="00A21D66"/>
    <w:rsid w:val="00A27A50"/>
    <w:rsid w:val="00A40F9E"/>
    <w:rsid w:val="00A43783"/>
    <w:rsid w:val="00A505EC"/>
    <w:rsid w:val="00A50A46"/>
    <w:rsid w:val="00A64194"/>
    <w:rsid w:val="00A752BE"/>
    <w:rsid w:val="00A814C0"/>
    <w:rsid w:val="00AA70EF"/>
    <w:rsid w:val="00AB158F"/>
    <w:rsid w:val="00AC529C"/>
    <w:rsid w:val="00AD55F4"/>
    <w:rsid w:val="00AE471E"/>
    <w:rsid w:val="00AE4F70"/>
    <w:rsid w:val="00AF1153"/>
    <w:rsid w:val="00B10710"/>
    <w:rsid w:val="00B33AA6"/>
    <w:rsid w:val="00B40720"/>
    <w:rsid w:val="00B45BE9"/>
    <w:rsid w:val="00B52D74"/>
    <w:rsid w:val="00B60321"/>
    <w:rsid w:val="00BB410A"/>
    <w:rsid w:val="00BC6DD5"/>
    <w:rsid w:val="00BD751C"/>
    <w:rsid w:val="00BE4CB1"/>
    <w:rsid w:val="00BF4684"/>
    <w:rsid w:val="00C34B50"/>
    <w:rsid w:val="00C35DA1"/>
    <w:rsid w:val="00C4062D"/>
    <w:rsid w:val="00C46BA4"/>
    <w:rsid w:val="00C46F39"/>
    <w:rsid w:val="00C51477"/>
    <w:rsid w:val="00C803E1"/>
    <w:rsid w:val="00C859D1"/>
    <w:rsid w:val="00C91EE2"/>
    <w:rsid w:val="00C9287A"/>
    <w:rsid w:val="00C974F2"/>
    <w:rsid w:val="00CA5F42"/>
    <w:rsid w:val="00CB1F70"/>
    <w:rsid w:val="00CB5A6E"/>
    <w:rsid w:val="00CC1956"/>
    <w:rsid w:val="00CC4B16"/>
    <w:rsid w:val="00CC512B"/>
    <w:rsid w:val="00D0123F"/>
    <w:rsid w:val="00D02591"/>
    <w:rsid w:val="00D11BDE"/>
    <w:rsid w:val="00D147E5"/>
    <w:rsid w:val="00D346D9"/>
    <w:rsid w:val="00D7597E"/>
    <w:rsid w:val="00D76D9D"/>
    <w:rsid w:val="00D8099C"/>
    <w:rsid w:val="00D8586D"/>
    <w:rsid w:val="00D86D36"/>
    <w:rsid w:val="00DD4511"/>
    <w:rsid w:val="00DE73B9"/>
    <w:rsid w:val="00DE7CFF"/>
    <w:rsid w:val="00E002DE"/>
    <w:rsid w:val="00E12B56"/>
    <w:rsid w:val="00E142B6"/>
    <w:rsid w:val="00E14BA2"/>
    <w:rsid w:val="00E25255"/>
    <w:rsid w:val="00E258E9"/>
    <w:rsid w:val="00E37E7F"/>
    <w:rsid w:val="00E44A45"/>
    <w:rsid w:val="00E46B3E"/>
    <w:rsid w:val="00E50E4C"/>
    <w:rsid w:val="00E559C7"/>
    <w:rsid w:val="00E902E1"/>
    <w:rsid w:val="00E9235E"/>
    <w:rsid w:val="00E96A83"/>
    <w:rsid w:val="00E97F8A"/>
    <w:rsid w:val="00EA7339"/>
    <w:rsid w:val="00F11F9A"/>
    <w:rsid w:val="00F24889"/>
    <w:rsid w:val="00F27D2B"/>
    <w:rsid w:val="00F433A1"/>
    <w:rsid w:val="00F5033A"/>
    <w:rsid w:val="00F62651"/>
    <w:rsid w:val="00F739B4"/>
    <w:rsid w:val="00F87F47"/>
    <w:rsid w:val="00F90EED"/>
    <w:rsid w:val="00FA15A9"/>
    <w:rsid w:val="00FB51B0"/>
    <w:rsid w:val="00FD424A"/>
    <w:rsid w:val="00FE339E"/>
    <w:rsid w:val="00FF40BF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5:docId w15:val="{0B98CFAD-F6F4-4F31-8758-8DEED6F4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86B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FB6AB-EFFB-43EC-841E-A9618C697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1826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LCMSOperator</dc:creator>
  <cp:lastModifiedBy>Gao, Yuqian</cp:lastModifiedBy>
  <cp:revision>61</cp:revision>
  <cp:lastPrinted>2010-05-04T00:05:00Z</cp:lastPrinted>
  <dcterms:created xsi:type="dcterms:W3CDTF">2014-05-07T23:32:00Z</dcterms:created>
  <dcterms:modified xsi:type="dcterms:W3CDTF">2016-07-23T00:25:00Z</dcterms:modified>
</cp:coreProperties>
</file>