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0C6A0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 </w:t>
                  </w:r>
                  <w:r w:rsidR="000C6A07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452766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0C6A07">
                    <w:rPr>
                      <w:rStyle w:val="Strong"/>
                      <w:sz w:val="28"/>
                    </w:rPr>
                    <w:t>0</w:t>
                  </w:r>
                  <w:r w:rsidR="00452766">
                    <w:rPr>
                      <w:rStyle w:val="Strong"/>
                      <w:sz w:val="28"/>
                    </w:rPr>
                    <w:t>7</w:t>
                  </w:r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0C6A07">
                    <w:rPr>
                      <w:rStyle w:val="Strong"/>
                      <w:sz w:val="28"/>
                    </w:rPr>
                    <w:t>01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452766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  <w:bookmarkStart w:id="0" w:name="_GoBack"/>
      <w:bookmarkEnd w:id="0"/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r w:rsidR="00483F0A" w:rsidRPr="003A0B84">
        <w:rPr>
          <w:rFonts w:ascii="Arial" w:hAnsi="Arial" w:cs="Arial"/>
          <w:sz w:val="24"/>
          <w:szCs w:val="24"/>
        </w:rPr>
        <w:t xml:space="preserve">Thermo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>in-house built nano-sprary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>Mass spectrometer: Thermo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325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MRM detection window (sec): 300</w:t>
      </w:r>
    </w:p>
    <w:p w:rsidR="00FF3FEB" w:rsidRPr="003A0B84" w:rsidRDefault="00452766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Cycle time: 1 sec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Collision gas pressure: 1.5 mTorr</w:t>
      </w:r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9F2E8E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energy optimized by </w:t>
      </w:r>
      <w:r w:rsidR="00D86FF6" w:rsidRPr="003A0B84">
        <w:rPr>
          <w:rFonts w:ascii="Arial" w:hAnsi="Arial" w:cs="Arial"/>
          <w:sz w:val="24"/>
          <w:szCs w:val="24"/>
        </w:rPr>
        <w:t xml:space="preserve">LC </w:t>
      </w:r>
      <w:r w:rsidRPr="003A0B84">
        <w:rPr>
          <w:rFonts w:ascii="Arial" w:hAnsi="Arial" w:cs="Arial"/>
          <w:sz w:val="24"/>
          <w:szCs w:val="24"/>
        </w:rPr>
        <w:t>ramping</w:t>
      </w:r>
      <w:r w:rsidR="00D075B0" w:rsidRPr="003A0B84">
        <w:rPr>
          <w:rFonts w:ascii="Arial" w:hAnsi="Arial" w:cs="Arial"/>
          <w:sz w:val="24"/>
          <w:szCs w:val="24"/>
        </w:rPr>
        <w:t xml:space="preserve"> for each transition</w:t>
      </w:r>
    </w:p>
    <w:p w:rsidR="00FF3FEB" w:rsidRPr="003A0B84" w:rsidRDefault="00363E66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Intensity threshold: 500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8F009D" w:rsidRPr="003A0B84" w:rsidRDefault="00227C97" w:rsidP="008F009D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Optimize collision energy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Load the Skyline file containing target peptides and transitions that will be monitored in MRM experiment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 the Skyline file under Settings/Transition Settings/Predictions, select ‘Thermo TSQ Vantage’ under ‘collision energy’</w:t>
      </w:r>
    </w:p>
    <w:p w:rsidR="00345030" w:rsidRPr="003A0B84" w:rsidRDefault="00227C97" w:rsidP="00227C97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</w:t>
      </w:r>
      <w:r w:rsidR="00345030" w:rsidRPr="003A0B84">
        <w:rPr>
          <w:rFonts w:ascii="Arial" w:hAnsi="Arial" w:cs="Arial"/>
          <w:sz w:val="24"/>
          <w:szCs w:val="24"/>
        </w:rPr>
        <w:t xml:space="preserve"> list with ‘collision energy’ under ‘Optimizing’ </w:t>
      </w:r>
      <w:r w:rsidRPr="003A0B84">
        <w:rPr>
          <w:rFonts w:ascii="Arial" w:hAnsi="Arial" w:cs="Arial"/>
          <w:sz w:val="24"/>
          <w:szCs w:val="24"/>
        </w:rPr>
        <w:t xml:space="preserve"> </w:t>
      </w:r>
    </w:p>
    <w:p w:rsidR="00227C97" w:rsidRPr="003A0B84" w:rsidRDefault="00345030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Import </w:t>
      </w:r>
      <w:r w:rsidR="00BD266F" w:rsidRPr="003A0B84">
        <w:rPr>
          <w:rFonts w:ascii="Arial" w:hAnsi="Arial" w:cs="Arial"/>
          <w:sz w:val="24"/>
          <w:szCs w:val="24"/>
        </w:rPr>
        <w:t>the unscheduled transition list into MRM acquisition method on the TSQ with all other parameters set as above (step 1)</w:t>
      </w:r>
    </w:p>
    <w:p w:rsidR="00E11F46" w:rsidRPr="003A0B84" w:rsidRDefault="00E11F46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TSQ raw file into Skyline and obtain optimal collision energy for each transition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437D2" w:rsidRPr="003A0B84" w:rsidRDefault="00EF349B" w:rsidP="00B437D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Identify scheduling times for target peptides/transitions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 up the autosampler and LC methods as in the accompanying LC SOP file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overall status by injecting QC sample</w:t>
      </w:r>
    </w:p>
    <w:p w:rsidR="001F00C8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 list from Skyline with optimal collision energy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target peptide mixture into TSQ Vantage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files into Skyline and manual check the retention time of each peptide</w:t>
      </w:r>
    </w:p>
    <w:p w:rsidR="005B05A2" w:rsidRPr="003A0B84" w:rsidRDefault="005B05A2" w:rsidP="005B05A2">
      <w:pPr>
        <w:pStyle w:val="ListParagraph"/>
        <w:numPr>
          <w:ilvl w:val="0"/>
          <w:numId w:val="47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scheduled transition list and optimal collision energy</w:t>
      </w:r>
      <w:r w:rsidR="001E2E55" w:rsidRPr="003A0B84">
        <w:rPr>
          <w:rFonts w:ascii="Arial" w:hAnsi="Arial" w:cs="Arial"/>
          <w:sz w:val="24"/>
          <w:szCs w:val="24"/>
        </w:rPr>
        <w:t xml:space="preserve"> </w:t>
      </w: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Spike the target peptide mixture into real complex matrix (cell lysate, tissue digest, plasma etc)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lastRenderedPageBreak/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scheduling is ok, no missing peaks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D84" w:rsidRDefault="00347D84">
      <w:r>
        <w:separator/>
      </w:r>
    </w:p>
  </w:endnote>
  <w:endnote w:type="continuationSeparator" w:id="0">
    <w:p w:rsidR="00347D84" w:rsidRDefault="0034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A84" w:rsidRDefault="00DC7A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C7A84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C7A84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A84" w:rsidRDefault="00DC7A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D84" w:rsidRDefault="00347D84">
      <w:r>
        <w:separator/>
      </w:r>
    </w:p>
  </w:footnote>
  <w:footnote w:type="continuationSeparator" w:id="0">
    <w:p w:rsidR="00347D84" w:rsidRDefault="00347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A84" w:rsidRDefault="00DC7A8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822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A84" w:rsidRDefault="00DC7A8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823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A84" w:rsidRDefault="00DC7A8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821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A07"/>
    <w:rsid w:val="000C6B99"/>
    <w:rsid w:val="000D6194"/>
    <w:rsid w:val="000E4448"/>
    <w:rsid w:val="000F1862"/>
    <w:rsid w:val="00116569"/>
    <w:rsid w:val="001179E6"/>
    <w:rsid w:val="001242B2"/>
    <w:rsid w:val="001242D9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7C97"/>
    <w:rsid w:val="00242E3E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47D84"/>
    <w:rsid w:val="00350958"/>
    <w:rsid w:val="00363E6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2766"/>
    <w:rsid w:val="00453B38"/>
    <w:rsid w:val="00471B9A"/>
    <w:rsid w:val="00481AFA"/>
    <w:rsid w:val="00483F0A"/>
    <w:rsid w:val="00490C12"/>
    <w:rsid w:val="0049472A"/>
    <w:rsid w:val="004C171E"/>
    <w:rsid w:val="004C57C7"/>
    <w:rsid w:val="00547D6C"/>
    <w:rsid w:val="00551797"/>
    <w:rsid w:val="0056190F"/>
    <w:rsid w:val="005A33B7"/>
    <w:rsid w:val="005A57F0"/>
    <w:rsid w:val="005B05A2"/>
    <w:rsid w:val="005E0B36"/>
    <w:rsid w:val="006151AB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800D94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D30F0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B410A"/>
    <w:rsid w:val="00BC6DD5"/>
    <w:rsid w:val="00BD266F"/>
    <w:rsid w:val="00BD751C"/>
    <w:rsid w:val="00BE4CB1"/>
    <w:rsid w:val="00BF4684"/>
    <w:rsid w:val="00C46BA4"/>
    <w:rsid w:val="00C46F39"/>
    <w:rsid w:val="00C51477"/>
    <w:rsid w:val="00C51A25"/>
    <w:rsid w:val="00C859D1"/>
    <w:rsid w:val="00C91EE2"/>
    <w:rsid w:val="00C9287A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7597E"/>
    <w:rsid w:val="00D76D9D"/>
    <w:rsid w:val="00D8099C"/>
    <w:rsid w:val="00D8586D"/>
    <w:rsid w:val="00D86FF6"/>
    <w:rsid w:val="00DC7A84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96DAB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031CA4A7-A33D-4DC9-9416-7BFCB742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F2AC7-7B20-4BA0-8499-9B028C43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2713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4</cp:revision>
  <cp:lastPrinted>2010-05-04T00:05:00Z</cp:lastPrinted>
  <dcterms:created xsi:type="dcterms:W3CDTF">2016-07-01T22:18:00Z</dcterms:created>
  <dcterms:modified xsi:type="dcterms:W3CDTF">2016-07-28T21:59:00Z</dcterms:modified>
</cp:coreProperties>
</file>