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9368" w14:textId="2E3091E8" w:rsidR="001E7028" w:rsidRPr="0062244D" w:rsidRDefault="001E7028" w:rsidP="001E7028">
      <w:pPr>
        <w:jc w:val="center"/>
        <w:rPr>
          <w:rFonts w:ascii="Times New Roman" w:hAnsi="Times New Roman" w:cs="Times New Roman"/>
          <w:b/>
          <w:bCs/>
          <w:sz w:val="28"/>
          <w:szCs w:val="28"/>
        </w:rPr>
      </w:pPr>
      <w:r w:rsidRPr="0062244D">
        <w:rPr>
          <w:rFonts w:ascii="Times New Roman" w:hAnsi="Times New Roman" w:cs="Times New Roman"/>
          <w:b/>
          <w:bCs/>
          <w:sz w:val="28"/>
          <w:szCs w:val="28"/>
        </w:rPr>
        <w:t xml:space="preserve">BSM515 </w:t>
      </w:r>
      <w:r w:rsidRPr="0062244D">
        <w:rPr>
          <w:rFonts w:ascii="Times New Roman" w:hAnsi="Times New Roman" w:cs="Times New Roman"/>
          <w:b/>
          <w:bCs/>
          <w:sz w:val="28"/>
          <w:szCs w:val="28"/>
        </w:rPr>
        <w:t>NESNEYE DAYALI PROGRAMLAMA DİLLERİ</w:t>
      </w:r>
    </w:p>
    <w:p w14:paraId="6FBB6B71" w14:textId="77777777" w:rsidR="001E7028" w:rsidRPr="0062244D" w:rsidRDefault="001E7028" w:rsidP="001E7028">
      <w:pPr>
        <w:jc w:val="center"/>
        <w:rPr>
          <w:rFonts w:ascii="Times New Roman" w:hAnsi="Times New Roman" w:cs="Times New Roman"/>
          <w:b/>
          <w:bCs/>
          <w:sz w:val="28"/>
          <w:szCs w:val="28"/>
        </w:rPr>
      </w:pPr>
    </w:p>
    <w:p w14:paraId="215A2738" w14:textId="77777777" w:rsidR="001E7028" w:rsidRPr="0062244D" w:rsidRDefault="001E7028" w:rsidP="001E7028">
      <w:pPr>
        <w:jc w:val="center"/>
        <w:rPr>
          <w:rFonts w:ascii="Times New Roman" w:hAnsi="Times New Roman" w:cs="Times New Roman"/>
          <w:b/>
          <w:bCs/>
          <w:sz w:val="28"/>
          <w:szCs w:val="28"/>
        </w:rPr>
      </w:pPr>
      <w:proofErr w:type="spellStart"/>
      <w:proofErr w:type="gramStart"/>
      <w:r w:rsidRPr="001E7028">
        <w:rPr>
          <w:rFonts w:ascii="Times New Roman" w:hAnsi="Times New Roman" w:cs="Times New Roman"/>
          <w:b/>
          <w:bCs/>
          <w:sz w:val="28"/>
          <w:szCs w:val="28"/>
        </w:rPr>
        <w:t>Dr.Öğr.Üyesi</w:t>
      </w:r>
      <w:proofErr w:type="spellEnd"/>
      <w:proofErr w:type="gramEnd"/>
      <w:r w:rsidRPr="001E7028">
        <w:rPr>
          <w:rFonts w:ascii="Times New Roman" w:hAnsi="Times New Roman" w:cs="Times New Roman"/>
          <w:b/>
          <w:bCs/>
          <w:sz w:val="28"/>
          <w:szCs w:val="28"/>
        </w:rPr>
        <w:t xml:space="preserve"> CAN YÜZKOLLAR</w:t>
      </w:r>
    </w:p>
    <w:p w14:paraId="140500B3" w14:textId="2C07F7FE" w:rsidR="001E7028" w:rsidRPr="0062244D" w:rsidRDefault="001E7028" w:rsidP="001E7028">
      <w:pPr>
        <w:jc w:val="center"/>
        <w:rPr>
          <w:rFonts w:ascii="Times New Roman" w:hAnsi="Times New Roman" w:cs="Times New Roman"/>
          <w:b/>
          <w:bCs/>
          <w:sz w:val="28"/>
          <w:szCs w:val="28"/>
        </w:rPr>
      </w:pPr>
      <w:hyperlink r:id="rId5" w:history="1">
        <w:r w:rsidRPr="0062244D">
          <w:rPr>
            <w:rStyle w:val="Kpr"/>
            <w:rFonts w:ascii="Times New Roman" w:hAnsi="Times New Roman" w:cs="Times New Roman"/>
            <w:b/>
            <w:bCs/>
            <w:sz w:val="28"/>
            <w:szCs w:val="28"/>
          </w:rPr>
          <w:br/>
        </w:r>
      </w:hyperlink>
      <w:r w:rsidRPr="0062244D">
        <w:rPr>
          <w:rFonts w:ascii="Times New Roman" w:hAnsi="Times New Roman" w:cs="Times New Roman"/>
          <w:b/>
          <w:bCs/>
          <w:sz w:val="28"/>
          <w:szCs w:val="28"/>
        </w:rPr>
        <w:t>AKADEMİK MAKALE İNCELEMESİ</w:t>
      </w:r>
      <w:r w:rsidR="0062244D">
        <w:rPr>
          <w:rFonts w:ascii="Times New Roman" w:hAnsi="Times New Roman" w:cs="Times New Roman"/>
          <w:b/>
          <w:bCs/>
          <w:sz w:val="28"/>
          <w:szCs w:val="28"/>
        </w:rPr>
        <w:t xml:space="preserve"> ÖDEVİ</w:t>
      </w:r>
    </w:p>
    <w:p w14:paraId="53D88276" w14:textId="77777777" w:rsidR="001E7028" w:rsidRPr="0062244D" w:rsidRDefault="001E7028" w:rsidP="001E7028">
      <w:pPr>
        <w:jc w:val="center"/>
        <w:rPr>
          <w:rFonts w:ascii="Times New Roman" w:hAnsi="Times New Roman" w:cs="Times New Roman"/>
          <w:b/>
          <w:bCs/>
          <w:sz w:val="28"/>
          <w:szCs w:val="28"/>
        </w:rPr>
      </w:pPr>
    </w:p>
    <w:p w14:paraId="661064DE" w14:textId="16C1FC03" w:rsidR="001E7028" w:rsidRPr="0062244D" w:rsidRDefault="001E7028" w:rsidP="001E7028">
      <w:pPr>
        <w:jc w:val="center"/>
        <w:rPr>
          <w:rFonts w:ascii="Times New Roman" w:hAnsi="Times New Roman" w:cs="Times New Roman"/>
          <w:b/>
          <w:bCs/>
          <w:sz w:val="28"/>
          <w:szCs w:val="28"/>
        </w:rPr>
      </w:pPr>
      <w:r w:rsidRPr="0062244D">
        <w:rPr>
          <w:rFonts w:ascii="Times New Roman" w:hAnsi="Times New Roman" w:cs="Times New Roman"/>
          <w:b/>
          <w:bCs/>
          <w:sz w:val="28"/>
          <w:szCs w:val="28"/>
        </w:rPr>
        <w:t>Y255012016</w:t>
      </w:r>
    </w:p>
    <w:p w14:paraId="27B81351" w14:textId="77777777" w:rsidR="001E7028" w:rsidRPr="0062244D" w:rsidRDefault="001E7028" w:rsidP="001E7028">
      <w:pPr>
        <w:jc w:val="center"/>
        <w:rPr>
          <w:rFonts w:ascii="Times New Roman" w:hAnsi="Times New Roman" w:cs="Times New Roman"/>
          <w:b/>
          <w:bCs/>
          <w:sz w:val="28"/>
          <w:szCs w:val="28"/>
        </w:rPr>
      </w:pPr>
    </w:p>
    <w:p w14:paraId="7B35FE5D" w14:textId="4BA0ED68" w:rsidR="001E7028" w:rsidRPr="0062244D" w:rsidRDefault="001E7028" w:rsidP="001E7028">
      <w:pPr>
        <w:jc w:val="center"/>
        <w:rPr>
          <w:rFonts w:ascii="Times New Roman" w:hAnsi="Times New Roman" w:cs="Times New Roman"/>
          <w:b/>
          <w:bCs/>
          <w:sz w:val="28"/>
          <w:szCs w:val="28"/>
        </w:rPr>
      </w:pPr>
      <w:r w:rsidRPr="0062244D">
        <w:rPr>
          <w:rFonts w:ascii="Times New Roman" w:hAnsi="Times New Roman" w:cs="Times New Roman"/>
          <w:b/>
          <w:bCs/>
          <w:sz w:val="28"/>
          <w:szCs w:val="28"/>
        </w:rPr>
        <w:t>AHMET ESAD ELDOĞAN</w:t>
      </w:r>
    </w:p>
    <w:p w14:paraId="2CDBDBC4" w14:textId="2C7B897E" w:rsidR="001E7028" w:rsidRPr="0062244D" w:rsidRDefault="001E7028" w:rsidP="001E7028">
      <w:pPr>
        <w:jc w:val="center"/>
        <w:rPr>
          <w:rFonts w:ascii="Times New Roman" w:hAnsi="Times New Roman" w:cs="Times New Roman"/>
          <w:b/>
          <w:bCs/>
          <w:sz w:val="28"/>
          <w:szCs w:val="28"/>
        </w:rPr>
      </w:pPr>
    </w:p>
    <w:p w14:paraId="641CFCDE" w14:textId="77777777" w:rsidR="001E7028" w:rsidRPr="0062244D" w:rsidRDefault="001E7028" w:rsidP="001E7028">
      <w:pPr>
        <w:jc w:val="center"/>
        <w:rPr>
          <w:rFonts w:ascii="Times New Roman" w:hAnsi="Times New Roman" w:cs="Times New Roman"/>
          <w:b/>
          <w:bCs/>
          <w:sz w:val="28"/>
          <w:szCs w:val="28"/>
        </w:rPr>
      </w:pPr>
      <w:r w:rsidRPr="0062244D">
        <w:rPr>
          <w:rFonts w:ascii="Times New Roman" w:hAnsi="Times New Roman" w:cs="Times New Roman"/>
          <w:b/>
          <w:bCs/>
          <w:sz w:val="28"/>
          <w:szCs w:val="28"/>
        </w:rPr>
        <w:t>NESNE YÖNELİMLİ TASARIM İLKELERİNİN ÖLÇÜLMESİ:</w:t>
      </w:r>
    </w:p>
    <w:p w14:paraId="2B7BF376" w14:textId="77777777" w:rsidR="001E7028" w:rsidRPr="0062244D" w:rsidRDefault="001E7028" w:rsidP="001E7028">
      <w:pPr>
        <w:jc w:val="center"/>
        <w:rPr>
          <w:rFonts w:ascii="Times New Roman" w:hAnsi="Times New Roman" w:cs="Times New Roman"/>
          <w:b/>
          <w:bCs/>
          <w:sz w:val="28"/>
          <w:szCs w:val="28"/>
        </w:rPr>
      </w:pPr>
      <w:r w:rsidRPr="0062244D">
        <w:rPr>
          <w:rFonts w:ascii="Times New Roman" w:hAnsi="Times New Roman" w:cs="Times New Roman"/>
          <w:b/>
          <w:bCs/>
          <w:sz w:val="28"/>
          <w:szCs w:val="28"/>
        </w:rPr>
        <w:t>ODAK GRUP TEMELLİ ARAŞTIRMANIN SONUÇLARI</w:t>
      </w:r>
    </w:p>
    <w:p w14:paraId="68A354C4" w14:textId="77777777" w:rsidR="001E7028" w:rsidRPr="0062244D" w:rsidRDefault="001E7028" w:rsidP="001E7028">
      <w:pPr>
        <w:jc w:val="center"/>
        <w:rPr>
          <w:rFonts w:ascii="Times New Roman" w:hAnsi="Times New Roman" w:cs="Times New Roman"/>
          <w:b/>
          <w:bCs/>
          <w:sz w:val="28"/>
          <w:szCs w:val="28"/>
        </w:rPr>
      </w:pPr>
    </w:p>
    <w:p w14:paraId="28723148" w14:textId="77777777" w:rsidR="001E7028" w:rsidRPr="0062244D" w:rsidRDefault="001E7028" w:rsidP="001E7028">
      <w:pPr>
        <w:jc w:val="center"/>
        <w:rPr>
          <w:rFonts w:ascii="Times New Roman" w:hAnsi="Times New Roman" w:cs="Times New Roman"/>
          <w:sz w:val="28"/>
          <w:szCs w:val="28"/>
        </w:rPr>
      </w:pPr>
      <w:r w:rsidRPr="001E7028">
        <w:rPr>
          <w:rFonts w:ascii="Times New Roman" w:hAnsi="Times New Roman" w:cs="Times New Roman"/>
          <w:sz w:val="28"/>
          <w:szCs w:val="28"/>
          <w:lang/>
        </w:rPr>
        <w:t xml:space="preserve">Bräuer, Johannes, Plösch, Reinhold, Saft, Matthias &amp; Körner, Christian (2018). </w:t>
      </w:r>
    </w:p>
    <w:p w14:paraId="31E808F5" w14:textId="0F3ECCF3" w:rsidR="001E7028" w:rsidRPr="0062244D" w:rsidRDefault="001E7028" w:rsidP="001E7028">
      <w:pPr>
        <w:jc w:val="center"/>
        <w:rPr>
          <w:rFonts w:ascii="Times New Roman" w:hAnsi="Times New Roman" w:cs="Times New Roman"/>
          <w:sz w:val="28"/>
          <w:szCs w:val="28"/>
        </w:rPr>
      </w:pPr>
      <w:r w:rsidRPr="001E7028">
        <w:rPr>
          <w:rFonts w:ascii="Times New Roman" w:hAnsi="Times New Roman" w:cs="Times New Roman"/>
          <w:sz w:val="28"/>
          <w:szCs w:val="28"/>
          <w:lang/>
        </w:rPr>
        <w:t>Measuring object-oriented design principles: The results of focus group-based research</w:t>
      </w:r>
    </w:p>
    <w:p w14:paraId="36182206" w14:textId="60F4FF03" w:rsidR="001E7028" w:rsidRPr="0062244D" w:rsidRDefault="001E7028" w:rsidP="001E7028">
      <w:pPr>
        <w:jc w:val="center"/>
        <w:rPr>
          <w:rFonts w:ascii="Times New Roman" w:hAnsi="Times New Roman" w:cs="Times New Roman"/>
          <w:sz w:val="28"/>
          <w:szCs w:val="28"/>
        </w:rPr>
      </w:pPr>
      <w:r w:rsidRPr="001E7028">
        <w:rPr>
          <w:rFonts w:ascii="Times New Roman" w:hAnsi="Times New Roman" w:cs="Times New Roman"/>
          <w:i/>
          <w:iCs/>
          <w:sz w:val="28"/>
          <w:szCs w:val="28"/>
          <w:lang/>
        </w:rPr>
        <w:t>Journal of Systems and Software</w:t>
      </w:r>
      <w:r w:rsidRPr="001E7028">
        <w:rPr>
          <w:rFonts w:ascii="Times New Roman" w:hAnsi="Times New Roman" w:cs="Times New Roman"/>
          <w:sz w:val="28"/>
          <w:szCs w:val="28"/>
          <w:lang/>
        </w:rPr>
        <w:t>, 140, 74-90.</w:t>
      </w:r>
    </w:p>
    <w:p w14:paraId="447F9C5B" w14:textId="6F36FC7C" w:rsidR="001E7028" w:rsidRPr="001E7028" w:rsidRDefault="001E7028" w:rsidP="001E7028">
      <w:pPr>
        <w:jc w:val="center"/>
        <w:rPr>
          <w:rFonts w:ascii="Times New Roman" w:hAnsi="Times New Roman" w:cs="Times New Roman"/>
          <w:sz w:val="28"/>
          <w:szCs w:val="28"/>
        </w:rPr>
      </w:pPr>
      <w:r w:rsidRPr="0062244D">
        <w:rPr>
          <w:rFonts w:ascii="Times New Roman" w:hAnsi="Times New Roman" w:cs="Times New Roman"/>
          <w:sz w:val="28"/>
          <w:szCs w:val="28"/>
        </w:rPr>
        <w:t>doi.org/10.1016/j.jss.2018.03.002</w:t>
      </w:r>
    </w:p>
    <w:p w14:paraId="4280C051" w14:textId="77777777" w:rsidR="0062244D" w:rsidRDefault="0062244D" w:rsidP="001E7028">
      <w:pPr>
        <w:jc w:val="center"/>
        <w:rPr>
          <w:rFonts w:ascii="Times New Roman" w:hAnsi="Times New Roman" w:cs="Times New Roman"/>
          <w:b/>
          <w:bCs/>
        </w:rPr>
      </w:pPr>
    </w:p>
    <w:p w14:paraId="7210F318" w14:textId="00D1B975" w:rsidR="0062244D" w:rsidRPr="0062244D" w:rsidRDefault="0062244D" w:rsidP="001E7028">
      <w:pPr>
        <w:jc w:val="center"/>
        <w:rPr>
          <w:rFonts w:ascii="Times New Roman" w:hAnsi="Times New Roman" w:cs="Times New Roman"/>
        </w:rPr>
      </w:pPr>
      <w:proofErr w:type="spellStart"/>
      <w:r w:rsidRPr="0062244D">
        <w:rPr>
          <w:rFonts w:ascii="Times New Roman" w:hAnsi="Times New Roman" w:cs="Times New Roman"/>
        </w:rPr>
        <w:t>GitHub</w:t>
      </w:r>
      <w:proofErr w:type="spellEnd"/>
      <w:r w:rsidRPr="0062244D">
        <w:rPr>
          <w:rFonts w:ascii="Times New Roman" w:hAnsi="Times New Roman" w:cs="Times New Roman"/>
        </w:rPr>
        <w:t xml:space="preserve"> Erişim Linki:</w:t>
      </w:r>
    </w:p>
    <w:p w14:paraId="15C18CEF" w14:textId="57F99864" w:rsidR="001E7028" w:rsidRPr="0062244D" w:rsidRDefault="0062244D" w:rsidP="001E7028">
      <w:pPr>
        <w:jc w:val="center"/>
        <w:rPr>
          <w:rFonts w:ascii="Times New Roman" w:hAnsi="Times New Roman" w:cs="Times New Roman"/>
        </w:rPr>
      </w:pPr>
      <w:r w:rsidRPr="0062244D">
        <w:rPr>
          <w:rFonts w:ascii="Times New Roman" w:hAnsi="Times New Roman" w:cs="Times New Roman"/>
        </w:rPr>
        <w:t xml:space="preserve"> </w:t>
      </w:r>
      <w:r w:rsidRPr="0062244D">
        <w:rPr>
          <w:rFonts w:ascii="Times New Roman" w:hAnsi="Times New Roman" w:cs="Times New Roman"/>
        </w:rPr>
        <w:t>github.com/esadeldogan/BSM515-NESNEYE-DAYALI-PROGRAMLAMA-D-LLER-.git</w:t>
      </w:r>
    </w:p>
    <w:p w14:paraId="3F3DD87A" w14:textId="77777777" w:rsidR="001E7028" w:rsidRDefault="001E7028" w:rsidP="00F95D9B">
      <w:pPr>
        <w:jc w:val="both"/>
        <w:rPr>
          <w:rFonts w:ascii="Times New Roman" w:hAnsi="Times New Roman" w:cs="Times New Roman"/>
          <w:b/>
          <w:bCs/>
        </w:rPr>
      </w:pPr>
    </w:p>
    <w:p w14:paraId="09C3079C" w14:textId="77777777" w:rsidR="001E7028" w:rsidRDefault="001E7028" w:rsidP="00F95D9B">
      <w:pPr>
        <w:jc w:val="both"/>
        <w:rPr>
          <w:rFonts w:ascii="Times New Roman" w:hAnsi="Times New Roman" w:cs="Times New Roman"/>
          <w:b/>
          <w:bCs/>
        </w:rPr>
      </w:pPr>
    </w:p>
    <w:p w14:paraId="301E15BD" w14:textId="77777777" w:rsidR="001E7028" w:rsidRDefault="001E7028" w:rsidP="00F95D9B">
      <w:pPr>
        <w:jc w:val="both"/>
        <w:rPr>
          <w:rFonts w:ascii="Times New Roman" w:hAnsi="Times New Roman" w:cs="Times New Roman"/>
          <w:b/>
          <w:bCs/>
        </w:rPr>
      </w:pPr>
    </w:p>
    <w:p w14:paraId="3BCE0F6B" w14:textId="77777777" w:rsidR="001E7028" w:rsidRDefault="001E7028" w:rsidP="00F95D9B">
      <w:pPr>
        <w:jc w:val="both"/>
        <w:rPr>
          <w:rFonts w:ascii="Times New Roman" w:hAnsi="Times New Roman" w:cs="Times New Roman"/>
          <w:b/>
          <w:bCs/>
        </w:rPr>
      </w:pPr>
    </w:p>
    <w:p w14:paraId="01FB5C3A" w14:textId="77777777" w:rsidR="001E7028" w:rsidRDefault="001E7028" w:rsidP="00F95D9B">
      <w:pPr>
        <w:jc w:val="both"/>
        <w:rPr>
          <w:rFonts w:ascii="Times New Roman" w:hAnsi="Times New Roman" w:cs="Times New Roman"/>
          <w:b/>
          <w:bCs/>
        </w:rPr>
      </w:pPr>
    </w:p>
    <w:p w14:paraId="66734099" w14:textId="77777777" w:rsidR="001E7028" w:rsidRDefault="001E7028" w:rsidP="00F95D9B">
      <w:pPr>
        <w:jc w:val="both"/>
        <w:rPr>
          <w:rFonts w:ascii="Times New Roman" w:hAnsi="Times New Roman" w:cs="Times New Roman"/>
          <w:b/>
          <w:bCs/>
        </w:rPr>
      </w:pPr>
    </w:p>
    <w:p w14:paraId="0F99D26F" w14:textId="77777777" w:rsidR="001E7028" w:rsidRDefault="001E7028" w:rsidP="00F95D9B">
      <w:pPr>
        <w:jc w:val="both"/>
        <w:rPr>
          <w:rFonts w:ascii="Times New Roman" w:hAnsi="Times New Roman" w:cs="Times New Roman"/>
          <w:b/>
          <w:bCs/>
        </w:rPr>
      </w:pPr>
    </w:p>
    <w:p w14:paraId="13314EC2" w14:textId="77492E96" w:rsidR="004633E8" w:rsidRPr="00F95D9B" w:rsidRDefault="001302EA" w:rsidP="00F95D9B">
      <w:pPr>
        <w:jc w:val="both"/>
        <w:rPr>
          <w:rFonts w:ascii="Times New Roman" w:hAnsi="Times New Roman" w:cs="Times New Roman"/>
          <w:b/>
          <w:bCs/>
        </w:rPr>
      </w:pPr>
      <w:r>
        <w:rPr>
          <w:rFonts w:ascii="Times New Roman" w:hAnsi="Times New Roman" w:cs="Times New Roman"/>
          <w:b/>
          <w:bCs/>
        </w:rPr>
        <w:lastRenderedPageBreak/>
        <w:t>MAKALENİN KONUSU</w:t>
      </w:r>
    </w:p>
    <w:p w14:paraId="47B0DA71" w14:textId="77777777" w:rsidR="00F95D9B" w:rsidRPr="00F95D9B" w:rsidRDefault="00F95D9B" w:rsidP="00F95D9B">
      <w:pPr>
        <w:jc w:val="both"/>
        <w:rPr>
          <w:rFonts w:ascii="Times New Roman" w:hAnsi="Times New Roman" w:cs="Times New Roman"/>
          <w:sz w:val="22"/>
          <w:szCs w:val="22"/>
        </w:rPr>
      </w:pPr>
      <w:r w:rsidRPr="00F95D9B">
        <w:rPr>
          <w:rFonts w:ascii="Times New Roman" w:hAnsi="Times New Roman" w:cs="Times New Roman"/>
          <w:sz w:val="22"/>
          <w:szCs w:val="22"/>
        </w:rPr>
        <w:t>İncelenen makale, bilgisayar mühendisliğinde önemli bir yer tutan nesne yönelimli programlama (Object-</w:t>
      </w:r>
      <w:proofErr w:type="spellStart"/>
      <w:r w:rsidRPr="00F95D9B">
        <w:rPr>
          <w:rFonts w:ascii="Times New Roman" w:hAnsi="Times New Roman" w:cs="Times New Roman"/>
          <w:sz w:val="22"/>
          <w:szCs w:val="22"/>
        </w:rPr>
        <w:t>Oriented</w:t>
      </w:r>
      <w:proofErr w:type="spellEnd"/>
      <w:r w:rsidRPr="00F95D9B">
        <w:rPr>
          <w:rFonts w:ascii="Times New Roman" w:hAnsi="Times New Roman" w:cs="Times New Roman"/>
          <w:sz w:val="22"/>
          <w:szCs w:val="22"/>
        </w:rPr>
        <w:t xml:space="preserve"> Programming – OOP) yaklaşımını ve bu yaklaşımda kullanılan temel tasarım ilkelerini (</w:t>
      </w:r>
      <w:proofErr w:type="spellStart"/>
      <w:r w:rsidRPr="00F95D9B">
        <w:rPr>
          <w:rFonts w:ascii="Times New Roman" w:hAnsi="Times New Roman" w:cs="Times New Roman"/>
          <w:sz w:val="22"/>
          <w:szCs w:val="22"/>
        </w:rPr>
        <w:t>design</w:t>
      </w:r>
      <w:proofErr w:type="spellEnd"/>
      <w:r w:rsidRPr="00F95D9B">
        <w:rPr>
          <w:rFonts w:ascii="Times New Roman" w:hAnsi="Times New Roman" w:cs="Times New Roman"/>
          <w:sz w:val="22"/>
          <w:szCs w:val="22"/>
        </w:rPr>
        <w:t xml:space="preserve"> </w:t>
      </w:r>
      <w:proofErr w:type="spellStart"/>
      <w:r w:rsidRPr="00F95D9B">
        <w:rPr>
          <w:rFonts w:ascii="Times New Roman" w:hAnsi="Times New Roman" w:cs="Times New Roman"/>
          <w:sz w:val="22"/>
          <w:szCs w:val="22"/>
        </w:rPr>
        <w:t>principles</w:t>
      </w:r>
      <w:proofErr w:type="spellEnd"/>
      <w:r w:rsidRPr="00F95D9B">
        <w:rPr>
          <w:rFonts w:ascii="Times New Roman" w:hAnsi="Times New Roman" w:cs="Times New Roman"/>
          <w:sz w:val="22"/>
          <w:szCs w:val="22"/>
        </w:rPr>
        <w:t>) incelemektedir. Nesne yönelimli programlama, yazılımın farklı parçalarını “nesne” adı verilen yapılara ayırarak daha düzenli, anlaşılır ve bakım yapılabilir bir sistem oluşturmayı amaçlar. Ancak bu yöntemin başarılı olabilmesi için bazı kurallara, yani tasarım ilkelerine uyulması gerekir. Çalışmanın amacı, bu ilkelerin sadece teorik düzeyde kalmasını engelleyip, yazılım geliştiricilerin gerçek projelerde uygulayabileceği ölçülebilir ve somut kurallara dönüştürülmesini sağlamaktır. Böylece yazılımın kalitesi, bakımı ve sürdürülebilirliği bilimsel olarak değerlendirilebilir hale gelmektedir.</w:t>
      </w:r>
    </w:p>
    <w:p w14:paraId="66B8F352" w14:textId="77777777" w:rsidR="00F95D9B" w:rsidRPr="00F95D9B" w:rsidRDefault="00F95D9B" w:rsidP="00F95D9B">
      <w:pPr>
        <w:jc w:val="both"/>
        <w:rPr>
          <w:rFonts w:ascii="Times New Roman" w:hAnsi="Times New Roman" w:cs="Times New Roman"/>
          <w:sz w:val="22"/>
          <w:szCs w:val="22"/>
        </w:rPr>
      </w:pPr>
      <w:r w:rsidRPr="00F95D9B">
        <w:rPr>
          <w:rFonts w:ascii="Times New Roman" w:hAnsi="Times New Roman" w:cs="Times New Roman"/>
          <w:sz w:val="22"/>
          <w:szCs w:val="22"/>
        </w:rPr>
        <w:t xml:space="preserve">Makalenin yazarları, </w:t>
      </w:r>
      <w:proofErr w:type="spellStart"/>
      <w:r w:rsidRPr="00F95D9B">
        <w:rPr>
          <w:rFonts w:ascii="Times New Roman" w:hAnsi="Times New Roman" w:cs="Times New Roman"/>
          <w:sz w:val="22"/>
          <w:szCs w:val="22"/>
        </w:rPr>
        <w:t>OOP’de</w:t>
      </w:r>
      <w:proofErr w:type="spellEnd"/>
      <w:r w:rsidRPr="00F95D9B">
        <w:rPr>
          <w:rFonts w:ascii="Times New Roman" w:hAnsi="Times New Roman" w:cs="Times New Roman"/>
          <w:sz w:val="22"/>
          <w:szCs w:val="22"/>
        </w:rPr>
        <w:t xml:space="preserve"> en çok kullanılan on tasarım ilkesine odaklanmıştır:</w:t>
      </w:r>
    </w:p>
    <w:tbl>
      <w:tblPr>
        <w:tblW w:w="9120" w:type="dxa"/>
        <w:tblCellMar>
          <w:left w:w="70" w:type="dxa"/>
          <w:right w:w="70" w:type="dxa"/>
        </w:tblCellMar>
        <w:tblLook w:val="04A0" w:firstRow="1" w:lastRow="0" w:firstColumn="1" w:lastColumn="0" w:noHBand="0" w:noVBand="1"/>
      </w:tblPr>
      <w:tblGrid>
        <w:gridCol w:w="2560"/>
        <w:gridCol w:w="1943"/>
        <w:gridCol w:w="1143"/>
        <w:gridCol w:w="3474"/>
      </w:tblGrid>
      <w:tr w:rsidR="00F95D9B" w:rsidRPr="00297DE1" w14:paraId="297B4489" w14:textId="77777777" w:rsidTr="00462DBE">
        <w:trPr>
          <w:trHeight w:val="300"/>
        </w:trPr>
        <w:tc>
          <w:tcPr>
            <w:tcW w:w="2560" w:type="dxa"/>
            <w:tcBorders>
              <w:top w:val="single" w:sz="4" w:space="0" w:color="auto"/>
              <w:left w:val="single" w:sz="4" w:space="0" w:color="auto"/>
              <w:bottom w:val="single" w:sz="4" w:space="0" w:color="auto"/>
              <w:right w:val="single" w:sz="4" w:space="0" w:color="auto"/>
            </w:tcBorders>
            <w:noWrap/>
            <w:vAlign w:val="center"/>
            <w:hideMark/>
          </w:tcPr>
          <w:p w14:paraId="605B7B8F" w14:textId="77777777" w:rsidR="00F95D9B" w:rsidRPr="00297DE1" w:rsidRDefault="00F95D9B" w:rsidP="00F95D9B">
            <w:pPr>
              <w:spacing w:after="0" w:line="240" w:lineRule="auto"/>
              <w:jc w:val="both"/>
              <w:rPr>
                <w:rFonts w:ascii="Times New Roman" w:eastAsia="Times New Roman" w:hAnsi="Times New Roman" w:cs="Times New Roman"/>
                <w:b/>
                <w:bCs/>
                <w:color w:val="000000"/>
                <w:kern w:val="0"/>
                <w:sz w:val="22"/>
                <w:szCs w:val="22"/>
                <w:lang w:eastAsia="tr-TR"/>
                <w14:ligatures w14:val="none"/>
              </w:rPr>
            </w:pPr>
            <w:r w:rsidRPr="00297DE1">
              <w:rPr>
                <w:rFonts w:ascii="Times New Roman" w:eastAsia="Times New Roman" w:hAnsi="Times New Roman" w:cs="Times New Roman"/>
                <w:b/>
                <w:bCs/>
                <w:color w:val="000000"/>
                <w:kern w:val="0"/>
                <w:sz w:val="22"/>
                <w:szCs w:val="22"/>
                <w:lang w:eastAsia="tr-TR"/>
                <w14:ligatures w14:val="none"/>
              </w:rPr>
              <w:t>Türkçe Adı</w:t>
            </w:r>
          </w:p>
        </w:tc>
        <w:tc>
          <w:tcPr>
            <w:tcW w:w="1960" w:type="dxa"/>
            <w:tcBorders>
              <w:top w:val="single" w:sz="4" w:space="0" w:color="auto"/>
              <w:left w:val="nil"/>
              <w:bottom w:val="single" w:sz="4" w:space="0" w:color="auto"/>
              <w:right w:val="single" w:sz="4" w:space="0" w:color="auto"/>
            </w:tcBorders>
            <w:vAlign w:val="center"/>
            <w:hideMark/>
          </w:tcPr>
          <w:p w14:paraId="30A016EF" w14:textId="77777777" w:rsidR="00F95D9B" w:rsidRPr="00297DE1" w:rsidRDefault="00F95D9B" w:rsidP="00F95D9B">
            <w:pPr>
              <w:spacing w:after="0" w:line="240" w:lineRule="auto"/>
              <w:jc w:val="both"/>
              <w:rPr>
                <w:rFonts w:ascii="Times New Roman" w:eastAsia="Times New Roman" w:hAnsi="Times New Roman" w:cs="Times New Roman"/>
                <w:b/>
                <w:bCs/>
                <w:color w:val="000000"/>
                <w:kern w:val="0"/>
                <w:sz w:val="22"/>
                <w:szCs w:val="22"/>
                <w:lang w:eastAsia="tr-TR"/>
                <w14:ligatures w14:val="none"/>
              </w:rPr>
            </w:pPr>
            <w:r w:rsidRPr="00297DE1">
              <w:rPr>
                <w:rFonts w:ascii="Times New Roman" w:eastAsia="Times New Roman" w:hAnsi="Times New Roman" w:cs="Times New Roman"/>
                <w:b/>
                <w:bCs/>
                <w:color w:val="000000"/>
                <w:kern w:val="0"/>
                <w:sz w:val="22"/>
                <w:szCs w:val="22"/>
                <w:lang w:eastAsia="tr-TR"/>
                <w14:ligatures w14:val="none"/>
              </w:rPr>
              <w:t>İngilizce Adı</w:t>
            </w:r>
          </w:p>
        </w:tc>
        <w:tc>
          <w:tcPr>
            <w:tcW w:w="1080" w:type="dxa"/>
            <w:tcBorders>
              <w:top w:val="single" w:sz="4" w:space="0" w:color="auto"/>
              <w:left w:val="nil"/>
              <w:bottom w:val="single" w:sz="4" w:space="0" w:color="auto"/>
              <w:right w:val="single" w:sz="4" w:space="0" w:color="auto"/>
            </w:tcBorders>
            <w:noWrap/>
            <w:vAlign w:val="center"/>
            <w:hideMark/>
          </w:tcPr>
          <w:p w14:paraId="089C9D94" w14:textId="77777777" w:rsidR="00F95D9B" w:rsidRPr="00297DE1" w:rsidRDefault="00F95D9B" w:rsidP="00F95D9B">
            <w:pPr>
              <w:spacing w:after="0" w:line="240" w:lineRule="auto"/>
              <w:jc w:val="both"/>
              <w:rPr>
                <w:rFonts w:ascii="Times New Roman" w:eastAsia="Times New Roman" w:hAnsi="Times New Roman" w:cs="Times New Roman"/>
                <w:b/>
                <w:bCs/>
                <w:color w:val="000000"/>
                <w:kern w:val="0"/>
                <w:sz w:val="22"/>
                <w:szCs w:val="22"/>
                <w:lang w:eastAsia="tr-TR"/>
                <w14:ligatures w14:val="none"/>
              </w:rPr>
            </w:pPr>
            <w:r w:rsidRPr="00297DE1">
              <w:rPr>
                <w:rFonts w:ascii="Times New Roman" w:eastAsia="Times New Roman" w:hAnsi="Times New Roman" w:cs="Times New Roman"/>
                <w:b/>
                <w:bCs/>
                <w:color w:val="000000"/>
                <w:kern w:val="0"/>
                <w:sz w:val="22"/>
                <w:szCs w:val="22"/>
                <w:lang w:eastAsia="tr-TR"/>
                <w14:ligatures w14:val="none"/>
              </w:rPr>
              <w:t>Kısaltması</w:t>
            </w:r>
          </w:p>
        </w:tc>
        <w:tc>
          <w:tcPr>
            <w:tcW w:w="3520" w:type="dxa"/>
            <w:tcBorders>
              <w:top w:val="single" w:sz="4" w:space="0" w:color="auto"/>
              <w:left w:val="nil"/>
              <w:bottom w:val="single" w:sz="4" w:space="0" w:color="auto"/>
              <w:right w:val="single" w:sz="4" w:space="0" w:color="auto"/>
            </w:tcBorders>
            <w:vAlign w:val="center"/>
            <w:hideMark/>
          </w:tcPr>
          <w:p w14:paraId="7B55E691" w14:textId="77777777" w:rsidR="00F95D9B" w:rsidRPr="00297DE1" w:rsidRDefault="00F95D9B" w:rsidP="00F95D9B">
            <w:pPr>
              <w:spacing w:after="0" w:line="240" w:lineRule="auto"/>
              <w:jc w:val="both"/>
              <w:rPr>
                <w:rFonts w:ascii="Times New Roman" w:eastAsia="Times New Roman" w:hAnsi="Times New Roman" w:cs="Times New Roman"/>
                <w:b/>
                <w:bCs/>
                <w:color w:val="000000"/>
                <w:kern w:val="0"/>
                <w:sz w:val="22"/>
                <w:szCs w:val="22"/>
                <w:lang w:eastAsia="tr-TR"/>
                <w14:ligatures w14:val="none"/>
              </w:rPr>
            </w:pPr>
            <w:r w:rsidRPr="00297DE1">
              <w:rPr>
                <w:rFonts w:ascii="Times New Roman" w:eastAsia="Times New Roman" w:hAnsi="Times New Roman" w:cs="Times New Roman"/>
                <w:b/>
                <w:bCs/>
                <w:color w:val="000000"/>
                <w:kern w:val="0"/>
                <w:sz w:val="22"/>
                <w:szCs w:val="22"/>
                <w:lang w:eastAsia="tr-TR"/>
                <w14:ligatures w14:val="none"/>
              </w:rPr>
              <w:t>Açıklaması</w:t>
            </w:r>
          </w:p>
        </w:tc>
      </w:tr>
      <w:tr w:rsidR="00F95D9B" w:rsidRPr="00297DE1" w14:paraId="1767581B"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7900F8FC"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Tek Sorumluluk İlkesi</w:t>
            </w:r>
          </w:p>
        </w:tc>
        <w:tc>
          <w:tcPr>
            <w:tcW w:w="1960" w:type="dxa"/>
            <w:tcBorders>
              <w:top w:val="nil"/>
              <w:left w:val="nil"/>
              <w:bottom w:val="single" w:sz="4" w:space="0" w:color="auto"/>
              <w:right w:val="single" w:sz="4" w:space="0" w:color="auto"/>
            </w:tcBorders>
            <w:vAlign w:val="center"/>
            <w:hideMark/>
          </w:tcPr>
          <w:p w14:paraId="355CC4BF"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Single</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Responsibility</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Principle</w:t>
            </w:r>
            <w:proofErr w:type="spellEnd"/>
          </w:p>
        </w:tc>
        <w:tc>
          <w:tcPr>
            <w:tcW w:w="1080" w:type="dxa"/>
            <w:tcBorders>
              <w:top w:val="nil"/>
              <w:left w:val="nil"/>
              <w:bottom w:val="single" w:sz="4" w:space="0" w:color="auto"/>
              <w:right w:val="single" w:sz="4" w:space="0" w:color="auto"/>
            </w:tcBorders>
            <w:noWrap/>
            <w:vAlign w:val="center"/>
            <w:hideMark/>
          </w:tcPr>
          <w:p w14:paraId="42F4AE20"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SRP</w:t>
            </w:r>
          </w:p>
        </w:tc>
        <w:tc>
          <w:tcPr>
            <w:tcW w:w="3520" w:type="dxa"/>
            <w:tcBorders>
              <w:top w:val="nil"/>
              <w:left w:val="nil"/>
              <w:bottom w:val="single" w:sz="4" w:space="0" w:color="auto"/>
              <w:right w:val="single" w:sz="4" w:space="0" w:color="auto"/>
            </w:tcBorders>
            <w:vAlign w:val="center"/>
            <w:hideMark/>
          </w:tcPr>
          <w:p w14:paraId="3FC8DA3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Her sınıf yalnızca tek bir sorumluluğa sahip olmalıdır.</w:t>
            </w:r>
          </w:p>
        </w:tc>
      </w:tr>
      <w:tr w:rsidR="00F95D9B" w:rsidRPr="00297DE1" w14:paraId="3379CE22"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72ABB02A"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Bilgi Gizleme</w:t>
            </w:r>
          </w:p>
        </w:tc>
        <w:tc>
          <w:tcPr>
            <w:tcW w:w="1960" w:type="dxa"/>
            <w:tcBorders>
              <w:top w:val="nil"/>
              <w:left w:val="nil"/>
              <w:bottom w:val="single" w:sz="4" w:space="0" w:color="auto"/>
              <w:right w:val="single" w:sz="4" w:space="0" w:color="auto"/>
            </w:tcBorders>
            <w:vAlign w:val="center"/>
            <w:hideMark/>
          </w:tcPr>
          <w:p w14:paraId="3F92297A"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 xml:space="preserve">Information </w:t>
            </w:r>
            <w:proofErr w:type="spellStart"/>
            <w:r w:rsidRPr="00297DE1">
              <w:rPr>
                <w:rFonts w:ascii="Times New Roman" w:eastAsia="Times New Roman" w:hAnsi="Times New Roman" w:cs="Times New Roman"/>
                <w:color w:val="000000"/>
                <w:kern w:val="0"/>
                <w:sz w:val="20"/>
                <w:szCs w:val="20"/>
                <w:lang w:eastAsia="tr-TR"/>
                <w14:ligatures w14:val="none"/>
              </w:rPr>
              <w:t>Hiding</w:t>
            </w:r>
            <w:proofErr w:type="spellEnd"/>
          </w:p>
        </w:tc>
        <w:tc>
          <w:tcPr>
            <w:tcW w:w="1080" w:type="dxa"/>
            <w:tcBorders>
              <w:top w:val="nil"/>
              <w:left w:val="nil"/>
              <w:bottom w:val="single" w:sz="4" w:space="0" w:color="auto"/>
              <w:right w:val="single" w:sz="4" w:space="0" w:color="auto"/>
            </w:tcBorders>
            <w:noWrap/>
            <w:vAlign w:val="center"/>
            <w:hideMark/>
          </w:tcPr>
          <w:p w14:paraId="654E0EA6"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IHI</w:t>
            </w:r>
          </w:p>
        </w:tc>
        <w:tc>
          <w:tcPr>
            <w:tcW w:w="3520" w:type="dxa"/>
            <w:tcBorders>
              <w:top w:val="nil"/>
              <w:left w:val="nil"/>
              <w:bottom w:val="single" w:sz="4" w:space="0" w:color="auto"/>
              <w:right w:val="single" w:sz="4" w:space="0" w:color="auto"/>
            </w:tcBorders>
            <w:vAlign w:val="center"/>
            <w:hideMark/>
          </w:tcPr>
          <w:p w14:paraId="7E94F4A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Sınıfın iç yapısı dışarıdan gizlenmeli ve kapsülleme uygulanmalıdır.</w:t>
            </w:r>
          </w:p>
        </w:tc>
      </w:tr>
      <w:tr w:rsidR="00F95D9B" w:rsidRPr="00297DE1" w14:paraId="3BCCCE99"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62E5BBC0"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Kendini Tekrar Etme</w:t>
            </w:r>
          </w:p>
        </w:tc>
        <w:tc>
          <w:tcPr>
            <w:tcW w:w="1960" w:type="dxa"/>
            <w:tcBorders>
              <w:top w:val="nil"/>
              <w:left w:val="nil"/>
              <w:bottom w:val="single" w:sz="4" w:space="0" w:color="auto"/>
              <w:right w:val="single" w:sz="4" w:space="0" w:color="auto"/>
            </w:tcBorders>
            <w:vAlign w:val="center"/>
            <w:hideMark/>
          </w:tcPr>
          <w:p w14:paraId="2260A6F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Don’t</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Repeat</w:t>
            </w:r>
            <w:proofErr w:type="spellEnd"/>
            <w:r w:rsidRPr="00297DE1">
              <w:rPr>
                <w:rFonts w:ascii="Times New Roman" w:eastAsia="Times New Roman" w:hAnsi="Times New Roman" w:cs="Times New Roman"/>
                <w:color w:val="000000"/>
                <w:kern w:val="0"/>
                <w:sz w:val="20"/>
                <w:szCs w:val="20"/>
                <w:lang w:eastAsia="tr-TR"/>
                <w14:ligatures w14:val="none"/>
              </w:rPr>
              <w:t xml:space="preserve"> Yourself</w:t>
            </w:r>
          </w:p>
        </w:tc>
        <w:tc>
          <w:tcPr>
            <w:tcW w:w="1080" w:type="dxa"/>
            <w:tcBorders>
              <w:top w:val="nil"/>
              <w:left w:val="nil"/>
              <w:bottom w:val="single" w:sz="4" w:space="0" w:color="auto"/>
              <w:right w:val="single" w:sz="4" w:space="0" w:color="auto"/>
            </w:tcBorders>
            <w:noWrap/>
            <w:vAlign w:val="center"/>
            <w:hideMark/>
          </w:tcPr>
          <w:p w14:paraId="70F13E7E"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DRY</w:t>
            </w:r>
          </w:p>
        </w:tc>
        <w:tc>
          <w:tcPr>
            <w:tcW w:w="3520" w:type="dxa"/>
            <w:tcBorders>
              <w:top w:val="nil"/>
              <w:left w:val="nil"/>
              <w:bottom w:val="single" w:sz="4" w:space="0" w:color="auto"/>
              <w:right w:val="single" w:sz="4" w:space="0" w:color="auto"/>
            </w:tcBorders>
            <w:vAlign w:val="center"/>
            <w:hideMark/>
          </w:tcPr>
          <w:p w14:paraId="71F76AE5"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Aynı bilgi veya kod farklı yerlerde tekrar edilmemelidir.</w:t>
            </w:r>
          </w:p>
        </w:tc>
      </w:tr>
      <w:tr w:rsidR="00F95D9B" w:rsidRPr="00297DE1" w14:paraId="65EFF2DD"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3B1EA3B7"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Açık-Kapalı İlkesi</w:t>
            </w:r>
          </w:p>
        </w:tc>
        <w:tc>
          <w:tcPr>
            <w:tcW w:w="1960" w:type="dxa"/>
            <w:tcBorders>
              <w:top w:val="nil"/>
              <w:left w:val="nil"/>
              <w:bottom w:val="single" w:sz="4" w:space="0" w:color="auto"/>
              <w:right w:val="single" w:sz="4" w:space="0" w:color="auto"/>
            </w:tcBorders>
            <w:vAlign w:val="center"/>
            <w:hideMark/>
          </w:tcPr>
          <w:p w14:paraId="217B7F0C"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Open-</w:t>
            </w:r>
            <w:proofErr w:type="spellStart"/>
            <w:r w:rsidRPr="00297DE1">
              <w:rPr>
                <w:rFonts w:ascii="Times New Roman" w:eastAsia="Times New Roman" w:hAnsi="Times New Roman" w:cs="Times New Roman"/>
                <w:color w:val="000000"/>
                <w:kern w:val="0"/>
                <w:sz w:val="20"/>
                <w:szCs w:val="20"/>
                <w:lang w:eastAsia="tr-TR"/>
                <w14:ligatures w14:val="none"/>
              </w:rPr>
              <w:t>Closed</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Principle</w:t>
            </w:r>
            <w:proofErr w:type="spellEnd"/>
          </w:p>
        </w:tc>
        <w:tc>
          <w:tcPr>
            <w:tcW w:w="1080" w:type="dxa"/>
            <w:tcBorders>
              <w:top w:val="nil"/>
              <w:left w:val="nil"/>
              <w:bottom w:val="single" w:sz="4" w:space="0" w:color="auto"/>
              <w:right w:val="single" w:sz="4" w:space="0" w:color="auto"/>
            </w:tcBorders>
            <w:noWrap/>
            <w:vAlign w:val="center"/>
            <w:hideMark/>
          </w:tcPr>
          <w:p w14:paraId="19C5A17D"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OCP</w:t>
            </w:r>
          </w:p>
        </w:tc>
        <w:tc>
          <w:tcPr>
            <w:tcW w:w="3520" w:type="dxa"/>
            <w:tcBorders>
              <w:top w:val="nil"/>
              <w:left w:val="nil"/>
              <w:bottom w:val="single" w:sz="4" w:space="0" w:color="auto"/>
              <w:right w:val="single" w:sz="4" w:space="0" w:color="auto"/>
            </w:tcBorders>
            <w:vAlign w:val="center"/>
            <w:hideMark/>
          </w:tcPr>
          <w:p w14:paraId="4DD0FFBE"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Kod genişletmeye açık, değişikliğe kapalı olacak şekilde tasarlanmalıdır.</w:t>
            </w:r>
          </w:p>
        </w:tc>
      </w:tr>
      <w:tr w:rsidR="00F95D9B" w:rsidRPr="00297DE1" w14:paraId="5E4C6A58"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4144F62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Döngüsüz</w:t>
            </w:r>
            <w:proofErr w:type="spellEnd"/>
            <w:r w:rsidRPr="00297DE1">
              <w:rPr>
                <w:rFonts w:ascii="Times New Roman" w:eastAsia="Times New Roman" w:hAnsi="Times New Roman" w:cs="Times New Roman"/>
                <w:color w:val="000000"/>
                <w:kern w:val="0"/>
                <w:sz w:val="20"/>
                <w:szCs w:val="20"/>
                <w:lang w:eastAsia="tr-TR"/>
                <w14:ligatures w14:val="none"/>
              </w:rPr>
              <w:t xml:space="preserve"> Bağımlılıklar</w:t>
            </w:r>
          </w:p>
        </w:tc>
        <w:tc>
          <w:tcPr>
            <w:tcW w:w="1960" w:type="dxa"/>
            <w:tcBorders>
              <w:top w:val="nil"/>
              <w:left w:val="nil"/>
              <w:bottom w:val="single" w:sz="4" w:space="0" w:color="auto"/>
              <w:right w:val="single" w:sz="4" w:space="0" w:color="auto"/>
            </w:tcBorders>
            <w:vAlign w:val="center"/>
            <w:hideMark/>
          </w:tcPr>
          <w:p w14:paraId="0DA334C5"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Acyclic</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Dependency</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Principle</w:t>
            </w:r>
            <w:proofErr w:type="spellEnd"/>
          </w:p>
        </w:tc>
        <w:tc>
          <w:tcPr>
            <w:tcW w:w="1080" w:type="dxa"/>
            <w:tcBorders>
              <w:top w:val="nil"/>
              <w:left w:val="nil"/>
              <w:bottom w:val="single" w:sz="4" w:space="0" w:color="auto"/>
              <w:right w:val="single" w:sz="4" w:space="0" w:color="auto"/>
            </w:tcBorders>
            <w:noWrap/>
            <w:vAlign w:val="center"/>
            <w:hideMark/>
          </w:tcPr>
          <w:p w14:paraId="492C28CE"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ADP</w:t>
            </w:r>
          </w:p>
        </w:tc>
        <w:tc>
          <w:tcPr>
            <w:tcW w:w="3520" w:type="dxa"/>
            <w:tcBorders>
              <w:top w:val="nil"/>
              <w:left w:val="nil"/>
              <w:bottom w:val="single" w:sz="4" w:space="0" w:color="auto"/>
              <w:right w:val="single" w:sz="4" w:space="0" w:color="auto"/>
            </w:tcBorders>
            <w:vAlign w:val="center"/>
            <w:hideMark/>
          </w:tcPr>
          <w:p w14:paraId="3E264C5D"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Kod bileşenleri arasında döngüsel bağımlılığa izin verilmemelidir.</w:t>
            </w:r>
          </w:p>
        </w:tc>
      </w:tr>
      <w:tr w:rsidR="00F95D9B" w:rsidRPr="00297DE1" w14:paraId="48A20163"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349894A6"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Arayüz Ayrımı</w:t>
            </w:r>
          </w:p>
        </w:tc>
        <w:tc>
          <w:tcPr>
            <w:tcW w:w="1960" w:type="dxa"/>
            <w:tcBorders>
              <w:top w:val="nil"/>
              <w:left w:val="nil"/>
              <w:bottom w:val="single" w:sz="4" w:space="0" w:color="auto"/>
              <w:right w:val="single" w:sz="4" w:space="0" w:color="auto"/>
            </w:tcBorders>
            <w:vAlign w:val="center"/>
            <w:hideMark/>
          </w:tcPr>
          <w:p w14:paraId="5C8B869C"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Interface</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Segregation</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Principle</w:t>
            </w:r>
            <w:proofErr w:type="spellEnd"/>
          </w:p>
        </w:tc>
        <w:tc>
          <w:tcPr>
            <w:tcW w:w="1080" w:type="dxa"/>
            <w:tcBorders>
              <w:top w:val="nil"/>
              <w:left w:val="nil"/>
              <w:bottom w:val="single" w:sz="4" w:space="0" w:color="auto"/>
              <w:right w:val="single" w:sz="4" w:space="0" w:color="auto"/>
            </w:tcBorders>
            <w:noWrap/>
            <w:vAlign w:val="center"/>
            <w:hideMark/>
          </w:tcPr>
          <w:p w14:paraId="6FB7F47F"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ISP</w:t>
            </w:r>
          </w:p>
        </w:tc>
        <w:tc>
          <w:tcPr>
            <w:tcW w:w="3520" w:type="dxa"/>
            <w:tcBorders>
              <w:top w:val="nil"/>
              <w:left w:val="nil"/>
              <w:bottom w:val="single" w:sz="4" w:space="0" w:color="auto"/>
              <w:right w:val="single" w:sz="4" w:space="0" w:color="auto"/>
            </w:tcBorders>
            <w:vAlign w:val="center"/>
            <w:hideMark/>
          </w:tcPr>
          <w:p w14:paraId="7F2BA69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Sınıflar kullanmadıkları metotlara sahip büyük arayüzlere bağımlı olmamalıdır.</w:t>
            </w:r>
          </w:p>
        </w:tc>
      </w:tr>
      <w:tr w:rsidR="00F95D9B" w:rsidRPr="00297DE1" w14:paraId="0282FDE8"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0A1BFE6C"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Kalıtımdan Çok Bileşim</w:t>
            </w:r>
          </w:p>
        </w:tc>
        <w:tc>
          <w:tcPr>
            <w:tcW w:w="1960" w:type="dxa"/>
            <w:tcBorders>
              <w:top w:val="nil"/>
              <w:left w:val="nil"/>
              <w:bottom w:val="single" w:sz="4" w:space="0" w:color="auto"/>
              <w:right w:val="single" w:sz="4" w:space="0" w:color="auto"/>
            </w:tcBorders>
            <w:vAlign w:val="center"/>
            <w:hideMark/>
          </w:tcPr>
          <w:p w14:paraId="6EFC2556"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Favor</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Composition</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over</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Inheritance</w:t>
            </w:r>
            <w:proofErr w:type="spellEnd"/>
          </w:p>
        </w:tc>
        <w:tc>
          <w:tcPr>
            <w:tcW w:w="1080" w:type="dxa"/>
            <w:tcBorders>
              <w:top w:val="nil"/>
              <w:left w:val="nil"/>
              <w:bottom w:val="single" w:sz="4" w:space="0" w:color="auto"/>
              <w:right w:val="single" w:sz="4" w:space="0" w:color="auto"/>
            </w:tcBorders>
            <w:noWrap/>
            <w:vAlign w:val="center"/>
            <w:hideMark/>
          </w:tcPr>
          <w:p w14:paraId="5A31459C"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FCOI</w:t>
            </w:r>
          </w:p>
        </w:tc>
        <w:tc>
          <w:tcPr>
            <w:tcW w:w="3520" w:type="dxa"/>
            <w:tcBorders>
              <w:top w:val="nil"/>
              <w:left w:val="nil"/>
              <w:bottom w:val="single" w:sz="4" w:space="0" w:color="auto"/>
              <w:right w:val="single" w:sz="4" w:space="0" w:color="auto"/>
            </w:tcBorders>
            <w:vAlign w:val="center"/>
            <w:hideMark/>
          </w:tcPr>
          <w:p w14:paraId="2F4844C5"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Kod tekrarını önlemek için miras yerine bileşim tercih edilmelidir.</w:t>
            </w:r>
          </w:p>
        </w:tc>
      </w:tr>
      <w:tr w:rsidR="00F95D9B" w:rsidRPr="00297DE1" w14:paraId="0DBA9069" w14:textId="77777777" w:rsidTr="00462DBE">
        <w:trPr>
          <w:trHeight w:val="765"/>
        </w:trPr>
        <w:tc>
          <w:tcPr>
            <w:tcW w:w="2560" w:type="dxa"/>
            <w:tcBorders>
              <w:top w:val="nil"/>
              <w:left w:val="single" w:sz="4" w:space="0" w:color="auto"/>
              <w:bottom w:val="single" w:sz="4" w:space="0" w:color="auto"/>
              <w:right w:val="single" w:sz="4" w:space="0" w:color="auto"/>
            </w:tcBorders>
            <w:noWrap/>
            <w:vAlign w:val="center"/>
            <w:hideMark/>
          </w:tcPr>
          <w:p w14:paraId="7653539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Komut–Sorgu Ayrımı</w:t>
            </w:r>
          </w:p>
        </w:tc>
        <w:tc>
          <w:tcPr>
            <w:tcW w:w="1960" w:type="dxa"/>
            <w:tcBorders>
              <w:top w:val="nil"/>
              <w:left w:val="nil"/>
              <w:bottom w:val="single" w:sz="4" w:space="0" w:color="auto"/>
              <w:right w:val="single" w:sz="4" w:space="0" w:color="auto"/>
            </w:tcBorders>
            <w:vAlign w:val="center"/>
            <w:hideMark/>
          </w:tcPr>
          <w:p w14:paraId="75B9DAE9"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Command</w:t>
            </w:r>
            <w:proofErr w:type="spellEnd"/>
            <w:r w:rsidRPr="00297DE1">
              <w:rPr>
                <w:rFonts w:ascii="Times New Roman" w:eastAsia="Times New Roman" w:hAnsi="Times New Roman" w:cs="Times New Roman"/>
                <w:color w:val="000000"/>
                <w:kern w:val="0"/>
                <w:sz w:val="20"/>
                <w:szCs w:val="20"/>
                <w:lang w:eastAsia="tr-TR"/>
                <w14:ligatures w14:val="none"/>
              </w:rPr>
              <w:t xml:space="preserve"> Query </w:t>
            </w:r>
            <w:proofErr w:type="spellStart"/>
            <w:r w:rsidRPr="00297DE1">
              <w:rPr>
                <w:rFonts w:ascii="Times New Roman" w:eastAsia="Times New Roman" w:hAnsi="Times New Roman" w:cs="Times New Roman"/>
                <w:color w:val="000000"/>
                <w:kern w:val="0"/>
                <w:sz w:val="20"/>
                <w:szCs w:val="20"/>
                <w:lang w:eastAsia="tr-TR"/>
                <w14:ligatures w14:val="none"/>
              </w:rPr>
              <w:t>Separation</w:t>
            </w:r>
            <w:proofErr w:type="spellEnd"/>
          </w:p>
        </w:tc>
        <w:tc>
          <w:tcPr>
            <w:tcW w:w="1080" w:type="dxa"/>
            <w:tcBorders>
              <w:top w:val="nil"/>
              <w:left w:val="nil"/>
              <w:bottom w:val="single" w:sz="4" w:space="0" w:color="auto"/>
              <w:right w:val="single" w:sz="4" w:space="0" w:color="auto"/>
            </w:tcBorders>
            <w:noWrap/>
            <w:vAlign w:val="center"/>
            <w:hideMark/>
          </w:tcPr>
          <w:p w14:paraId="76100983"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CQS</w:t>
            </w:r>
          </w:p>
        </w:tc>
        <w:tc>
          <w:tcPr>
            <w:tcW w:w="3520" w:type="dxa"/>
            <w:tcBorders>
              <w:top w:val="nil"/>
              <w:left w:val="nil"/>
              <w:bottom w:val="single" w:sz="4" w:space="0" w:color="auto"/>
              <w:right w:val="single" w:sz="4" w:space="0" w:color="auto"/>
            </w:tcBorders>
            <w:vAlign w:val="center"/>
            <w:hideMark/>
          </w:tcPr>
          <w:p w14:paraId="6049E3F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Bir metot ya işlem yapmalı ya da bilgi döndürmelidir; ikisini birden yapmamalıdır.</w:t>
            </w:r>
          </w:p>
        </w:tc>
      </w:tr>
      <w:tr w:rsidR="00F95D9B" w:rsidRPr="00297DE1" w14:paraId="4D583F1B" w14:textId="77777777" w:rsidTr="00462DBE">
        <w:trPr>
          <w:trHeight w:val="510"/>
        </w:trPr>
        <w:tc>
          <w:tcPr>
            <w:tcW w:w="2560" w:type="dxa"/>
            <w:tcBorders>
              <w:top w:val="nil"/>
              <w:left w:val="single" w:sz="4" w:space="0" w:color="auto"/>
              <w:bottom w:val="single" w:sz="4" w:space="0" w:color="auto"/>
              <w:right w:val="single" w:sz="4" w:space="0" w:color="auto"/>
            </w:tcBorders>
            <w:noWrap/>
            <w:vAlign w:val="center"/>
            <w:hideMark/>
          </w:tcPr>
          <w:p w14:paraId="4942C949"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Ortak Kapanış İlkesi</w:t>
            </w:r>
          </w:p>
        </w:tc>
        <w:tc>
          <w:tcPr>
            <w:tcW w:w="1960" w:type="dxa"/>
            <w:tcBorders>
              <w:top w:val="nil"/>
              <w:left w:val="nil"/>
              <w:bottom w:val="single" w:sz="4" w:space="0" w:color="auto"/>
              <w:right w:val="single" w:sz="4" w:space="0" w:color="auto"/>
            </w:tcBorders>
            <w:vAlign w:val="center"/>
            <w:hideMark/>
          </w:tcPr>
          <w:p w14:paraId="2230D7C1"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proofErr w:type="spellStart"/>
            <w:r w:rsidRPr="00297DE1">
              <w:rPr>
                <w:rFonts w:ascii="Times New Roman" w:eastAsia="Times New Roman" w:hAnsi="Times New Roman" w:cs="Times New Roman"/>
                <w:color w:val="000000"/>
                <w:kern w:val="0"/>
                <w:sz w:val="20"/>
                <w:szCs w:val="20"/>
                <w:lang w:eastAsia="tr-TR"/>
                <w14:ligatures w14:val="none"/>
              </w:rPr>
              <w:t>Common</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Closure</w:t>
            </w:r>
            <w:proofErr w:type="spellEnd"/>
            <w:r w:rsidRPr="00297DE1">
              <w:rPr>
                <w:rFonts w:ascii="Times New Roman" w:eastAsia="Times New Roman" w:hAnsi="Times New Roman" w:cs="Times New Roman"/>
                <w:color w:val="000000"/>
                <w:kern w:val="0"/>
                <w:sz w:val="20"/>
                <w:szCs w:val="20"/>
                <w:lang w:eastAsia="tr-TR"/>
                <w14:ligatures w14:val="none"/>
              </w:rPr>
              <w:t xml:space="preserve"> </w:t>
            </w:r>
            <w:proofErr w:type="spellStart"/>
            <w:r w:rsidRPr="00297DE1">
              <w:rPr>
                <w:rFonts w:ascii="Times New Roman" w:eastAsia="Times New Roman" w:hAnsi="Times New Roman" w:cs="Times New Roman"/>
                <w:color w:val="000000"/>
                <w:kern w:val="0"/>
                <w:sz w:val="20"/>
                <w:szCs w:val="20"/>
                <w:lang w:eastAsia="tr-TR"/>
                <w14:ligatures w14:val="none"/>
              </w:rPr>
              <w:t>Principle</w:t>
            </w:r>
            <w:proofErr w:type="spellEnd"/>
          </w:p>
        </w:tc>
        <w:tc>
          <w:tcPr>
            <w:tcW w:w="1080" w:type="dxa"/>
            <w:tcBorders>
              <w:top w:val="nil"/>
              <w:left w:val="nil"/>
              <w:bottom w:val="single" w:sz="4" w:space="0" w:color="auto"/>
              <w:right w:val="single" w:sz="4" w:space="0" w:color="auto"/>
            </w:tcBorders>
            <w:noWrap/>
            <w:vAlign w:val="center"/>
            <w:hideMark/>
          </w:tcPr>
          <w:p w14:paraId="46D1BF9C"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CCP</w:t>
            </w:r>
          </w:p>
        </w:tc>
        <w:tc>
          <w:tcPr>
            <w:tcW w:w="3520" w:type="dxa"/>
            <w:tcBorders>
              <w:top w:val="nil"/>
              <w:left w:val="nil"/>
              <w:bottom w:val="single" w:sz="4" w:space="0" w:color="auto"/>
              <w:right w:val="single" w:sz="4" w:space="0" w:color="auto"/>
            </w:tcBorders>
            <w:vAlign w:val="center"/>
            <w:hideMark/>
          </w:tcPr>
          <w:p w14:paraId="77B09BDC"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Aynı sebeple değişen sınıflar aynı pakette gruplanmalıdır.</w:t>
            </w:r>
          </w:p>
        </w:tc>
      </w:tr>
      <w:tr w:rsidR="00F95D9B" w:rsidRPr="00297DE1" w14:paraId="015356A5" w14:textId="77777777" w:rsidTr="00462DBE">
        <w:trPr>
          <w:trHeight w:val="765"/>
        </w:trPr>
        <w:tc>
          <w:tcPr>
            <w:tcW w:w="2560" w:type="dxa"/>
            <w:tcBorders>
              <w:top w:val="nil"/>
              <w:left w:val="single" w:sz="4" w:space="0" w:color="auto"/>
              <w:bottom w:val="single" w:sz="4" w:space="0" w:color="auto"/>
              <w:right w:val="single" w:sz="4" w:space="0" w:color="auto"/>
            </w:tcBorders>
            <w:noWrap/>
            <w:vAlign w:val="center"/>
            <w:hideMark/>
          </w:tcPr>
          <w:p w14:paraId="4D79D622"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Arayüze Göre Programlama</w:t>
            </w:r>
          </w:p>
        </w:tc>
        <w:tc>
          <w:tcPr>
            <w:tcW w:w="1960" w:type="dxa"/>
            <w:tcBorders>
              <w:top w:val="nil"/>
              <w:left w:val="nil"/>
              <w:bottom w:val="single" w:sz="4" w:space="0" w:color="auto"/>
              <w:right w:val="single" w:sz="4" w:space="0" w:color="auto"/>
            </w:tcBorders>
            <w:vAlign w:val="center"/>
            <w:hideMark/>
          </w:tcPr>
          <w:p w14:paraId="5618C2B2"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 xml:space="preserve">Program </w:t>
            </w:r>
            <w:proofErr w:type="spellStart"/>
            <w:r w:rsidRPr="00297DE1">
              <w:rPr>
                <w:rFonts w:ascii="Times New Roman" w:eastAsia="Times New Roman" w:hAnsi="Times New Roman" w:cs="Times New Roman"/>
                <w:color w:val="000000"/>
                <w:kern w:val="0"/>
                <w:sz w:val="20"/>
                <w:szCs w:val="20"/>
                <w:lang w:eastAsia="tr-TR"/>
                <w14:ligatures w14:val="none"/>
              </w:rPr>
              <w:t>to</w:t>
            </w:r>
            <w:proofErr w:type="spellEnd"/>
            <w:r w:rsidRPr="00297DE1">
              <w:rPr>
                <w:rFonts w:ascii="Times New Roman" w:eastAsia="Times New Roman" w:hAnsi="Times New Roman" w:cs="Times New Roman"/>
                <w:color w:val="000000"/>
                <w:kern w:val="0"/>
                <w:sz w:val="20"/>
                <w:szCs w:val="20"/>
                <w:lang w:eastAsia="tr-TR"/>
                <w14:ligatures w14:val="none"/>
              </w:rPr>
              <w:t xml:space="preserve"> an </w:t>
            </w:r>
            <w:proofErr w:type="spellStart"/>
            <w:r w:rsidRPr="00297DE1">
              <w:rPr>
                <w:rFonts w:ascii="Times New Roman" w:eastAsia="Times New Roman" w:hAnsi="Times New Roman" w:cs="Times New Roman"/>
                <w:color w:val="000000"/>
                <w:kern w:val="0"/>
                <w:sz w:val="20"/>
                <w:szCs w:val="20"/>
                <w:lang w:eastAsia="tr-TR"/>
                <w14:ligatures w14:val="none"/>
              </w:rPr>
              <w:t>Interface</w:t>
            </w:r>
            <w:proofErr w:type="spellEnd"/>
            <w:r w:rsidRPr="00297DE1">
              <w:rPr>
                <w:rFonts w:ascii="Times New Roman" w:eastAsia="Times New Roman" w:hAnsi="Times New Roman" w:cs="Times New Roman"/>
                <w:color w:val="000000"/>
                <w:kern w:val="0"/>
                <w:sz w:val="20"/>
                <w:szCs w:val="20"/>
                <w:lang w:eastAsia="tr-TR"/>
                <w14:ligatures w14:val="none"/>
              </w:rPr>
              <w:t xml:space="preserve">, not an </w:t>
            </w:r>
            <w:proofErr w:type="spellStart"/>
            <w:r w:rsidRPr="00297DE1">
              <w:rPr>
                <w:rFonts w:ascii="Times New Roman" w:eastAsia="Times New Roman" w:hAnsi="Times New Roman" w:cs="Times New Roman"/>
                <w:color w:val="000000"/>
                <w:kern w:val="0"/>
                <w:sz w:val="20"/>
                <w:szCs w:val="20"/>
                <w:lang w:eastAsia="tr-TR"/>
                <w14:ligatures w14:val="none"/>
              </w:rPr>
              <w:t>Implementation</w:t>
            </w:r>
            <w:proofErr w:type="spellEnd"/>
          </w:p>
        </w:tc>
        <w:tc>
          <w:tcPr>
            <w:tcW w:w="1080" w:type="dxa"/>
            <w:tcBorders>
              <w:top w:val="nil"/>
              <w:left w:val="nil"/>
              <w:bottom w:val="single" w:sz="4" w:space="0" w:color="auto"/>
              <w:right w:val="single" w:sz="4" w:space="0" w:color="auto"/>
            </w:tcBorders>
            <w:noWrap/>
            <w:vAlign w:val="center"/>
            <w:hideMark/>
          </w:tcPr>
          <w:p w14:paraId="0EF21988"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PINI</w:t>
            </w:r>
          </w:p>
        </w:tc>
        <w:tc>
          <w:tcPr>
            <w:tcW w:w="3520" w:type="dxa"/>
            <w:tcBorders>
              <w:top w:val="nil"/>
              <w:left w:val="nil"/>
              <w:bottom w:val="single" w:sz="4" w:space="0" w:color="auto"/>
              <w:right w:val="single" w:sz="4" w:space="0" w:color="auto"/>
            </w:tcBorders>
            <w:vAlign w:val="center"/>
            <w:hideMark/>
          </w:tcPr>
          <w:p w14:paraId="78CA3B56" w14:textId="77777777" w:rsidR="00F95D9B" w:rsidRPr="00297DE1" w:rsidRDefault="00F95D9B" w:rsidP="00F95D9B">
            <w:pPr>
              <w:spacing w:after="0" w:line="240" w:lineRule="auto"/>
              <w:jc w:val="both"/>
              <w:rPr>
                <w:rFonts w:ascii="Times New Roman" w:eastAsia="Times New Roman" w:hAnsi="Times New Roman" w:cs="Times New Roman"/>
                <w:color w:val="000000"/>
                <w:kern w:val="0"/>
                <w:sz w:val="20"/>
                <w:szCs w:val="20"/>
                <w:lang w:eastAsia="tr-TR"/>
                <w14:ligatures w14:val="none"/>
              </w:rPr>
            </w:pPr>
            <w:r w:rsidRPr="00297DE1">
              <w:rPr>
                <w:rFonts w:ascii="Times New Roman" w:eastAsia="Times New Roman" w:hAnsi="Times New Roman" w:cs="Times New Roman"/>
                <w:color w:val="000000"/>
                <w:kern w:val="0"/>
                <w:sz w:val="20"/>
                <w:szCs w:val="20"/>
                <w:lang w:eastAsia="tr-TR"/>
                <w14:ligatures w14:val="none"/>
              </w:rPr>
              <w:t>Kod somut sınıflar yerine arayüzler/soyutlamalar üzerinden yazılmalıdır.</w:t>
            </w:r>
          </w:p>
        </w:tc>
      </w:tr>
    </w:tbl>
    <w:p w14:paraId="752FA9EA" w14:textId="77777777" w:rsidR="00F95D9B" w:rsidRPr="00F95D9B" w:rsidRDefault="00F95D9B" w:rsidP="00F95D9B">
      <w:pPr>
        <w:jc w:val="both"/>
        <w:rPr>
          <w:rFonts w:ascii="Times New Roman" w:hAnsi="Times New Roman" w:cs="Times New Roman"/>
          <w:sz w:val="22"/>
          <w:szCs w:val="22"/>
        </w:rPr>
      </w:pPr>
    </w:p>
    <w:p w14:paraId="40967C22" w14:textId="77777777" w:rsidR="00F95D9B" w:rsidRPr="00F95D9B" w:rsidRDefault="00F95D9B" w:rsidP="00F95D9B">
      <w:pPr>
        <w:jc w:val="both"/>
        <w:rPr>
          <w:rFonts w:ascii="Times New Roman" w:hAnsi="Times New Roman" w:cs="Times New Roman"/>
          <w:sz w:val="22"/>
          <w:szCs w:val="22"/>
        </w:rPr>
      </w:pPr>
      <w:r w:rsidRPr="00F95D9B">
        <w:rPr>
          <w:rFonts w:ascii="Times New Roman" w:hAnsi="Times New Roman" w:cs="Times New Roman"/>
          <w:sz w:val="22"/>
          <w:szCs w:val="22"/>
        </w:rPr>
        <w:t>Araştırmada bu ilkelerin her biri, geliştiricilerin pratikte uygulayabileceği en iyi tasarım yöntemleriyle (</w:t>
      </w:r>
      <w:proofErr w:type="spellStart"/>
      <w:r w:rsidRPr="00F95D9B">
        <w:rPr>
          <w:rFonts w:ascii="Times New Roman" w:hAnsi="Times New Roman" w:cs="Times New Roman"/>
          <w:sz w:val="22"/>
          <w:szCs w:val="22"/>
        </w:rPr>
        <w:t>best</w:t>
      </w:r>
      <w:proofErr w:type="spellEnd"/>
      <w:r w:rsidRPr="00F95D9B">
        <w:rPr>
          <w:rFonts w:ascii="Times New Roman" w:hAnsi="Times New Roman" w:cs="Times New Roman"/>
          <w:sz w:val="22"/>
          <w:szCs w:val="22"/>
        </w:rPr>
        <w:t xml:space="preserve"> </w:t>
      </w:r>
      <w:proofErr w:type="spellStart"/>
      <w:r w:rsidRPr="00F95D9B">
        <w:rPr>
          <w:rFonts w:ascii="Times New Roman" w:hAnsi="Times New Roman" w:cs="Times New Roman"/>
          <w:sz w:val="22"/>
          <w:szCs w:val="22"/>
        </w:rPr>
        <w:t>practices</w:t>
      </w:r>
      <w:proofErr w:type="spellEnd"/>
      <w:r w:rsidRPr="00F95D9B">
        <w:rPr>
          <w:rFonts w:ascii="Times New Roman" w:hAnsi="Times New Roman" w:cs="Times New Roman"/>
          <w:sz w:val="22"/>
          <w:szCs w:val="22"/>
        </w:rPr>
        <w:t>) ilişkilendirilmiştir. Ardından, bu yöntemlerin ilgili ilkeyi gerçekten ne kadar temsil ettiğini anlamak için yazılım mühendisliği alanında uzman kişilerden görüş alınmıştır ve katılımcı temelli bilimsel araştırma teknikleri kullanılarak, yazılım tasarım ilkelerinin ölçülebilirliği analiz edilmiştir.</w:t>
      </w:r>
    </w:p>
    <w:p w14:paraId="6824E89C" w14:textId="77777777" w:rsidR="00F95D9B" w:rsidRPr="00F95D9B" w:rsidRDefault="00F95D9B" w:rsidP="00F95D9B">
      <w:pPr>
        <w:jc w:val="both"/>
        <w:rPr>
          <w:rFonts w:ascii="Times New Roman" w:hAnsi="Times New Roman" w:cs="Times New Roman"/>
          <w:sz w:val="22"/>
          <w:szCs w:val="22"/>
        </w:rPr>
      </w:pPr>
      <w:r w:rsidRPr="00F95D9B">
        <w:rPr>
          <w:rFonts w:ascii="Times New Roman" w:hAnsi="Times New Roman" w:cs="Times New Roman"/>
          <w:sz w:val="22"/>
          <w:szCs w:val="22"/>
        </w:rPr>
        <w:t>Sonuç olarak makale, OOP tasarım ilkelerinin yalnızca teorik bir öneri olmadığını, artık çeşitli yazılım araçları sayesinde otomatik olarak ölçülüp değerlendirilebildiğini ortaya koymaktadır. Böylece geliştiriciler, bir yazılımın kaliteli olup olmadığını sadece gözleme dayalı değil, somut verilere dayalı olarak belirleyebilmektedir. Bu yaklaşım, yazılım geliştirme sürecinde hata oranını düşürmekte, bakım maliyetlerini azaltmakta ve sistemlerin uzun ömürlü olmasına katkı sağlamaktadır. Kısacası, bu makale, nesne yönelimli tasarım ilkelerini daha anlaşılır, ölçülebilir ve uygulanabilir hale getirerek, yazılım mühendisliği alanında kaliteyi artırmaya yönelik bilimsel bir araştırmayı ortaya koymaktadır.</w:t>
      </w:r>
    </w:p>
    <w:p w14:paraId="5DF52E54" w14:textId="1AFAE04D" w:rsidR="004633E8" w:rsidRPr="00F95D9B" w:rsidRDefault="001302EA" w:rsidP="00F95D9B">
      <w:pPr>
        <w:jc w:val="both"/>
        <w:rPr>
          <w:rFonts w:ascii="Times New Roman" w:hAnsi="Times New Roman" w:cs="Times New Roman"/>
          <w:b/>
          <w:bCs/>
        </w:rPr>
      </w:pPr>
      <w:r>
        <w:rPr>
          <w:rFonts w:ascii="Times New Roman" w:hAnsi="Times New Roman" w:cs="Times New Roman"/>
          <w:b/>
          <w:bCs/>
        </w:rPr>
        <w:lastRenderedPageBreak/>
        <w:t>MAKALENİN AMACI</w:t>
      </w:r>
    </w:p>
    <w:p w14:paraId="46C72C02" w14:textId="77777777" w:rsidR="008D6F13" w:rsidRPr="00B82984" w:rsidRDefault="008D6F13" w:rsidP="008D6F13">
      <w:pPr>
        <w:jc w:val="both"/>
        <w:rPr>
          <w:rFonts w:ascii="Times New Roman" w:hAnsi="Times New Roman" w:cs="Times New Roman"/>
          <w:sz w:val="22"/>
          <w:szCs w:val="22"/>
        </w:rPr>
      </w:pPr>
      <w:r w:rsidRPr="00B82984">
        <w:rPr>
          <w:rFonts w:ascii="Times New Roman" w:hAnsi="Times New Roman" w:cs="Times New Roman"/>
          <w:sz w:val="22"/>
          <w:szCs w:val="22"/>
        </w:rPr>
        <w:t xml:space="preserve">Makaleyi ve amacını daha iyi anlayabilmek için öncelikle bilinmesi gereken iki kavram ön plana çıkmaktadır. </w:t>
      </w:r>
    </w:p>
    <w:p w14:paraId="61F010F5" w14:textId="77777777" w:rsidR="008D6F13" w:rsidRPr="00B82984" w:rsidRDefault="008D6F13" w:rsidP="008D6F13">
      <w:pPr>
        <w:jc w:val="both"/>
        <w:rPr>
          <w:rFonts w:ascii="Times New Roman" w:hAnsi="Times New Roman" w:cs="Times New Roman"/>
          <w:sz w:val="22"/>
          <w:szCs w:val="22"/>
        </w:rPr>
      </w:pPr>
      <w:r w:rsidRPr="00B82984">
        <w:rPr>
          <w:rFonts w:ascii="Times New Roman" w:hAnsi="Times New Roman" w:cs="Times New Roman"/>
          <w:b/>
          <w:bCs/>
          <w:sz w:val="22"/>
          <w:szCs w:val="22"/>
        </w:rPr>
        <w:t xml:space="preserve">Nesneye dayalı programlamada tasarım ilkeleri (Design </w:t>
      </w:r>
      <w:proofErr w:type="spellStart"/>
      <w:r w:rsidRPr="00B82984">
        <w:rPr>
          <w:rFonts w:ascii="Times New Roman" w:hAnsi="Times New Roman" w:cs="Times New Roman"/>
          <w:b/>
          <w:bCs/>
          <w:sz w:val="22"/>
          <w:szCs w:val="22"/>
        </w:rPr>
        <w:t>Principles</w:t>
      </w:r>
      <w:proofErr w:type="spellEnd"/>
      <w:r w:rsidRPr="00B82984">
        <w:rPr>
          <w:rFonts w:ascii="Times New Roman" w:hAnsi="Times New Roman" w:cs="Times New Roman"/>
          <w:b/>
          <w:bCs/>
          <w:sz w:val="22"/>
          <w:szCs w:val="22"/>
        </w:rPr>
        <w:t>),</w:t>
      </w:r>
      <w:r w:rsidRPr="00B82984">
        <w:rPr>
          <w:rFonts w:ascii="Times New Roman" w:hAnsi="Times New Roman" w:cs="Times New Roman"/>
          <w:sz w:val="22"/>
          <w:szCs w:val="22"/>
        </w:rPr>
        <w:t xml:space="preserve"> yazılımın esnek, sürdürülebilir, genişletilebilir, yeniden kullanılabilir, hataya karşı dayanıklı ve bakımı kolay olmasını sağlamak için kullanılan kurallardır. Bu ilkeler, kodun yalnızca “çalışmasını” değil, iyi tasarlanmış ve profesyonel olmasını amaçlar. Temel faydalarına bakacak olursak, sınıflar birbirine sıkı sıkıya bağlı olmaz, böylece birinde yapılan değişiklik diğerini bozmaz. Belirli bir kod düzeni vardır, böylelikle yeni özellikler eklemek veya hataları düzeltmek kolaylaşır. Makalede geniş bir yelpaze ile on adet tasarım ilkesine odaklanılmıştır.</w:t>
      </w:r>
    </w:p>
    <w:p w14:paraId="51C764BD" w14:textId="77777777" w:rsidR="008D6F13" w:rsidRPr="00B82984" w:rsidRDefault="008D6F13" w:rsidP="008D6F13">
      <w:pPr>
        <w:jc w:val="both"/>
        <w:rPr>
          <w:rFonts w:ascii="Times New Roman" w:hAnsi="Times New Roman" w:cs="Times New Roman"/>
          <w:sz w:val="22"/>
          <w:szCs w:val="22"/>
        </w:rPr>
      </w:pPr>
      <w:r w:rsidRPr="00B82984">
        <w:rPr>
          <w:rFonts w:ascii="Times New Roman" w:hAnsi="Times New Roman" w:cs="Times New Roman"/>
          <w:sz w:val="22"/>
          <w:szCs w:val="22"/>
        </w:rPr>
        <w:t xml:space="preserve">İkinci kavram ise </w:t>
      </w:r>
      <w:r w:rsidRPr="00B82984">
        <w:rPr>
          <w:rFonts w:ascii="Times New Roman" w:hAnsi="Times New Roman" w:cs="Times New Roman"/>
          <w:b/>
          <w:bCs/>
          <w:sz w:val="22"/>
          <w:szCs w:val="22"/>
        </w:rPr>
        <w:t xml:space="preserve">“en iyi uygulamalar” anlamındaki “Best </w:t>
      </w:r>
      <w:proofErr w:type="spellStart"/>
      <w:r w:rsidRPr="00B82984">
        <w:rPr>
          <w:rFonts w:ascii="Times New Roman" w:hAnsi="Times New Roman" w:cs="Times New Roman"/>
          <w:b/>
          <w:bCs/>
          <w:sz w:val="22"/>
          <w:szCs w:val="22"/>
        </w:rPr>
        <w:t>Practices</w:t>
      </w:r>
      <w:proofErr w:type="spellEnd"/>
      <w:r w:rsidRPr="00B82984">
        <w:rPr>
          <w:rFonts w:ascii="Times New Roman" w:hAnsi="Times New Roman" w:cs="Times New Roman"/>
          <w:sz w:val="22"/>
          <w:szCs w:val="22"/>
        </w:rPr>
        <w:t xml:space="preserve">” ifadesidir. </w:t>
      </w:r>
      <w:r>
        <w:rPr>
          <w:rFonts w:ascii="Times New Roman" w:hAnsi="Times New Roman" w:cs="Times New Roman"/>
          <w:sz w:val="22"/>
          <w:szCs w:val="22"/>
        </w:rPr>
        <w:t>Tasarım ilkelerini, y</w:t>
      </w:r>
      <w:r w:rsidRPr="00B82984">
        <w:rPr>
          <w:rFonts w:ascii="Times New Roman" w:hAnsi="Times New Roman" w:cs="Times New Roman"/>
          <w:sz w:val="22"/>
          <w:szCs w:val="22"/>
        </w:rPr>
        <w:t xml:space="preserve">azılım geliştirirken </w:t>
      </w:r>
      <w:r>
        <w:rPr>
          <w:rFonts w:ascii="Times New Roman" w:hAnsi="Times New Roman" w:cs="Times New Roman"/>
          <w:sz w:val="22"/>
          <w:szCs w:val="22"/>
        </w:rPr>
        <w:t>daha</w:t>
      </w:r>
      <w:r w:rsidRPr="00B82984">
        <w:rPr>
          <w:rFonts w:ascii="Times New Roman" w:hAnsi="Times New Roman" w:cs="Times New Roman"/>
          <w:sz w:val="22"/>
          <w:szCs w:val="22"/>
        </w:rPr>
        <w:t xml:space="preserve"> verimli, </w:t>
      </w:r>
      <w:r>
        <w:rPr>
          <w:rFonts w:ascii="Times New Roman" w:hAnsi="Times New Roman" w:cs="Times New Roman"/>
          <w:sz w:val="22"/>
          <w:szCs w:val="22"/>
        </w:rPr>
        <w:t xml:space="preserve">ölçülebilir ve uygulanabilir hale getiren </w:t>
      </w:r>
      <w:r w:rsidRPr="00B82984">
        <w:rPr>
          <w:rFonts w:ascii="Times New Roman" w:hAnsi="Times New Roman" w:cs="Times New Roman"/>
          <w:sz w:val="22"/>
          <w:szCs w:val="22"/>
        </w:rPr>
        <w:t>yöntemler</w:t>
      </w:r>
      <w:r>
        <w:rPr>
          <w:rFonts w:ascii="Times New Roman" w:hAnsi="Times New Roman" w:cs="Times New Roman"/>
          <w:sz w:val="22"/>
          <w:szCs w:val="22"/>
        </w:rPr>
        <w:t>, kurallar</w:t>
      </w:r>
      <w:r w:rsidRPr="00B82984">
        <w:rPr>
          <w:rFonts w:ascii="Times New Roman" w:hAnsi="Times New Roman" w:cs="Times New Roman"/>
          <w:sz w:val="22"/>
          <w:szCs w:val="22"/>
        </w:rPr>
        <w:t xml:space="preserve"> olarak açıklanabilir. Bu</w:t>
      </w:r>
      <w:r>
        <w:rPr>
          <w:rFonts w:ascii="Times New Roman" w:hAnsi="Times New Roman" w:cs="Times New Roman"/>
          <w:sz w:val="22"/>
          <w:szCs w:val="22"/>
        </w:rPr>
        <w:t>nlar,</w:t>
      </w:r>
      <w:r w:rsidRPr="00B82984">
        <w:rPr>
          <w:rFonts w:ascii="Times New Roman" w:hAnsi="Times New Roman" w:cs="Times New Roman"/>
          <w:sz w:val="22"/>
          <w:szCs w:val="22"/>
        </w:rPr>
        <w:t xml:space="preserve"> tasarım ilkelerine uymak, sınıf içi verileri dışarıdan doğrudan erişime kapatmak, küçük ve tek görevi olan sınıflar kullanmak, kod tekrarından kaçınmak ve soyut sınıflar kullanmak gibi örneklendirilebilir.</w:t>
      </w:r>
    </w:p>
    <w:p w14:paraId="6970896A" w14:textId="77777777" w:rsidR="008D6F13" w:rsidRPr="00B82984" w:rsidRDefault="008D6F13" w:rsidP="008D6F13">
      <w:pPr>
        <w:jc w:val="both"/>
        <w:rPr>
          <w:rFonts w:ascii="Times New Roman" w:hAnsi="Times New Roman" w:cs="Times New Roman"/>
          <w:sz w:val="22"/>
          <w:szCs w:val="22"/>
        </w:rPr>
      </w:pPr>
      <w:r w:rsidRPr="00B82984">
        <w:rPr>
          <w:rFonts w:ascii="Times New Roman" w:hAnsi="Times New Roman" w:cs="Times New Roman"/>
          <w:sz w:val="22"/>
          <w:szCs w:val="22"/>
        </w:rPr>
        <w:t>Makalenin temel amacı, nesne yönelimli programlama ilkelerinin, gerçek bir yazılım projesinde nasıl ölçülebilir ve uygulanabilir hâle getirilebileceğini ortaya koymaktır. Tasarım ilkeleri genellikle soyut düzeyde kalır ve geliştiricilerin günlük uygulamalarında tam olarak nasıl kullanılacağı belirsizdir.</w:t>
      </w:r>
      <w:r>
        <w:rPr>
          <w:rFonts w:ascii="Times New Roman" w:hAnsi="Times New Roman" w:cs="Times New Roman"/>
          <w:sz w:val="22"/>
          <w:szCs w:val="22"/>
        </w:rPr>
        <w:t xml:space="preserve"> Y</w:t>
      </w:r>
      <w:r w:rsidRPr="00B82984">
        <w:rPr>
          <w:rFonts w:ascii="Times New Roman" w:hAnsi="Times New Roman" w:cs="Times New Roman"/>
          <w:sz w:val="22"/>
          <w:szCs w:val="22"/>
        </w:rPr>
        <w:t>azılım kalitesini artırmak için önemlidir</w:t>
      </w:r>
      <w:r>
        <w:rPr>
          <w:rFonts w:ascii="Times New Roman" w:hAnsi="Times New Roman" w:cs="Times New Roman"/>
          <w:sz w:val="22"/>
          <w:szCs w:val="22"/>
        </w:rPr>
        <w:t xml:space="preserve"> f</w:t>
      </w:r>
      <w:r w:rsidRPr="00B82984">
        <w:rPr>
          <w:rFonts w:ascii="Times New Roman" w:hAnsi="Times New Roman" w:cs="Times New Roman"/>
          <w:sz w:val="22"/>
          <w:szCs w:val="22"/>
        </w:rPr>
        <w:t>akat bu ilkelerin kaynak kodu seviyesinde nasıl gözlemleneceği veya ölçüleceği açık değildir</w:t>
      </w:r>
      <w:r>
        <w:rPr>
          <w:rFonts w:ascii="Times New Roman" w:hAnsi="Times New Roman" w:cs="Times New Roman"/>
          <w:sz w:val="22"/>
          <w:szCs w:val="22"/>
        </w:rPr>
        <w:t xml:space="preserve"> </w:t>
      </w:r>
      <w:r w:rsidRPr="00B82984">
        <w:rPr>
          <w:rFonts w:ascii="Times New Roman" w:hAnsi="Times New Roman" w:cs="Times New Roman"/>
          <w:sz w:val="22"/>
          <w:szCs w:val="22"/>
        </w:rPr>
        <w:t>Makale, bu soruna çözüm olarak ilkeler ile gerçek uygulamalar arasında ölçülebilir bir köprü kurm</w:t>
      </w:r>
      <w:r>
        <w:rPr>
          <w:rFonts w:ascii="Times New Roman" w:hAnsi="Times New Roman" w:cs="Times New Roman"/>
          <w:sz w:val="22"/>
          <w:szCs w:val="22"/>
        </w:rPr>
        <w:t>uştur. İlkeleri</w:t>
      </w:r>
      <w:r w:rsidRPr="00B82984">
        <w:rPr>
          <w:rFonts w:ascii="Times New Roman" w:hAnsi="Times New Roman" w:cs="Times New Roman"/>
          <w:sz w:val="22"/>
          <w:szCs w:val="22"/>
        </w:rPr>
        <w:t xml:space="preserve"> temsil eden en iyi uygulamalar belirlenip, yazılım geliştiricilerinin daha nesnel ve tutarlı</w:t>
      </w:r>
      <w:r w:rsidRPr="00B82984">
        <w:rPr>
          <w:rFonts w:ascii="Times New Roman" w:hAnsi="Times New Roman" w:cs="Times New Roman"/>
          <w:b/>
          <w:bCs/>
          <w:sz w:val="22"/>
          <w:szCs w:val="22"/>
        </w:rPr>
        <w:t xml:space="preserve"> </w:t>
      </w:r>
      <w:r w:rsidRPr="00B82984">
        <w:rPr>
          <w:rFonts w:ascii="Times New Roman" w:hAnsi="Times New Roman" w:cs="Times New Roman"/>
          <w:sz w:val="22"/>
          <w:szCs w:val="22"/>
        </w:rPr>
        <w:t>biçimde değerlendirme yapması amaçlamaktadır.</w:t>
      </w:r>
      <w:r>
        <w:rPr>
          <w:rFonts w:ascii="Times New Roman" w:hAnsi="Times New Roman" w:cs="Times New Roman"/>
          <w:sz w:val="22"/>
          <w:szCs w:val="22"/>
        </w:rPr>
        <w:t xml:space="preserve"> Böylelikle,</w:t>
      </w:r>
      <w:r w:rsidRPr="00B82984">
        <w:rPr>
          <w:rFonts w:ascii="Times New Roman" w:hAnsi="Times New Roman" w:cs="Times New Roman"/>
          <w:sz w:val="22"/>
          <w:szCs w:val="22"/>
        </w:rPr>
        <w:t xml:space="preserve"> soyut </w:t>
      </w:r>
      <w:r>
        <w:rPr>
          <w:rFonts w:ascii="Times New Roman" w:hAnsi="Times New Roman" w:cs="Times New Roman"/>
          <w:sz w:val="22"/>
          <w:szCs w:val="22"/>
        </w:rPr>
        <w:t>olan</w:t>
      </w:r>
      <w:r w:rsidRPr="00B82984">
        <w:rPr>
          <w:rFonts w:ascii="Times New Roman" w:hAnsi="Times New Roman" w:cs="Times New Roman"/>
          <w:sz w:val="22"/>
          <w:szCs w:val="22"/>
        </w:rPr>
        <w:t xml:space="preserve"> ilkelerini ölçülebilir hale getirerek, yazılım tasarım kalitesinin değerlendirilebilmesini, teori ile uygulama arasındaki boşluğu kapatarak, yazılım projelerinde kaliteyi artırmaya yönelik bir çalışma </w:t>
      </w:r>
      <w:r>
        <w:rPr>
          <w:rFonts w:ascii="Times New Roman" w:hAnsi="Times New Roman" w:cs="Times New Roman"/>
          <w:sz w:val="22"/>
          <w:szCs w:val="22"/>
        </w:rPr>
        <w:t>hedeflemektedir</w:t>
      </w:r>
      <w:r w:rsidRPr="00B82984">
        <w:rPr>
          <w:rFonts w:ascii="Times New Roman" w:hAnsi="Times New Roman" w:cs="Times New Roman"/>
          <w:sz w:val="22"/>
          <w:szCs w:val="22"/>
        </w:rPr>
        <w:t>.</w:t>
      </w:r>
    </w:p>
    <w:p w14:paraId="1B73D630" w14:textId="7582FF56" w:rsidR="004633E8" w:rsidRPr="008D6F13" w:rsidRDefault="001302EA" w:rsidP="00F95D9B">
      <w:pPr>
        <w:jc w:val="both"/>
        <w:rPr>
          <w:rFonts w:ascii="Times New Roman" w:hAnsi="Times New Roman" w:cs="Times New Roman"/>
          <w:b/>
          <w:bCs/>
        </w:rPr>
      </w:pPr>
      <w:r>
        <w:rPr>
          <w:rFonts w:ascii="Times New Roman" w:hAnsi="Times New Roman" w:cs="Times New Roman"/>
          <w:b/>
          <w:bCs/>
        </w:rPr>
        <w:t>MAKALENİN ARAŞTIRMA SORULARI</w:t>
      </w:r>
    </w:p>
    <w:p w14:paraId="2F460AB5" w14:textId="77777777" w:rsidR="008D6F13" w:rsidRPr="00854894" w:rsidRDefault="008D6F13" w:rsidP="008D6F13">
      <w:pPr>
        <w:jc w:val="both"/>
        <w:rPr>
          <w:rFonts w:ascii="Times New Roman" w:hAnsi="Times New Roman" w:cs="Times New Roman"/>
          <w:sz w:val="22"/>
          <w:szCs w:val="22"/>
        </w:rPr>
      </w:pPr>
      <w:r w:rsidRPr="00854894">
        <w:rPr>
          <w:rFonts w:ascii="Times New Roman" w:hAnsi="Times New Roman" w:cs="Times New Roman"/>
          <w:sz w:val="22"/>
          <w:szCs w:val="22"/>
        </w:rPr>
        <w:t>Makalede ele alınan çalışma üç temel araştırma sorusu etrafında hazırlanmıştır.</w:t>
      </w:r>
    </w:p>
    <w:p w14:paraId="2D159A05" w14:textId="77777777" w:rsidR="008D6F13" w:rsidRPr="00854894" w:rsidRDefault="008D6F13" w:rsidP="008D6F13">
      <w:pPr>
        <w:jc w:val="both"/>
        <w:rPr>
          <w:rFonts w:ascii="Times New Roman" w:hAnsi="Times New Roman" w:cs="Times New Roman"/>
          <w:b/>
          <w:bCs/>
          <w:sz w:val="22"/>
          <w:szCs w:val="22"/>
        </w:rPr>
      </w:pPr>
      <w:r w:rsidRPr="00854894">
        <w:rPr>
          <w:rFonts w:ascii="Times New Roman" w:hAnsi="Times New Roman" w:cs="Times New Roman"/>
          <w:b/>
          <w:bCs/>
          <w:sz w:val="22"/>
          <w:szCs w:val="22"/>
        </w:rPr>
        <w:t>Soru 1: Her bir “en iyi uygulama” (</w:t>
      </w:r>
      <w:proofErr w:type="spellStart"/>
      <w:r w:rsidRPr="00854894">
        <w:rPr>
          <w:rFonts w:ascii="Times New Roman" w:hAnsi="Times New Roman" w:cs="Times New Roman"/>
          <w:b/>
          <w:bCs/>
          <w:sz w:val="22"/>
          <w:szCs w:val="22"/>
        </w:rPr>
        <w:t>best</w:t>
      </w:r>
      <w:proofErr w:type="spellEnd"/>
      <w:r w:rsidRPr="00854894">
        <w:rPr>
          <w:rFonts w:ascii="Times New Roman" w:hAnsi="Times New Roman" w:cs="Times New Roman"/>
          <w:b/>
          <w:bCs/>
          <w:sz w:val="22"/>
          <w:szCs w:val="22"/>
        </w:rPr>
        <w:t xml:space="preserve"> </w:t>
      </w:r>
      <w:proofErr w:type="spellStart"/>
      <w:r w:rsidRPr="00854894">
        <w:rPr>
          <w:rFonts w:ascii="Times New Roman" w:hAnsi="Times New Roman" w:cs="Times New Roman"/>
          <w:b/>
          <w:bCs/>
          <w:sz w:val="22"/>
          <w:szCs w:val="22"/>
        </w:rPr>
        <w:t>practice</w:t>
      </w:r>
      <w:proofErr w:type="spellEnd"/>
      <w:r w:rsidRPr="00854894">
        <w:rPr>
          <w:rFonts w:ascii="Times New Roman" w:hAnsi="Times New Roman" w:cs="Times New Roman"/>
          <w:b/>
          <w:bCs/>
          <w:sz w:val="22"/>
          <w:szCs w:val="22"/>
        </w:rPr>
        <w:t xml:space="preserve">), ilişkili olduğu tasarım ilkesini temsil etmede ne kadar önemlidir? </w:t>
      </w:r>
    </w:p>
    <w:p w14:paraId="30C28A9C" w14:textId="77777777" w:rsidR="008D6F13" w:rsidRPr="00854894" w:rsidRDefault="008D6F13" w:rsidP="008D6F13">
      <w:pPr>
        <w:jc w:val="both"/>
        <w:rPr>
          <w:rFonts w:ascii="Times New Roman" w:hAnsi="Times New Roman" w:cs="Times New Roman"/>
          <w:sz w:val="22"/>
          <w:szCs w:val="22"/>
        </w:rPr>
      </w:pPr>
      <w:r w:rsidRPr="00854894">
        <w:rPr>
          <w:rFonts w:ascii="Times New Roman" w:hAnsi="Times New Roman" w:cs="Times New Roman"/>
          <w:sz w:val="22"/>
          <w:szCs w:val="22"/>
        </w:rPr>
        <w:t xml:space="preserve">Bu araştırma sorusu, belirli bir nesne yönelimli tasarım ilkesine atanmış olan uygulamaların, o ilke üzerindeki etkisini ve önem derecesini incelemektedir. Amaç, her bir uygulamanın tasarım kalitesine katkı düzeyini ölçerek, yazılım mimarisi içinde hangi uygulamaların en kritik rolü oynadığını belirlemektir. Bu değerlendirme, geliştiricilere hangi uygulamaların yazılımın bakımını, esnekliğini ve genişletilebilirliğini daha fazla desteklediğini gösterir. Çalışmada uzman katılımcılardan alınan görüşler doğrultusunda, uygulamaların “yüksek”, “orta” veya “düşük” etkiye sahip olduğu ölçülür. Böylece, hangi uygulamaların belirli ilkelerin özünü yansıttığı, hangilerinin ise önemsiz veya ikincil nitelikte kaldığı anlaşılır. </w:t>
      </w:r>
    </w:p>
    <w:p w14:paraId="324C3F84" w14:textId="77777777" w:rsidR="008D6F13" w:rsidRPr="00854894" w:rsidRDefault="008D6F13" w:rsidP="008D6F13">
      <w:pPr>
        <w:jc w:val="both"/>
        <w:rPr>
          <w:rFonts w:ascii="Times New Roman" w:hAnsi="Times New Roman" w:cs="Times New Roman"/>
          <w:b/>
          <w:bCs/>
          <w:sz w:val="22"/>
          <w:szCs w:val="22"/>
        </w:rPr>
      </w:pPr>
      <w:r w:rsidRPr="00854894">
        <w:rPr>
          <w:rFonts w:ascii="Times New Roman" w:hAnsi="Times New Roman" w:cs="Times New Roman"/>
          <w:b/>
          <w:bCs/>
          <w:sz w:val="22"/>
          <w:szCs w:val="22"/>
        </w:rPr>
        <w:t xml:space="preserve">Soru 2: Bir tasarım ilkesini uygulanabilir, kullanılabilir hale getirmek için </w:t>
      </w:r>
      <w:proofErr w:type="spellStart"/>
      <w:r w:rsidRPr="00854894">
        <w:rPr>
          <w:rFonts w:ascii="Times New Roman" w:hAnsi="Times New Roman" w:cs="Times New Roman"/>
          <w:b/>
          <w:bCs/>
          <w:sz w:val="22"/>
          <w:szCs w:val="22"/>
        </w:rPr>
        <w:t>için</w:t>
      </w:r>
      <w:proofErr w:type="spellEnd"/>
      <w:r w:rsidRPr="00854894">
        <w:rPr>
          <w:rFonts w:ascii="Times New Roman" w:hAnsi="Times New Roman" w:cs="Times New Roman"/>
          <w:b/>
          <w:bCs/>
          <w:sz w:val="22"/>
          <w:szCs w:val="22"/>
        </w:rPr>
        <w:t xml:space="preserve"> ilave “en iyi uygulamalara” ihtiyaç var mıdır?</w:t>
      </w:r>
    </w:p>
    <w:p w14:paraId="322D7150" w14:textId="77777777" w:rsidR="008D6F13" w:rsidRPr="00854894" w:rsidRDefault="008D6F13" w:rsidP="008D6F13">
      <w:pPr>
        <w:jc w:val="both"/>
        <w:rPr>
          <w:rFonts w:ascii="Times New Roman" w:hAnsi="Times New Roman" w:cs="Times New Roman"/>
          <w:sz w:val="22"/>
          <w:szCs w:val="22"/>
        </w:rPr>
      </w:pPr>
      <w:r w:rsidRPr="00854894">
        <w:rPr>
          <w:rFonts w:ascii="Times New Roman" w:hAnsi="Times New Roman" w:cs="Times New Roman"/>
          <w:sz w:val="22"/>
          <w:szCs w:val="22"/>
        </w:rPr>
        <w:t>Makalede belirtilen ikinci soru, mevcut en iyi uygulamaların bir tasarım ilkesini pratikte tam olarak yansıtmaya yetip yetmediğini araştırır. Bu kapsamda katılımcılardan, var olan uygulamalara ek olarak ilkeye katkı sağlayabilecek yeni pratikler önermeleri isten</w:t>
      </w:r>
      <w:r>
        <w:rPr>
          <w:rFonts w:ascii="Times New Roman" w:hAnsi="Times New Roman" w:cs="Times New Roman"/>
          <w:sz w:val="22"/>
          <w:szCs w:val="22"/>
        </w:rPr>
        <w:t>mişt</w:t>
      </w:r>
      <w:r w:rsidRPr="00854894">
        <w:rPr>
          <w:rFonts w:ascii="Times New Roman" w:hAnsi="Times New Roman" w:cs="Times New Roman"/>
          <w:sz w:val="22"/>
          <w:szCs w:val="22"/>
        </w:rPr>
        <w:t xml:space="preserve">ir. Amaç, tasarım ilkelerinin sadece teorik </w:t>
      </w:r>
      <w:r w:rsidRPr="00854894">
        <w:rPr>
          <w:rFonts w:ascii="Times New Roman" w:hAnsi="Times New Roman" w:cs="Times New Roman"/>
          <w:sz w:val="22"/>
          <w:szCs w:val="22"/>
        </w:rPr>
        <w:lastRenderedPageBreak/>
        <w:t>çerçevede kalmamasını, yazılım geliştirme sürecinde uygulanabilirliğinin artırılmasını sağlamaktır. Böylece, yeni önerilecek uygulamalar ile mevcut sistemin boşluklarını doldurmak ve ilkenin gerçek hayattaki ölçülebilirliğini genişletmek amaçlanmıştır.  Dolayısıyla bu soru ile mevcut uygulamaların yeterliliğini ve olası eksiklikleri incelenmektedir.</w:t>
      </w:r>
    </w:p>
    <w:p w14:paraId="1460D30C" w14:textId="77777777" w:rsidR="008D6F13" w:rsidRPr="00854894" w:rsidRDefault="008D6F13" w:rsidP="008D6F13">
      <w:pPr>
        <w:jc w:val="both"/>
        <w:rPr>
          <w:rFonts w:ascii="Times New Roman" w:hAnsi="Times New Roman" w:cs="Times New Roman"/>
          <w:b/>
          <w:bCs/>
          <w:sz w:val="22"/>
          <w:szCs w:val="22"/>
        </w:rPr>
      </w:pPr>
      <w:r w:rsidRPr="00854894">
        <w:rPr>
          <w:rFonts w:ascii="Times New Roman" w:hAnsi="Times New Roman" w:cs="Times New Roman"/>
          <w:b/>
          <w:bCs/>
          <w:sz w:val="22"/>
          <w:szCs w:val="22"/>
        </w:rPr>
        <w:t>Soru 3: Mevcut “en iyi uygulamalar”, bir tasarım ilkesinin tüm yönlerini yeterince kapsamlı biçimde karşılamakta mıdır?</w:t>
      </w:r>
    </w:p>
    <w:p w14:paraId="618D23B0" w14:textId="77777777" w:rsidR="008D6F13" w:rsidRPr="00854894" w:rsidRDefault="008D6F13" w:rsidP="008D6F13">
      <w:pPr>
        <w:jc w:val="both"/>
        <w:rPr>
          <w:rFonts w:ascii="Times New Roman" w:hAnsi="Times New Roman" w:cs="Times New Roman"/>
          <w:sz w:val="22"/>
          <w:szCs w:val="22"/>
        </w:rPr>
      </w:pPr>
      <w:r w:rsidRPr="00854894">
        <w:rPr>
          <w:rFonts w:ascii="Times New Roman" w:hAnsi="Times New Roman" w:cs="Times New Roman"/>
          <w:sz w:val="22"/>
          <w:szCs w:val="22"/>
        </w:rPr>
        <w:t>Bu soru ile, bir tasarım ilkesi mantığının, ona bağlı en iyi uygulamalar tarafından ne ölçüde temsil edilebildiğini araştırır. İlgili en iyi uygulamaların bir tasarım ilkesinin özünü ne kadar kapsadığını ve hangi yönlerinin eksik kaldığını değerlendirir. Katılımcılar, her bir ilkenin kapsamının yüzde kaçının bu uygulamalarla örtüştüğünü yorumlar. Böylece, tasarım ilkelerinin ne kadar “tam” biçimde uygulanabilir olduğu anlaşılır. Elde edilen veriler hem mevcut uygulamaların güçlendirilmesi hem de eksik kalan yönlerin tespit edilmesi açısından önemlidir. Tasarım ilkeleri ile pratik uygulamalar arasındaki uyum düzeyinin ölçülmesi istenmiştir.</w:t>
      </w:r>
    </w:p>
    <w:p w14:paraId="67DA0CA6" w14:textId="26066BF2" w:rsidR="004633E8" w:rsidRPr="008D6F13" w:rsidRDefault="001302EA" w:rsidP="00F95D9B">
      <w:pPr>
        <w:jc w:val="both"/>
        <w:rPr>
          <w:rFonts w:ascii="Times New Roman" w:hAnsi="Times New Roman" w:cs="Times New Roman"/>
          <w:b/>
          <w:bCs/>
        </w:rPr>
      </w:pPr>
      <w:r>
        <w:rPr>
          <w:rFonts w:ascii="Times New Roman" w:hAnsi="Times New Roman" w:cs="Times New Roman"/>
          <w:b/>
          <w:bCs/>
        </w:rPr>
        <w:t>MAKALENİN ARAŞTIRMA YÖNTEMİ</w:t>
      </w:r>
    </w:p>
    <w:p w14:paraId="2ED52B95"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Bu araştırma hem uzman görüşlerinden hem de sayısal verilerden yararlanılarak hazırlanmıştır. Yani hem nicel hem de nitel yöntemleri bir arada kullanan karma bir yapıya sahiptir. Bu sayede daha güvenilir sonuçlara ulaşmak hedeflenmiştir.</w:t>
      </w:r>
    </w:p>
    <w:p w14:paraId="42F5C540"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Araştırmanın temel yapısı, iki aşamadan oluşmaktadır:</w:t>
      </w:r>
    </w:p>
    <w:p w14:paraId="699D0515" w14:textId="77777777" w:rsidR="001302EA" w:rsidRPr="00523DFF" w:rsidRDefault="001302EA" w:rsidP="001302EA">
      <w:pPr>
        <w:numPr>
          <w:ilvl w:val="0"/>
          <w:numId w:val="1"/>
        </w:numPr>
        <w:jc w:val="both"/>
        <w:rPr>
          <w:rFonts w:ascii="Times New Roman" w:hAnsi="Times New Roman" w:cs="Times New Roman"/>
          <w:sz w:val="22"/>
          <w:szCs w:val="22"/>
        </w:rPr>
      </w:pPr>
      <w:r w:rsidRPr="00523DFF">
        <w:rPr>
          <w:rFonts w:ascii="Times New Roman" w:hAnsi="Times New Roman" w:cs="Times New Roman"/>
          <w:b/>
          <w:bCs/>
          <w:sz w:val="22"/>
          <w:szCs w:val="22"/>
        </w:rPr>
        <w:t>Odak Grup Yöntemi (</w:t>
      </w:r>
      <w:proofErr w:type="spellStart"/>
      <w:r w:rsidRPr="00523DFF">
        <w:rPr>
          <w:rFonts w:ascii="Times New Roman" w:hAnsi="Times New Roman" w:cs="Times New Roman"/>
          <w:b/>
          <w:bCs/>
          <w:sz w:val="22"/>
          <w:szCs w:val="22"/>
        </w:rPr>
        <w:t>Focus</w:t>
      </w:r>
      <w:proofErr w:type="spellEnd"/>
      <w:r w:rsidRPr="00523DFF">
        <w:rPr>
          <w:rFonts w:ascii="Times New Roman" w:hAnsi="Times New Roman" w:cs="Times New Roman"/>
          <w:b/>
          <w:bCs/>
          <w:sz w:val="22"/>
          <w:szCs w:val="22"/>
        </w:rPr>
        <w:t xml:space="preserve"> </w:t>
      </w:r>
      <w:proofErr w:type="spellStart"/>
      <w:r w:rsidRPr="00523DFF">
        <w:rPr>
          <w:rFonts w:ascii="Times New Roman" w:hAnsi="Times New Roman" w:cs="Times New Roman"/>
          <w:b/>
          <w:bCs/>
          <w:sz w:val="22"/>
          <w:szCs w:val="22"/>
        </w:rPr>
        <w:t>Group</w:t>
      </w:r>
      <w:proofErr w:type="spellEnd"/>
      <w:r w:rsidRPr="00523DFF">
        <w:rPr>
          <w:rFonts w:ascii="Times New Roman" w:hAnsi="Times New Roman" w:cs="Times New Roman"/>
          <w:b/>
          <w:bCs/>
          <w:sz w:val="22"/>
          <w:szCs w:val="22"/>
        </w:rPr>
        <w:t xml:space="preserve"> </w:t>
      </w:r>
      <w:proofErr w:type="spellStart"/>
      <w:r w:rsidRPr="00523DFF">
        <w:rPr>
          <w:rFonts w:ascii="Times New Roman" w:hAnsi="Times New Roman" w:cs="Times New Roman"/>
          <w:b/>
          <w:bCs/>
          <w:sz w:val="22"/>
          <w:szCs w:val="22"/>
        </w:rPr>
        <w:t>Method</w:t>
      </w:r>
      <w:proofErr w:type="spellEnd"/>
      <w:r w:rsidRPr="00523DFF">
        <w:rPr>
          <w:rFonts w:ascii="Times New Roman" w:hAnsi="Times New Roman" w:cs="Times New Roman"/>
          <w:b/>
          <w:bCs/>
          <w:sz w:val="22"/>
          <w:szCs w:val="22"/>
        </w:rPr>
        <w:t>)</w:t>
      </w:r>
    </w:p>
    <w:p w14:paraId="47D8F8DB"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Bu yöntem, belirli bir konu hakkında katılımcıların düşüncelerini, deneyimlerini ve tutumlarını derinlemesine anlamak için kullanılır. Kişi sayısının yapılan çalışmaya göre belirlendiği grup ya da gruplar oluşturulur ve belirli bir konu üzerinde tartışma yapılır.</w:t>
      </w:r>
    </w:p>
    <w:p w14:paraId="69CFB78F" w14:textId="77777777" w:rsidR="001302EA" w:rsidRPr="00523DFF" w:rsidRDefault="001302EA" w:rsidP="001302EA">
      <w:pPr>
        <w:numPr>
          <w:ilvl w:val="0"/>
          <w:numId w:val="1"/>
        </w:numPr>
        <w:jc w:val="both"/>
        <w:rPr>
          <w:rFonts w:ascii="Times New Roman" w:hAnsi="Times New Roman" w:cs="Times New Roman"/>
          <w:sz w:val="22"/>
          <w:szCs w:val="22"/>
        </w:rPr>
      </w:pPr>
      <w:r w:rsidRPr="00523DFF">
        <w:rPr>
          <w:rFonts w:ascii="Times New Roman" w:hAnsi="Times New Roman" w:cs="Times New Roman"/>
          <w:b/>
          <w:bCs/>
          <w:sz w:val="22"/>
          <w:szCs w:val="22"/>
        </w:rPr>
        <w:t xml:space="preserve">Delphi Yöntemi (Delphi </w:t>
      </w:r>
      <w:proofErr w:type="spellStart"/>
      <w:r w:rsidRPr="00523DFF">
        <w:rPr>
          <w:rFonts w:ascii="Times New Roman" w:hAnsi="Times New Roman" w:cs="Times New Roman"/>
          <w:b/>
          <w:bCs/>
          <w:sz w:val="22"/>
          <w:szCs w:val="22"/>
        </w:rPr>
        <w:t>Method</w:t>
      </w:r>
      <w:proofErr w:type="spellEnd"/>
      <w:r w:rsidRPr="00523DFF">
        <w:rPr>
          <w:rFonts w:ascii="Times New Roman" w:hAnsi="Times New Roman" w:cs="Times New Roman"/>
          <w:b/>
          <w:bCs/>
          <w:sz w:val="22"/>
          <w:szCs w:val="22"/>
        </w:rPr>
        <w:t>)</w:t>
      </w:r>
    </w:p>
    <w:p w14:paraId="60C1C629"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Belirli bir konu hakkında uzman grubunun görüşlerini birkaç aşamada toplayarak,</w:t>
      </w:r>
      <w:r w:rsidRPr="00523DFF">
        <w:rPr>
          <w:rFonts w:ascii="Times New Roman" w:hAnsi="Times New Roman" w:cs="Times New Roman"/>
          <w:sz w:val="22"/>
          <w:szCs w:val="22"/>
        </w:rPr>
        <w:br/>
        <w:t>ortak bir fikir birliğine ulaşmayı amaçlayan bir yöntemdir. Amacı değerlendirme ve ölçmeye yöneliktir.</w:t>
      </w:r>
    </w:p>
    <w:p w14:paraId="04DBEB3D"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 xml:space="preserve">Bu iki aşamalı değerlendirme sayesinde hem uzmanların ortak tartışmaları sağlanmış hem de görüşleri alınmış ve tekrar değerlendirilerek olgunlaştırmalarına </w:t>
      </w:r>
      <w:proofErr w:type="gramStart"/>
      <w:r w:rsidRPr="00523DFF">
        <w:rPr>
          <w:rFonts w:ascii="Times New Roman" w:hAnsi="Times New Roman" w:cs="Times New Roman"/>
          <w:sz w:val="22"/>
          <w:szCs w:val="22"/>
        </w:rPr>
        <w:t>imkan</w:t>
      </w:r>
      <w:proofErr w:type="gramEnd"/>
      <w:r w:rsidRPr="00523DFF">
        <w:rPr>
          <w:rFonts w:ascii="Times New Roman" w:hAnsi="Times New Roman" w:cs="Times New Roman"/>
          <w:sz w:val="22"/>
          <w:szCs w:val="22"/>
        </w:rPr>
        <w:t xml:space="preserve"> sağlanmıştır.</w:t>
      </w:r>
    </w:p>
    <w:p w14:paraId="03DC3C8F"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Çalışmada toplam 31 yazılım uzmanı yer almıştır. Bu kişiler, Java, C# ve C++ gibi nesne yönelimli programlama dilleri ile çalışan deneyimli profesyonellerden seçilmiştir. Katılımcılar, farklı geçmiş ve deneyim düzeylerini temsil edecek şekilde altı odak grubuna ayrılmıştır. Böylece hem çeşitlilik sağlanmış hem de tartışmaların derinliği artırılmıştır.</w:t>
      </w:r>
    </w:p>
    <w:p w14:paraId="330BF2AC" w14:textId="77777777" w:rsidR="001302EA" w:rsidRPr="00523DFF" w:rsidRDefault="001302EA" w:rsidP="001302EA">
      <w:pPr>
        <w:jc w:val="both"/>
        <w:rPr>
          <w:rFonts w:ascii="Times New Roman" w:hAnsi="Times New Roman" w:cs="Times New Roman"/>
          <w:b/>
          <w:bCs/>
          <w:sz w:val="22"/>
          <w:szCs w:val="22"/>
        </w:rPr>
      </w:pPr>
      <w:r w:rsidRPr="00523DFF">
        <w:rPr>
          <w:rFonts w:ascii="Times New Roman" w:hAnsi="Times New Roman" w:cs="Times New Roman"/>
          <w:b/>
          <w:bCs/>
          <w:sz w:val="22"/>
          <w:szCs w:val="22"/>
        </w:rPr>
        <w:t>Odak Grup Aşaması</w:t>
      </w:r>
    </w:p>
    <w:p w14:paraId="6C697737"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Her odak grup oturumunda, nesne yönelimli programlamada yaygın olarak kabul gören on temel tasarım ilkesi ve bu ilkelerle ilişkili en iyi uygulamalar katılımcılara sunulmuştur. Uzmanlardan şu üç temel konuda görüş toplanmıştır:</w:t>
      </w:r>
    </w:p>
    <w:p w14:paraId="250F64CE" w14:textId="77777777" w:rsidR="001302EA" w:rsidRPr="00523DFF" w:rsidRDefault="001302EA" w:rsidP="001302EA">
      <w:pPr>
        <w:numPr>
          <w:ilvl w:val="0"/>
          <w:numId w:val="2"/>
        </w:numPr>
        <w:jc w:val="both"/>
        <w:rPr>
          <w:rFonts w:ascii="Times New Roman" w:hAnsi="Times New Roman" w:cs="Times New Roman"/>
          <w:sz w:val="22"/>
          <w:szCs w:val="22"/>
        </w:rPr>
      </w:pPr>
      <w:r w:rsidRPr="00523DFF">
        <w:rPr>
          <w:rFonts w:ascii="Times New Roman" w:hAnsi="Times New Roman" w:cs="Times New Roman"/>
          <w:sz w:val="22"/>
          <w:szCs w:val="22"/>
        </w:rPr>
        <w:t>Her bir uygulamanın, ilişkili olduğu tasarım ilkesini ne kadar iyi temsil ettiği,</w:t>
      </w:r>
    </w:p>
    <w:p w14:paraId="5A9AF4FF" w14:textId="77777777" w:rsidR="001302EA" w:rsidRPr="00523DFF" w:rsidRDefault="001302EA" w:rsidP="001302EA">
      <w:pPr>
        <w:numPr>
          <w:ilvl w:val="0"/>
          <w:numId w:val="2"/>
        </w:numPr>
        <w:jc w:val="both"/>
        <w:rPr>
          <w:rFonts w:ascii="Times New Roman" w:hAnsi="Times New Roman" w:cs="Times New Roman"/>
          <w:sz w:val="22"/>
          <w:szCs w:val="22"/>
        </w:rPr>
      </w:pPr>
      <w:r w:rsidRPr="00523DFF">
        <w:rPr>
          <w:rFonts w:ascii="Times New Roman" w:hAnsi="Times New Roman" w:cs="Times New Roman"/>
          <w:sz w:val="22"/>
          <w:szCs w:val="22"/>
        </w:rPr>
        <w:t>Bazı uygulamaların diğerlerinden daha önemli olup olmadığı,</w:t>
      </w:r>
    </w:p>
    <w:p w14:paraId="05B5C364" w14:textId="77777777" w:rsidR="001302EA" w:rsidRPr="00523DFF" w:rsidRDefault="001302EA" w:rsidP="001302EA">
      <w:pPr>
        <w:numPr>
          <w:ilvl w:val="0"/>
          <w:numId w:val="2"/>
        </w:numPr>
        <w:jc w:val="both"/>
        <w:rPr>
          <w:rFonts w:ascii="Times New Roman" w:hAnsi="Times New Roman" w:cs="Times New Roman"/>
          <w:sz w:val="22"/>
          <w:szCs w:val="22"/>
        </w:rPr>
      </w:pPr>
      <w:r w:rsidRPr="00523DFF">
        <w:rPr>
          <w:rFonts w:ascii="Times New Roman" w:hAnsi="Times New Roman" w:cs="Times New Roman"/>
          <w:sz w:val="22"/>
          <w:szCs w:val="22"/>
        </w:rPr>
        <w:t>Eksik görülen veya eklenmesi gereken uygulamaların bulunup bulunmadığı.</w:t>
      </w:r>
    </w:p>
    <w:p w14:paraId="29158442"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lastRenderedPageBreak/>
        <w:t>Bu tartışmalar sırasında uzmanlar deneyimlerini paylaşmış ve her ilke ile uygulama arasındaki ilişki konusunda fikir birliği sağlamaya çalışmıştır.</w:t>
      </w:r>
    </w:p>
    <w:p w14:paraId="397FA2E8" w14:textId="77777777" w:rsidR="001302EA" w:rsidRPr="00523DFF" w:rsidRDefault="001302EA" w:rsidP="001302EA">
      <w:pPr>
        <w:jc w:val="both"/>
        <w:rPr>
          <w:rFonts w:ascii="Times New Roman" w:hAnsi="Times New Roman" w:cs="Times New Roman"/>
          <w:b/>
          <w:bCs/>
          <w:sz w:val="22"/>
          <w:szCs w:val="22"/>
        </w:rPr>
      </w:pPr>
      <w:r w:rsidRPr="00523DFF">
        <w:rPr>
          <w:rFonts w:ascii="Times New Roman" w:hAnsi="Times New Roman" w:cs="Times New Roman"/>
          <w:b/>
          <w:bCs/>
          <w:sz w:val="22"/>
          <w:szCs w:val="22"/>
        </w:rPr>
        <w:t>Delphi Yöntemi Aşaması</w:t>
      </w:r>
    </w:p>
    <w:p w14:paraId="70996A55"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Odak grup aşamasından sonra, katılımcılara çevrimiçi bir anket gönderilmiştir. Bu ankette uzmanlardan:</w:t>
      </w:r>
    </w:p>
    <w:p w14:paraId="489126BB" w14:textId="77777777" w:rsidR="001302EA" w:rsidRPr="00523DFF" w:rsidRDefault="001302EA" w:rsidP="001302EA">
      <w:pPr>
        <w:numPr>
          <w:ilvl w:val="0"/>
          <w:numId w:val="3"/>
        </w:numPr>
        <w:jc w:val="both"/>
        <w:rPr>
          <w:rFonts w:ascii="Times New Roman" w:hAnsi="Times New Roman" w:cs="Times New Roman"/>
          <w:sz w:val="22"/>
          <w:szCs w:val="22"/>
        </w:rPr>
      </w:pPr>
      <w:r w:rsidRPr="00523DFF">
        <w:rPr>
          <w:rFonts w:ascii="Times New Roman" w:hAnsi="Times New Roman" w:cs="Times New Roman"/>
          <w:sz w:val="22"/>
          <w:szCs w:val="22"/>
        </w:rPr>
        <w:t>Her bir uygulamanın önem derecesini puanlamaları,</w:t>
      </w:r>
    </w:p>
    <w:p w14:paraId="0387A47C" w14:textId="77777777" w:rsidR="001302EA" w:rsidRPr="00523DFF" w:rsidRDefault="001302EA" w:rsidP="001302EA">
      <w:pPr>
        <w:numPr>
          <w:ilvl w:val="0"/>
          <w:numId w:val="3"/>
        </w:numPr>
        <w:jc w:val="both"/>
        <w:rPr>
          <w:rFonts w:ascii="Times New Roman" w:hAnsi="Times New Roman" w:cs="Times New Roman"/>
          <w:sz w:val="22"/>
          <w:szCs w:val="22"/>
        </w:rPr>
      </w:pPr>
      <w:r w:rsidRPr="00523DFF">
        <w:rPr>
          <w:rFonts w:ascii="Times New Roman" w:hAnsi="Times New Roman" w:cs="Times New Roman"/>
          <w:sz w:val="22"/>
          <w:szCs w:val="22"/>
        </w:rPr>
        <w:t>Gerekliyse yeni uygulamalar önermeleri,</w:t>
      </w:r>
    </w:p>
    <w:p w14:paraId="05BDE6A4" w14:textId="77777777" w:rsidR="001302EA" w:rsidRPr="00523DFF" w:rsidRDefault="001302EA" w:rsidP="001302EA">
      <w:pPr>
        <w:numPr>
          <w:ilvl w:val="0"/>
          <w:numId w:val="3"/>
        </w:numPr>
        <w:jc w:val="both"/>
        <w:rPr>
          <w:rFonts w:ascii="Times New Roman" w:hAnsi="Times New Roman" w:cs="Times New Roman"/>
          <w:sz w:val="22"/>
          <w:szCs w:val="22"/>
        </w:rPr>
      </w:pPr>
      <w:r w:rsidRPr="00523DFF">
        <w:rPr>
          <w:rFonts w:ascii="Times New Roman" w:hAnsi="Times New Roman" w:cs="Times New Roman"/>
          <w:sz w:val="22"/>
          <w:szCs w:val="22"/>
        </w:rPr>
        <w:t>Uygulamaların bir ilkeyi tam olarak temsil edip etmediğini değerlendirmeleri istenmiştir.</w:t>
      </w:r>
    </w:p>
    <w:p w14:paraId="6145E0E4" w14:textId="77777777" w:rsidR="001302EA" w:rsidRPr="00523DFF" w:rsidRDefault="001302EA" w:rsidP="001302EA">
      <w:pPr>
        <w:jc w:val="both"/>
        <w:rPr>
          <w:rFonts w:ascii="Times New Roman" w:hAnsi="Times New Roman" w:cs="Times New Roman"/>
          <w:sz w:val="22"/>
          <w:szCs w:val="22"/>
        </w:rPr>
      </w:pPr>
      <w:r w:rsidRPr="00523DFF">
        <w:rPr>
          <w:rFonts w:ascii="Times New Roman" w:hAnsi="Times New Roman" w:cs="Times New Roman"/>
          <w:sz w:val="22"/>
          <w:szCs w:val="22"/>
        </w:rPr>
        <w:t xml:space="preserve">Sonrasında yapılan ikinci değerlendirme turunda, uzmanlar önceki yanıtlarını diğer katılımcıların görüşleri ışığında yeniden gözden geçirmiştir ve böylece önyargı </w:t>
      </w:r>
      <w:proofErr w:type="gramStart"/>
      <w:r w:rsidRPr="00523DFF">
        <w:rPr>
          <w:rFonts w:ascii="Times New Roman" w:hAnsi="Times New Roman" w:cs="Times New Roman"/>
          <w:sz w:val="22"/>
          <w:szCs w:val="22"/>
        </w:rPr>
        <w:t>yada</w:t>
      </w:r>
      <w:proofErr w:type="gramEnd"/>
      <w:r w:rsidRPr="00523DFF">
        <w:rPr>
          <w:rFonts w:ascii="Times New Roman" w:hAnsi="Times New Roman" w:cs="Times New Roman"/>
          <w:sz w:val="22"/>
          <w:szCs w:val="22"/>
        </w:rPr>
        <w:t xml:space="preserve"> yanlış değerlendirmelerin önüne geçilmiştir. Anketlerden gelen sayısal veriler istatistiksel olarak analiz edilmiştir. Böylece hangi uygulamaların en çok tercih edildiği, hangi ilkelerin zayıf veya eksik temsil edildiği belirlenmiştir. Sonuçlar aşağıdaki hedeflere göre yorumlanmıştır.</w:t>
      </w:r>
    </w:p>
    <w:p w14:paraId="50D17753" w14:textId="77777777" w:rsidR="001302EA" w:rsidRPr="00523DFF" w:rsidRDefault="001302EA" w:rsidP="001302EA">
      <w:pPr>
        <w:numPr>
          <w:ilvl w:val="0"/>
          <w:numId w:val="4"/>
        </w:numPr>
        <w:jc w:val="both"/>
        <w:rPr>
          <w:rFonts w:ascii="Times New Roman" w:hAnsi="Times New Roman" w:cs="Times New Roman"/>
          <w:sz w:val="22"/>
          <w:szCs w:val="22"/>
        </w:rPr>
      </w:pPr>
      <w:r w:rsidRPr="00523DFF">
        <w:rPr>
          <w:rFonts w:ascii="Times New Roman" w:hAnsi="Times New Roman" w:cs="Times New Roman"/>
          <w:sz w:val="22"/>
          <w:szCs w:val="22"/>
        </w:rPr>
        <w:t>Tasarım ilkeleri ile uygulamalar arasındaki ilişkileri doğrulamak veya güncellemek,</w:t>
      </w:r>
    </w:p>
    <w:p w14:paraId="0EDB8598" w14:textId="77777777" w:rsidR="001302EA" w:rsidRPr="00523DFF" w:rsidRDefault="001302EA" w:rsidP="001302EA">
      <w:pPr>
        <w:numPr>
          <w:ilvl w:val="0"/>
          <w:numId w:val="4"/>
        </w:numPr>
        <w:jc w:val="both"/>
        <w:rPr>
          <w:rFonts w:ascii="Times New Roman" w:hAnsi="Times New Roman" w:cs="Times New Roman"/>
          <w:sz w:val="22"/>
          <w:szCs w:val="22"/>
        </w:rPr>
      </w:pPr>
      <w:r w:rsidRPr="00523DFF">
        <w:rPr>
          <w:rFonts w:ascii="Times New Roman" w:hAnsi="Times New Roman" w:cs="Times New Roman"/>
          <w:sz w:val="22"/>
          <w:szCs w:val="22"/>
        </w:rPr>
        <w:t>Eksik veya zayıf yönleri tespit etmek,</w:t>
      </w:r>
    </w:p>
    <w:p w14:paraId="16A0D4EA" w14:textId="77777777" w:rsidR="001302EA" w:rsidRPr="00523DFF" w:rsidRDefault="001302EA" w:rsidP="001302EA">
      <w:pPr>
        <w:numPr>
          <w:ilvl w:val="0"/>
          <w:numId w:val="5"/>
        </w:numPr>
        <w:jc w:val="both"/>
        <w:rPr>
          <w:rFonts w:ascii="Times New Roman" w:hAnsi="Times New Roman" w:cs="Times New Roman"/>
          <w:sz w:val="22"/>
          <w:szCs w:val="22"/>
        </w:rPr>
      </w:pPr>
      <w:r w:rsidRPr="00523DFF">
        <w:rPr>
          <w:rFonts w:ascii="Times New Roman" w:hAnsi="Times New Roman" w:cs="Times New Roman"/>
          <w:sz w:val="22"/>
          <w:szCs w:val="22"/>
        </w:rPr>
        <w:t>En çok kabul gören ve uygulanabilir önerileri belirlemek.</w:t>
      </w:r>
    </w:p>
    <w:p w14:paraId="50A33F11" w14:textId="27A35DC2" w:rsidR="004633E8" w:rsidRDefault="001302EA" w:rsidP="00F95D9B">
      <w:pPr>
        <w:jc w:val="both"/>
        <w:rPr>
          <w:rFonts w:ascii="Times New Roman" w:hAnsi="Times New Roman" w:cs="Times New Roman"/>
          <w:b/>
          <w:bCs/>
        </w:rPr>
      </w:pPr>
      <w:r w:rsidRPr="001302EA">
        <w:rPr>
          <w:rFonts w:ascii="Times New Roman" w:hAnsi="Times New Roman" w:cs="Times New Roman"/>
          <w:b/>
          <w:bCs/>
        </w:rPr>
        <w:t>MAKALENİN BULGULARI</w:t>
      </w:r>
    </w:p>
    <w:p w14:paraId="77D22078" w14:textId="77777777" w:rsidR="00615EF4" w:rsidRPr="00993D7E" w:rsidRDefault="00615EF4" w:rsidP="00615EF4">
      <w:pPr>
        <w:jc w:val="both"/>
        <w:rPr>
          <w:rFonts w:ascii="Times New Roman" w:hAnsi="Times New Roman" w:cs="Times New Roman"/>
          <w:sz w:val="22"/>
          <w:szCs w:val="22"/>
        </w:rPr>
      </w:pPr>
      <w:r w:rsidRPr="00993D7E">
        <w:rPr>
          <w:rFonts w:ascii="Times New Roman" w:hAnsi="Times New Roman" w:cs="Times New Roman"/>
          <w:sz w:val="22"/>
          <w:szCs w:val="22"/>
        </w:rPr>
        <w:t xml:space="preserve">Makalede yapılan araştırma çalışmalarına göre değerlendirilen 10 ilkenin büyük ölçüde geçerli ve etkili olduğunu, ancak bazı ilkelerin daha fazla uygulamayla desteklenmesi gerektiği sonucuna ulaşılmıştır. Bununla birlikte, bazı uygulamaların belirli durumlarda tasarım ilkesini tam olarak yansıtmadığı ve ilke ile uygulama arasında zayıf bir ilişki bulunduğu tespit edilmiştir. Ayrıca katılımcılar, mevcut uygulamalara ek olarak yeni öneriler sunarak her ilkenin daha geniş bir kapsamda değerlendirilebileceğini belirtmiştir. Bulgular, tasarım ilkelerinin pratikte kullanılabilirliğini artırmak için sistematik analiz ve uzman görüşünün önemini vurgulamıştır. </w:t>
      </w:r>
    </w:p>
    <w:p w14:paraId="533489BD" w14:textId="77777777" w:rsidR="00615EF4" w:rsidRPr="00993D7E" w:rsidRDefault="00615EF4" w:rsidP="00615EF4">
      <w:pPr>
        <w:jc w:val="both"/>
        <w:rPr>
          <w:rFonts w:ascii="Times New Roman" w:hAnsi="Times New Roman" w:cs="Times New Roman"/>
          <w:b/>
          <w:bCs/>
          <w:sz w:val="22"/>
          <w:szCs w:val="22"/>
        </w:rPr>
      </w:pPr>
      <w:r w:rsidRPr="00993D7E">
        <w:rPr>
          <w:rFonts w:ascii="Times New Roman" w:hAnsi="Times New Roman" w:cs="Times New Roman"/>
          <w:b/>
          <w:bCs/>
          <w:sz w:val="22"/>
          <w:szCs w:val="22"/>
        </w:rPr>
        <w:t xml:space="preserve">Soru 1: Her bir “en iyi uygulama”, ilişkili olduğu tasarım ilkesini temsil etmede ne kadar önemlidir? </w:t>
      </w:r>
    </w:p>
    <w:p w14:paraId="7976754C" w14:textId="2194F21A" w:rsidR="001302EA" w:rsidRPr="003A54AB" w:rsidRDefault="00615EF4" w:rsidP="00615EF4">
      <w:pPr>
        <w:jc w:val="both"/>
        <w:rPr>
          <w:rFonts w:ascii="Times New Roman" w:hAnsi="Times New Roman" w:cs="Times New Roman"/>
          <w:sz w:val="22"/>
          <w:szCs w:val="22"/>
        </w:rPr>
      </w:pPr>
      <w:r w:rsidRPr="00993D7E">
        <w:rPr>
          <w:rFonts w:ascii="Times New Roman" w:hAnsi="Times New Roman" w:cs="Times New Roman"/>
          <w:sz w:val="22"/>
          <w:szCs w:val="22"/>
        </w:rPr>
        <w:t xml:space="preserve">Araştırmada uzmanlar, her bir uygulamanın ilişkili olduğu tasarım ilkesini ne kadar temsil ettiğini puanlamıştır. Buna göre </w:t>
      </w:r>
      <w:r w:rsidRPr="003A54AB">
        <w:rPr>
          <w:rFonts w:ascii="Times New Roman" w:hAnsi="Times New Roman" w:cs="Times New Roman"/>
          <w:sz w:val="22"/>
          <w:szCs w:val="22"/>
        </w:rPr>
        <w:t>katılımcılar her bir uygulamayı 1-5 puan üzerinden önem derecesine göre değerlendirmiştir. Elde edilen sonuçlar sadece biri dışındaki tüm ilkelerinin en az bir “çok önemli” veya “önemli” uygulama tarafından güçlü biçimde temsil edildiğini göstermiştir. Bu bulgu, en iyi uygulamaların tasarım ilkelerinin temel amacını doğru biçimde yansıttığını ortaya koymaktadır. Sadece OCP (Open-</w:t>
      </w:r>
      <w:proofErr w:type="spellStart"/>
      <w:r w:rsidRPr="003A54AB">
        <w:rPr>
          <w:rFonts w:ascii="Times New Roman" w:hAnsi="Times New Roman" w:cs="Times New Roman"/>
          <w:sz w:val="22"/>
          <w:szCs w:val="22"/>
        </w:rPr>
        <w:t>Closed</w:t>
      </w:r>
      <w:proofErr w:type="spellEnd"/>
      <w:r w:rsidRPr="003A54AB">
        <w:rPr>
          <w:rFonts w:ascii="Times New Roman" w:hAnsi="Times New Roman" w:cs="Times New Roman"/>
          <w:sz w:val="22"/>
          <w:szCs w:val="22"/>
        </w:rPr>
        <w:t xml:space="preserve"> </w:t>
      </w:r>
      <w:proofErr w:type="spellStart"/>
      <w:r w:rsidRPr="003A54AB">
        <w:rPr>
          <w:rFonts w:ascii="Times New Roman" w:hAnsi="Times New Roman" w:cs="Times New Roman"/>
          <w:sz w:val="22"/>
          <w:szCs w:val="22"/>
        </w:rPr>
        <w:t>Principle</w:t>
      </w:r>
      <w:proofErr w:type="spellEnd"/>
      <w:r w:rsidRPr="003A54AB">
        <w:rPr>
          <w:rFonts w:ascii="Times New Roman" w:hAnsi="Times New Roman" w:cs="Times New Roman"/>
          <w:sz w:val="22"/>
          <w:szCs w:val="22"/>
        </w:rPr>
        <w:t>) için, hiçbir en iyi uygulama “yüksek” düzeyde önemli bulunmamıştır. Bu nedenle OCP, diğer ilkelere göre en zayıf temsil düzeyine sahiptir. Sonuçlara göre;</w:t>
      </w:r>
    </w:p>
    <w:p w14:paraId="470536B1" w14:textId="77777777" w:rsidR="00615EF4" w:rsidRDefault="00615EF4" w:rsidP="00615EF4">
      <w:pPr>
        <w:jc w:val="both"/>
        <w:rPr>
          <w:rFonts w:ascii="Times New Roman" w:hAnsi="Times New Roman" w:cs="Times New Roman"/>
          <w:sz w:val="22"/>
          <w:szCs w:val="22"/>
        </w:rPr>
      </w:pPr>
    </w:p>
    <w:p w14:paraId="35CC45CE" w14:textId="77777777" w:rsidR="00615EF4" w:rsidRDefault="00615EF4" w:rsidP="00615EF4">
      <w:pPr>
        <w:jc w:val="both"/>
        <w:rPr>
          <w:rFonts w:ascii="Times New Roman" w:hAnsi="Times New Roman" w:cs="Times New Roman"/>
          <w:sz w:val="22"/>
          <w:szCs w:val="22"/>
        </w:rPr>
      </w:pPr>
    </w:p>
    <w:p w14:paraId="7BD7641B" w14:textId="77777777" w:rsidR="00615EF4" w:rsidRDefault="00615EF4" w:rsidP="00615EF4">
      <w:pPr>
        <w:jc w:val="both"/>
        <w:rPr>
          <w:rFonts w:ascii="Times New Roman" w:hAnsi="Times New Roman" w:cs="Times New Roman"/>
          <w:sz w:val="22"/>
          <w:szCs w:val="22"/>
        </w:rPr>
      </w:pPr>
    </w:p>
    <w:p w14:paraId="555420B2" w14:textId="77777777" w:rsidR="00615EF4" w:rsidRDefault="00615EF4" w:rsidP="00615EF4">
      <w:pPr>
        <w:jc w:val="both"/>
        <w:rPr>
          <w:rFonts w:ascii="Times New Roman" w:hAnsi="Times New Roman" w:cs="Times New Roman"/>
          <w:sz w:val="22"/>
          <w:szCs w:val="22"/>
        </w:rPr>
      </w:pPr>
    </w:p>
    <w:p w14:paraId="5542E409" w14:textId="77777777" w:rsidR="00615EF4" w:rsidRDefault="00615EF4" w:rsidP="00615EF4">
      <w:pPr>
        <w:jc w:val="both"/>
        <w:rPr>
          <w:rFonts w:ascii="Times New Roman" w:hAnsi="Times New Roman" w:cs="Times New Roman"/>
          <w:sz w:val="22"/>
          <w:szCs w:val="22"/>
        </w:rPr>
      </w:pPr>
    </w:p>
    <w:tbl>
      <w:tblPr>
        <w:tblW w:w="10020" w:type="dxa"/>
        <w:tblCellMar>
          <w:left w:w="70" w:type="dxa"/>
          <w:right w:w="70" w:type="dxa"/>
        </w:tblCellMar>
        <w:tblLook w:val="04A0" w:firstRow="1" w:lastRow="0" w:firstColumn="1" w:lastColumn="0" w:noHBand="0" w:noVBand="1"/>
      </w:tblPr>
      <w:tblGrid>
        <w:gridCol w:w="1460"/>
        <w:gridCol w:w="4380"/>
        <w:gridCol w:w="4180"/>
      </w:tblGrid>
      <w:tr w:rsidR="00615EF4" w:rsidRPr="00615EF4" w14:paraId="6E744281" w14:textId="77777777" w:rsidTr="00615EF4">
        <w:trPr>
          <w:trHeight w:val="300"/>
        </w:trPr>
        <w:tc>
          <w:tcPr>
            <w:tcW w:w="1460" w:type="dxa"/>
            <w:tcBorders>
              <w:top w:val="single" w:sz="4" w:space="0" w:color="auto"/>
              <w:left w:val="single" w:sz="4" w:space="0" w:color="auto"/>
              <w:bottom w:val="single" w:sz="4" w:space="0" w:color="auto"/>
              <w:right w:val="single" w:sz="4" w:space="0" w:color="auto"/>
            </w:tcBorders>
            <w:noWrap/>
            <w:vAlign w:val="center"/>
            <w:hideMark/>
          </w:tcPr>
          <w:p w14:paraId="2A4C9D91" w14:textId="77777777" w:rsidR="00615EF4" w:rsidRPr="00615EF4" w:rsidRDefault="00615EF4" w:rsidP="00615EF4">
            <w:pPr>
              <w:spacing w:after="0" w:line="240" w:lineRule="auto"/>
              <w:jc w:val="center"/>
              <w:rPr>
                <w:rFonts w:ascii="New times roman" w:eastAsia="Times New Roman" w:hAnsi="New times roman" w:cs="Calibri"/>
                <w:b/>
                <w:bCs/>
                <w:color w:val="000000"/>
                <w:kern w:val="0"/>
                <w:sz w:val="22"/>
                <w:szCs w:val="22"/>
                <w:lang w:eastAsia="tr-TR"/>
                <w14:ligatures w14:val="none"/>
              </w:rPr>
            </w:pPr>
            <w:r w:rsidRPr="00615EF4">
              <w:rPr>
                <w:rFonts w:ascii="New times roman" w:eastAsia="Times New Roman" w:hAnsi="New times roman" w:cs="Calibri"/>
                <w:b/>
                <w:bCs/>
                <w:color w:val="000000"/>
                <w:kern w:val="0"/>
                <w:sz w:val="22"/>
                <w:szCs w:val="22"/>
                <w:lang w:eastAsia="tr-TR"/>
                <w14:ligatures w14:val="none"/>
              </w:rPr>
              <w:lastRenderedPageBreak/>
              <w:t>Temsil Gücü</w:t>
            </w:r>
          </w:p>
        </w:tc>
        <w:tc>
          <w:tcPr>
            <w:tcW w:w="4380" w:type="dxa"/>
            <w:tcBorders>
              <w:top w:val="single" w:sz="4" w:space="0" w:color="auto"/>
              <w:left w:val="nil"/>
              <w:bottom w:val="single" w:sz="4" w:space="0" w:color="auto"/>
              <w:right w:val="single" w:sz="4" w:space="0" w:color="auto"/>
            </w:tcBorders>
            <w:noWrap/>
            <w:vAlign w:val="center"/>
            <w:hideMark/>
          </w:tcPr>
          <w:p w14:paraId="58458F21" w14:textId="77777777" w:rsidR="00615EF4" w:rsidRPr="00615EF4" w:rsidRDefault="00615EF4" w:rsidP="00615EF4">
            <w:pPr>
              <w:spacing w:after="0" w:line="240" w:lineRule="auto"/>
              <w:jc w:val="center"/>
              <w:rPr>
                <w:rFonts w:ascii="New times roman" w:eastAsia="Times New Roman" w:hAnsi="New times roman" w:cs="Calibri"/>
                <w:b/>
                <w:bCs/>
                <w:color w:val="000000"/>
                <w:kern w:val="0"/>
                <w:sz w:val="22"/>
                <w:szCs w:val="22"/>
                <w:lang w:eastAsia="tr-TR"/>
                <w14:ligatures w14:val="none"/>
              </w:rPr>
            </w:pPr>
            <w:r w:rsidRPr="00615EF4">
              <w:rPr>
                <w:rFonts w:ascii="New times roman" w:eastAsia="Times New Roman" w:hAnsi="New times roman" w:cs="Calibri"/>
                <w:b/>
                <w:bCs/>
                <w:color w:val="000000"/>
                <w:kern w:val="0"/>
                <w:sz w:val="22"/>
                <w:szCs w:val="22"/>
                <w:lang w:eastAsia="tr-TR"/>
                <w14:ligatures w14:val="none"/>
              </w:rPr>
              <w:t>İlkeler</w:t>
            </w:r>
          </w:p>
        </w:tc>
        <w:tc>
          <w:tcPr>
            <w:tcW w:w="4180" w:type="dxa"/>
            <w:tcBorders>
              <w:top w:val="single" w:sz="4" w:space="0" w:color="auto"/>
              <w:left w:val="nil"/>
              <w:bottom w:val="single" w:sz="4" w:space="0" w:color="auto"/>
              <w:right w:val="single" w:sz="4" w:space="0" w:color="auto"/>
            </w:tcBorders>
            <w:vAlign w:val="center"/>
            <w:hideMark/>
          </w:tcPr>
          <w:p w14:paraId="7F90BB74" w14:textId="77777777" w:rsidR="00615EF4" w:rsidRPr="00615EF4" w:rsidRDefault="00615EF4" w:rsidP="00615EF4">
            <w:pPr>
              <w:spacing w:after="0" w:line="240" w:lineRule="auto"/>
              <w:jc w:val="center"/>
              <w:rPr>
                <w:rFonts w:ascii="New times roman" w:eastAsia="Times New Roman" w:hAnsi="New times roman" w:cs="Calibri"/>
                <w:b/>
                <w:bCs/>
                <w:color w:val="000000"/>
                <w:kern w:val="0"/>
                <w:sz w:val="22"/>
                <w:szCs w:val="22"/>
                <w:lang w:eastAsia="tr-TR"/>
                <w14:ligatures w14:val="none"/>
              </w:rPr>
            </w:pPr>
            <w:r w:rsidRPr="00615EF4">
              <w:rPr>
                <w:rFonts w:ascii="New times roman" w:eastAsia="Times New Roman" w:hAnsi="New times roman" w:cs="Calibri"/>
                <w:b/>
                <w:bCs/>
                <w:color w:val="000000"/>
                <w:kern w:val="0"/>
                <w:sz w:val="22"/>
                <w:szCs w:val="22"/>
                <w:lang w:eastAsia="tr-TR"/>
                <w14:ligatures w14:val="none"/>
              </w:rPr>
              <w:t>Açıklama</w:t>
            </w:r>
          </w:p>
        </w:tc>
      </w:tr>
      <w:tr w:rsidR="00615EF4" w:rsidRPr="00615EF4" w14:paraId="02342673" w14:textId="77777777" w:rsidTr="00615EF4">
        <w:trPr>
          <w:trHeight w:val="1710"/>
        </w:trPr>
        <w:tc>
          <w:tcPr>
            <w:tcW w:w="1460" w:type="dxa"/>
            <w:tcBorders>
              <w:top w:val="nil"/>
              <w:left w:val="single" w:sz="4" w:space="0" w:color="auto"/>
              <w:bottom w:val="single" w:sz="4" w:space="0" w:color="auto"/>
              <w:right w:val="single" w:sz="4" w:space="0" w:color="auto"/>
            </w:tcBorders>
            <w:noWrap/>
            <w:vAlign w:val="center"/>
            <w:hideMark/>
          </w:tcPr>
          <w:p w14:paraId="7D284852"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Çok Yüksek</w:t>
            </w:r>
          </w:p>
        </w:tc>
        <w:tc>
          <w:tcPr>
            <w:tcW w:w="4380" w:type="dxa"/>
            <w:tcBorders>
              <w:top w:val="nil"/>
              <w:left w:val="nil"/>
              <w:bottom w:val="single" w:sz="4" w:space="0" w:color="auto"/>
              <w:right w:val="single" w:sz="4" w:space="0" w:color="auto"/>
            </w:tcBorders>
            <w:vAlign w:val="center"/>
            <w:hideMark/>
          </w:tcPr>
          <w:p w14:paraId="0D6B5C91"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Bilgi Gizleme (IHI)</w:t>
            </w:r>
            <w:r w:rsidRPr="00615EF4">
              <w:rPr>
                <w:rFonts w:ascii="New times roman" w:eastAsia="Times New Roman" w:hAnsi="New times roman" w:cs="Calibri"/>
                <w:color w:val="000000"/>
                <w:kern w:val="0"/>
                <w:sz w:val="22"/>
                <w:szCs w:val="22"/>
                <w:lang w:eastAsia="tr-TR"/>
                <w14:ligatures w14:val="none"/>
              </w:rPr>
              <w:br/>
              <w:t>Kalıtımdan Çok Bileşimi Tercih Etme (FCOI)</w:t>
            </w:r>
            <w:r w:rsidRPr="00615EF4">
              <w:rPr>
                <w:rFonts w:ascii="New times roman" w:eastAsia="Times New Roman" w:hAnsi="New times roman" w:cs="Calibri"/>
                <w:color w:val="000000"/>
                <w:kern w:val="0"/>
                <w:sz w:val="22"/>
                <w:szCs w:val="22"/>
                <w:lang w:eastAsia="tr-TR"/>
                <w14:ligatures w14:val="none"/>
              </w:rPr>
              <w:br/>
            </w:r>
            <w:proofErr w:type="spellStart"/>
            <w:r w:rsidRPr="00615EF4">
              <w:rPr>
                <w:rFonts w:ascii="New times roman" w:eastAsia="Times New Roman" w:hAnsi="New times roman" w:cs="Calibri"/>
                <w:color w:val="000000"/>
                <w:kern w:val="0"/>
                <w:sz w:val="22"/>
                <w:szCs w:val="22"/>
                <w:lang w:eastAsia="tr-TR"/>
                <w14:ligatures w14:val="none"/>
              </w:rPr>
              <w:t>Döngüsüz</w:t>
            </w:r>
            <w:proofErr w:type="spellEnd"/>
            <w:r w:rsidRPr="00615EF4">
              <w:rPr>
                <w:rFonts w:ascii="New times roman" w:eastAsia="Times New Roman" w:hAnsi="New times roman" w:cs="Calibri"/>
                <w:color w:val="000000"/>
                <w:kern w:val="0"/>
                <w:sz w:val="22"/>
                <w:szCs w:val="22"/>
                <w:lang w:eastAsia="tr-TR"/>
                <w14:ligatures w14:val="none"/>
              </w:rPr>
              <w:t xml:space="preserve"> Bağımlılıklar (ADP)</w:t>
            </w:r>
            <w:r w:rsidRPr="00615EF4">
              <w:rPr>
                <w:rFonts w:ascii="New times roman" w:eastAsia="Times New Roman" w:hAnsi="New times roman" w:cs="Calibri"/>
                <w:color w:val="000000"/>
                <w:kern w:val="0"/>
                <w:sz w:val="22"/>
                <w:szCs w:val="22"/>
                <w:lang w:eastAsia="tr-TR"/>
                <w14:ligatures w14:val="none"/>
              </w:rPr>
              <w:br/>
              <w:t>Ortak Kapanış İlkesi (CCP)</w:t>
            </w:r>
            <w:r w:rsidRPr="00615EF4">
              <w:rPr>
                <w:rFonts w:ascii="New times roman" w:eastAsia="Times New Roman" w:hAnsi="New times roman" w:cs="Calibri"/>
                <w:color w:val="000000"/>
                <w:kern w:val="0"/>
                <w:sz w:val="22"/>
                <w:szCs w:val="22"/>
                <w:lang w:eastAsia="tr-TR"/>
                <w14:ligatures w14:val="none"/>
              </w:rPr>
              <w:br/>
              <w:t>Komut–Sorgu Ayrımı (CQS)</w:t>
            </w:r>
          </w:p>
        </w:tc>
        <w:tc>
          <w:tcPr>
            <w:tcW w:w="4180" w:type="dxa"/>
            <w:tcBorders>
              <w:top w:val="nil"/>
              <w:left w:val="nil"/>
              <w:bottom w:val="single" w:sz="4" w:space="0" w:color="auto"/>
              <w:right w:val="single" w:sz="4" w:space="0" w:color="auto"/>
            </w:tcBorders>
            <w:vAlign w:val="center"/>
            <w:hideMark/>
          </w:tcPr>
          <w:p w14:paraId="6ACAD401"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Bu ilkeler, ilişkili en iyi uygulamalarla doğrudan ve ölçülebilir biçimde desteklenmiştir.</w:t>
            </w:r>
          </w:p>
        </w:tc>
      </w:tr>
      <w:tr w:rsidR="00615EF4" w:rsidRPr="00615EF4" w14:paraId="338F9914" w14:textId="77777777" w:rsidTr="00615EF4">
        <w:trPr>
          <w:trHeight w:val="750"/>
        </w:trPr>
        <w:tc>
          <w:tcPr>
            <w:tcW w:w="1460" w:type="dxa"/>
            <w:tcBorders>
              <w:top w:val="nil"/>
              <w:left w:val="single" w:sz="4" w:space="0" w:color="auto"/>
              <w:bottom w:val="single" w:sz="4" w:space="0" w:color="auto"/>
              <w:right w:val="single" w:sz="4" w:space="0" w:color="auto"/>
            </w:tcBorders>
            <w:noWrap/>
            <w:vAlign w:val="center"/>
            <w:hideMark/>
          </w:tcPr>
          <w:p w14:paraId="25B3B576"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Yüksek</w:t>
            </w:r>
          </w:p>
        </w:tc>
        <w:tc>
          <w:tcPr>
            <w:tcW w:w="4380" w:type="dxa"/>
            <w:tcBorders>
              <w:top w:val="nil"/>
              <w:left w:val="nil"/>
              <w:bottom w:val="single" w:sz="4" w:space="0" w:color="auto"/>
              <w:right w:val="single" w:sz="4" w:space="0" w:color="auto"/>
            </w:tcBorders>
            <w:vAlign w:val="center"/>
            <w:hideMark/>
          </w:tcPr>
          <w:p w14:paraId="7A4545BC"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Tek Sorumluluk İlkesi (SRP)</w:t>
            </w:r>
            <w:r w:rsidRPr="00615EF4">
              <w:rPr>
                <w:rFonts w:ascii="New times roman" w:eastAsia="Times New Roman" w:hAnsi="New times roman" w:cs="Calibri"/>
                <w:color w:val="000000"/>
                <w:kern w:val="0"/>
                <w:sz w:val="22"/>
                <w:szCs w:val="22"/>
                <w:lang w:eastAsia="tr-TR"/>
                <w14:ligatures w14:val="none"/>
              </w:rPr>
              <w:br/>
              <w:t>Kendini Tekrarlama (DRY)</w:t>
            </w:r>
          </w:p>
        </w:tc>
        <w:tc>
          <w:tcPr>
            <w:tcW w:w="4180" w:type="dxa"/>
            <w:tcBorders>
              <w:top w:val="nil"/>
              <w:left w:val="nil"/>
              <w:bottom w:val="single" w:sz="4" w:space="0" w:color="auto"/>
              <w:right w:val="single" w:sz="4" w:space="0" w:color="auto"/>
            </w:tcBorders>
            <w:vAlign w:val="center"/>
            <w:hideMark/>
          </w:tcPr>
          <w:p w14:paraId="4E913448"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Temel yönleri güçlü biçimde yansıtılmıştır ancak kapsam kısmen sınırlı kalmıştır.</w:t>
            </w:r>
          </w:p>
        </w:tc>
      </w:tr>
      <w:tr w:rsidR="00615EF4" w:rsidRPr="00615EF4" w14:paraId="46D9BF03" w14:textId="77777777" w:rsidTr="00615EF4">
        <w:trPr>
          <w:trHeight w:val="750"/>
        </w:trPr>
        <w:tc>
          <w:tcPr>
            <w:tcW w:w="1460" w:type="dxa"/>
            <w:tcBorders>
              <w:top w:val="nil"/>
              <w:left w:val="single" w:sz="4" w:space="0" w:color="auto"/>
              <w:bottom w:val="single" w:sz="4" w:space="0" w:color="auto"/>
              <w:right w:val="single" w:sz="4" w:space="0" w:color="auto"/>
            </w:tcBorders>
            <w:noWrap/>
            <w:vAlign w:val="center"/>
            <w:hideMark/>
          </w:tcPr>
          <w:p w14:paraId="26F075D3"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Orta</w:t>
            </w:r>
          </w:p>
        </w:tc>
        <w:tc>
          <w:tcPr>
            <w:tcW w:w="4380" w:type="dxa"/>
            <w:tcBorders>
              <w:top w:val="nil"/>
              <w:left w:val="nil"/>
              <w:bottom w:val="single" w:sz="4" w:space="0" w:color="auto"/>
              <w:right w:val="single" w:sz="4" w:space="0" w:color="auto"/>
            </w:tcBorders>
            <w:vAlign w:val="center"/>
            <w:hideMark/>
          </w:tcPr>
          <w:p w14:paraId="71E4E628"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Arayüz Ayrımı (ISP)</w:t>
            </w:r>
            <w:r w:rsidRPr="00615EF4">
              <w:rPr>
                <w:rFonts w:ascii="New times roman" w:eastAsia="Times New Roman" w:hAnsi="New times roman" w:cs="Calibri"/>
                <w:color w:val="000000"/>
                <w:kern w:val="0"/>
                <w:sz w:val="22"/>
                <w:szCs w:val="22"/>
                <w:lang w:eastAsia="tr-TR"/>
                <w14:ligatures w14:val="none"/>
              </w:rPr>
              <w:br/>
              <w:t>Arayüze Göre Programlama (PINI)</w:t>
            </w:r>
          </w:p>
        </w:tc>
        <w:tc>
          <w:tcPr>
            <w:tcW w:w="4180" w:type="dxa"/>
            <w:tcBorders>
              <w:top w:val="nil"/>
              <w:left w:val="nil"/>
              <w:bottom w:val="single" w:sz="4" w:space="0" w:color="auto"/>
              <w:right w:val="single" w:sz="4" w:space="0" w:color="auto"/>
            </w:tcBorders>
            <w:vAlign w:val="center"/>
            <w:hideMark/>
          </w:tcPr>
          <w:p w14:paraId="755E89CF"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Tek ya da az sayıda uygulama ile temsil edilmiştir.</w:t>
            </w:r>
          </w:p>
        </w:tc>
      </w:tr>
      <w:tr w:rsidR="00615EF4" w:rsidRPr="00615EF4" w14:paraId="54BE6DE7" w14:textId="77777777" w:rsidTr="00615EF4">
        <w:trPr>
          <w:trHeight w:val="750"/>
        </w:trPr>
        <w:tc>
          <w:tcPr>
            <w:tcW w:w="1460" w:type="dxa"/>
            <w:tcBorders>
              <w:top w:val="nil"/>
              <w:left w:val="single" w:sz="4" w:space="0" w:color="auto"/>
              <w:bottom w:val="single" w:sz="4" w:space="0" w:color="auto"/>
              <w:right w:val="single" w:sz="4" w:space="0" w:color="auto"/>
            </w:tcBorders>
            <w:noWrap/>
            <w:vAlign w:val="center"/>
            <w:hideMark/>
          </w:tcPr>
          <w:p w14:paraId="2A81B6D3"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Düşük</w:t>
            </w:r>
          </w:p>
        </w:tc>
        <w:tc>
          <w:tcPr>
            <w:tcW w:w="4380" w:type="dxa"/>
            <w:tcBorders>
              <w:top w:val="nil"/>
              <w:left w:val="nil"/>
              <w:bottom w:val="single" w:sz="4" w:space="0" w:color="auto"/>
              <w:right w:val="single" w:sz="4" w:space="0" w:color="auto"/>
            </w:tcBorders>
            <w:noWrap/>
            <w:vAlign w:val="center"/>
            <w:hideMark/>
          </w:tcPr>
          <w:p w14:paraId="4D4F833C"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Açık–Kapalı İlkesi (OCP)</w:t>
            </w:r>
          </w:p>
        </w:tc>
        <w:tc>
          <w:tcPr>
            <w:tcW w:w="4180" w:type="dxa"/>
            <w:tcBorders>
              <w:top w:val="nil"/>
              <w:left w:val="nil"/>
              <w:bottom w:val="single" w:sz="4" w:space="0" w:color="auto"/>
              <w:right w:val="single" w:sz="4" w:space="0" w:color="auto"/>
            </w:tcBorders>
            <w:vAlign w:val="center"/>
            <w:hideMark/>
          </w:tcPr>
          <w:p w14:paraId="7E6A72AE" w14:textId="77777777" w:rsidR="00615EF4" w:rsidRPr="00615EF4" w:rsidRDefault="00615EF4" w:rsidP="00615EF4">
            <w:pPr>
              <w:spacing w:after="0" w:line="240" w:lineRule="auto"/>
              <w:rPr>
                <w:rFonts w:ascii="New times roman" w:eastAsia="Times New Roman" w:hAnsi="New times roman" w:cs="Calibri"/>
                <w:color w:val="000000"/>
                <w:kern w:val="0"/>
                <w:sz w:val="22"/>
                <w:szCs w:val="22"/>
                <w:lang w:eastAsia="tr-TR"/>
                <w14:ligatures w14:val="none"/>
              </w:rPr>
            </w:pPr>
            <w:r w:rsidRPr="00615EF4">
              <w:rPr>
                <w:rFonts w:ascii="New times roman" w:eastAsia="Times New Roman" w:hAnsi="New times roman" w:cs="Calibri"/>
                <w:color w:val="000000"/>
                <w:kern w:val="0"/>
                <w:sz w:val="22"/>
                <w:szCs w:val="22"/>
                <w:lang w:eastAsia="tr-TR"/>
                <w14:ligatures w14:val="none"/>
              </w:rPr>
              <w:t>Uygulamaları ilkenin özünü tam olarak yansıtamamaktadır.</w:t>
            </w:r>
          </w:p>
        </w:tc>
      </w:tr>
    </w:tbl>
    <w:p w14:paraId="773F6DC3" w14:textId="77777777" w:rsidR="00615EF4" w:rsidRDefault="00615EF4" w:rsidP="00615EF4">
      <w:pPr>
        <w:jc w:val="both"/>
        <w:rPr>
          <w:rFonts w:ascii="Times New Roman" w:hAnsi="Times New Roman" w:cs="Times New Roman"/>
        </w:rPr>
      </w:pPr>
    </w:p>
    <w:p w14:paraId="7320FB3F" w14:textId="3AF9C0C7" w:rsidR="00615EF4" w:rsidRPr="001E7028" w:rsidRDefault="00615EF4" w:rsidP="00615EF4">
      <w:pPr>
        <w:jc w:val="both"/>
        <w:rPr>
          <w:rFonts w:ascii="Times New Roman" w:hAnsi="Times New Roman" w:cs="Times New Roman"/>
          <w:b/>
          <w:bCs/>
          <w:sz w:val="22"/>
          <w:szCs w:val="22"/>
        </w:rPr>
      </w:pPr>
      <w:r w:rsidRPr="00993D7E">
        <w:rPr>
          <w:rFonts w:ascii="Times New Roman" w:hAnsi="Times New Roman" w:cs="Times New Roman"/>
          <w:b/>
          <w:bCs/>
          <w:sz w:val="22"/>
          <w:szCs w:val="22"/>
        </w:rPr>
        <w:t xml:space="preserve">Soru 2: Bir tasarım ilkesini uygulanabilir, kullanılabilir hale getirmek için </w:t>
      </w:r>
      <w:proofErr w:type="spellStart"/>
      <w:r w:rsidRPr="00993D7E">
        <w:rPr>
          <w:rFonts w:ascii="Times New Roman" w:hAnsi="Times New Roman" w:cs="Times New Roman"/>
          <w:b/>
          <w:bCs/>
          <w:sz w:val="22"/>
          <w:szCs w:val="22"/>
        </w:rPr>
        <w:t>için</w:t>
      </w:r>
      <w:proofErr w:type="spellEnd"/>
      <w:r w:rsidRPr="00993D7E">
        <w:rPr>
          <w:rFonts w:ascii="Times New Roman" w:hAnsi="Times New Roman" w:cs="Times New Roman"/>
          <w:b/>
          <w:bCs/>
          <w:sz w:val="22"/>
          <w:szCs w:val="22"/>
        </w:rPr>
        <w:t xml:space="preserve"> ilave “en iyi uygulamalara” ihtiyaç var mıdır?</w:t>
      </w:r>
    </w:p>
    <w:p w14:paraId="535398E5" w14:textId="77777777" w:rsidR="00615EF4" w:rsidRPr="003A54AB" w:rsidRDefault="00615EF4" w:rsidP="00615EF4">
      <w:pPr>
        <w:jc w:val="both"/>
        <w:rPr>
          <w:rFonts w:ascii="Times New Roman" w:hAnsi="Times New Roman" w:cs="Times New Roman"/>
          <w:sz w:val="22"/>
          <w:szCs w:val="22"/>
        </w:rPr>
      </w:pPr>
      <w:r w:rsidRPr="00993D7E">
        <w:rPr>
          <w:rFonts w:ascii="Times New Roman" w:hAnsi="Times New Roman" w:cs="Times New Roman"/>
          <w:sz w:val="22"/>
          <w:szCs w:val="22"/>
        </w:rPr>
        <w:t xml:space="preserve">Araştırmada, odak grup katılımcılarından mevcut “en iyi uygulamaları” </w:t>
      </w:r>
      <w:r w:rsidRPr="003A54AB">
        <w:rPr>
          <w:rFonts w:ascii="Times New Roman" w:hAnsi="Times New Roman" w:cs="Times New Roman"/>
          <w:sz w:val="22"/>
          <w:szCs w:val="22"/>
        </w:rPr>
        <w:t>değerlendirmenin yanı sıra, eksik görülen noktalar için yeni öneriler sunmaları istenmiştir. Bu süreç sonucunda, katılımcılar toplam 34 yeni en iyi uygulama önermiştir. Bunlardan 2’si mevcut uygulamalarla örtüşürken, 32 tanesi yeni ve ek öneri olarak değerlendirilmiştir. Buna göre;</w:t>
      </w:r>
    </w:p>
    <w:tbl>
      <w:tblPr>
        <w:tblW w:w="6280" w:type="dxa"/>
        <w:jc w:val="center"/>
        <w:tblCellMar>
          <w:left w:w="70" w:type="dxa"/>
          <w:right w:w="70" w:type="dxa"/>
        </w:tblCellMar>
        <w:tblLook w:val="04A0" w:firstRow="1" w:lastRow="0" w:firstColumn="1" w:lastColumn="0" w:noHBand="0" w:noVBand="1"/>
      </w:tblPr>
      <w:tblGrid>
        <w:gridCol w:w="2760"/>
        <w:gridCol w:w="3520"/>
      </w:tblGrid>
      <w:tr w:rsidR="00615EF4" w:rsidRPr="00615EF4" w14:paraId="5AC6A6BE" w14:textId="77777777" w:rsidTr="00615EF4">
        <w:trPr>
          <w:trHeight w:val="30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3598EB20" w14:textId="77777777" w:rsidR="00615EF4" w:rsidRPr="00615EF4" w:rsidRDefault="00615EF4" w:rsidP="00615EF4">
            <w:pPr>
              <w:spacing w:after="0" w:line="240" w:lineRule="auto"/>
              <w:jc w:val="center"/>
              <w:rPr>
                <w:rFonts w:ascii="Calibri" w:eastAsia="Times New Roman" w:hAnsi="Calibri" w:cs="Calibri"/>
                <w:b/>
                <w:bCs/>
                <w:color w:val="000000"/>
                <w:kern w:val="0"/>
                <w:sz w:val="22"/>
                <w:szCs w:val="22"/>
                <w:lang w:eastAsia="tr-TR"/>
                <w14:ligatures w14:val="none"/>
              </w:rPr>
            </w:pPr>
            <w:r w:rsidRPr="00615EF4">
              <w:rPr>
                <w:rFonts w:ascii="Calibri" w:eastAsia="Times New Roman" w:hAnsi="Calibri" w:cs="Calibri"/>
                <w:b/>
                <w:bCs/>
                <w:color w:val="000000"/>
                <w:kern w:val="0"/>
                <w:sz w:val="22"/>
                <w:szCs w:val="22"/>
                <w:lang w:eastAsia="tr-TR"/>
                <w14:ligatures w14:val="none"/>
              </w:rPr>
              <w:t>İlave Uygulama İhtiyacı</w:t>
            </w:r>
          </w:p>
        </w:tc>
        <w:tc>
          <w:tcPr>
            <w:tcW w:w="3520" w:type="dxa"/>
            <w:tcBorders>
              <w:top w:val="single" w:sz="4" w:space="0" w:color="auto"/>
              <w:left w:val="nil"/>
              <w:bottom w:val="single" w:sz="4" w:space="0" w:color="auto"/>
              <w:right w:val="single" w:sz="4" w:space="0" w:color="auto"/>
            </w:tcBorders>
            <w:noWrap/>
            <w:vAlign w:val="center"/>
            <w:hideMark/>
          </w:tcPr>
          <w:p w14:paraId="4680EB10" w14:textId="77777777" w:rsidR="00615EF4" w:rsidRPr="00615EF4" w:rsidRDefault="00615EF4" w:rsidP="00615EF4">
            <w:pPr>
              <w:spacing w:after="0" w:line="240" w:lineRule="auto"/>
              <w:jc w:val="center"/>
              <w:rPr>
                <w:rFonts w:ascii="Calibri" w:eastAsia="Times New Roman" w:hAnsi="Calibri" w:cs="Calibri"/>
                <w:b/>
                <w:bCs/>
                <w:color w:val="000000"/>
                <w:kern w:val="0"/>
                <w:sz w:val="22"/>
                <w:szCs w:val="22"/>
                <w:lang w:eastAsia="tr-TR"/>
                <w14:ligatures w14:val="none"/>
              </w:rPr>
            </w:pPr>
            <w:r w:rsidRPr="00615EF4">
              <w:rPr>
                <w:rFonts w:ascii="Calibri" w:eastAsia="Times New Roman" w:hAnsi="Calibri" w:cs="Calibri"/>
                <w:b/>
                <w:bCs/>
                <w:color w:val="000000"/>
                <w:kern w:val="0"/>
                <w:sz w:val="22"/>
                <w:szCs w:val="22"/>
                <w:lang w:eastAsia="tr-TR"/>
                <w14:ligatures w14:val="none"/>
              </w:rPr>
              <w:t>İlke</w:t>
            </w:r>
          </w:p>
        </w:tc>
      </w:tr>
      <w:tr w:rsidR="00615EF4" w:rsidRPr="00615EF4" w14:paraId="43D7A2C3" w14:textId="77777777" w:rsidTr="00615EF4">
        <w:trPr>
          <w:trHeight w:val="1035"/>
          <w:jc w:val="center"/>
        </w:trPr>
        <w:tc>
          <w:tcPr>
            <w:tcW w:w="2760" w:type="dxa"/>
            <w:tcBorders>
              <w:top w:val="nil"/>
              <w:left w:val="single" w:sz="4" w:space="0" w:color="auto"/>
              <w:bottom w:val="single" w:sz="4" w:space="0" w:color="auto"/>
              <w:right w:val="single" w:sz="4" w:space="0" w:color="auto"/>
            </w:tcBorders>
            <w:noWrap/>
            <w:vAlign w:val="center"/>
            <w:hideMark/>
          </w:tcPr>
          <w:p w14:paraId="11F7B060"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İlave 1 Uygulama</w:t>
            </w:r>
          </w:p>
        </w:tc>
        <w:tc>
          <w:tcPr>
            <w:tcW w:w="3520" w:type="dxa"/>
            <w:tcBorders>
              <w:top w:val="nil"/>
              <w:left w:val="nil"/>
              <w:bottom w:val="single" w:sz="4" w:space="0" w:color="auto"/>
              <w:right w:val="single" w:sz="4" w:space="0" w:color="auto"/>
            </w:tcBorders>
            <w:noWrap/>
            <w:vAlign w:val="center"/>
            <w:hideMark/>
          </w:tcPr>
          <w:p w14:paraId="6636152F"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 xml:space="preserve">Açık–Kapalı İlkesi (OCP) </w:t>
            </w:r>
          </w:p>
        </w:tc>
      </w:tr>
      <w:tr w:rsidR="00615EF4" w:rsidRPr="00615EF4" w14:paraId="57A4473C" w14:textId="77777777" w:rsidTr="00615EF4">
        <w:trPr>
          <w:trHeight w:val="1035"/>
          <w:jc w:val="center"/>
        </w:trPr>
        <w:tc>
          <w:tcPr>
            <w:tcW w:w="2760" w:type="dxa"/>
            <w:tcBorders>
              <w:top w:val="nil"/>
              <w:left w:val="single" w:sz="4" w:space="0" w:color="auto"/>
              <w:bottom w:val="single" w:sz="4" w:space="0" w:color="auto"/>
              <w:right w:val="single" w:sz="4" w:space="0" w:color="auto"/>
            </w:tcBorders>
            <w:noWrap/>
            <w:vAlign w:val="center"/>
            <w:hideMark/>
          </w:tcPr>
          <w:p w14:paraId="428BE1E4"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İlave 2 Uygulama</w:t>
            </w:r>
          </w:p>
        </w:tc>
        <w:tc>
          <w:tcPr>
            <w:tcW w:w="3520" w:type="dxa"/>
            <w:tcBorders>
              <w:top w:val="nil"/>
              <w:left w:val="nil"/>
              <w:bottom w:val="single" w:sz="4" w:space="0" w:color="auto"/>
              <w:right w:val="single" w:sz="4" w:space="0" w:color="auto"/>
            </w:tcBorders>
            <w:noWrap/>
            <w:vAlign w:val="center"/>
            <w:hideMark/>
          </w:tcPr>
          <w:p w14:paraId="0B65B382"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 xml:space="preserve">Arayüz Ayrımı (ISP) </w:t>
            </w:r>
          </w:p>
        </w:tc>
      </w:tr>
      <w:tr w:rsidR="00615EF4" w:rsidRPr="00615EF4" w14:paraId="0D743791" w14:textId="77777777" w:rsidTr="00615EF4">
        <w:trPr>
          <w:trHeight w:val="1035"/>
          <w:jc w:val="center"/>
        </w:trPr>
        <w:tc>
          <w:tcPr>
            <w:tcW w:w="2760" w:type="dxa"/>
            <w:tcBorders>
              <w:top w:val="nil"/>
              <w:left w:val="single" w:sz="4" w:space="0" w:color="auto"/>
              <w:bottom w:val="single" w:sz="4" w:space="0" w:color="auto"/>
              <w:right w:val="single" w:sz="4" w:space="0" w:color="auto"/>
            </w:tcBorders>
            <w:noWrap/>
            <w:vAlign w:val="center"/>
            <w:hideMark/>
          </w:tcPr>
          <w:p w14:paraId="544DADCD"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İlave 3 Uygulama</w:t>
            </w:r>
          </w:p>
        </w:tc>
        <w:tc>
          <w:tcPr>
            <w:tcW w:w="3520" w:type="dxa"/>
            <w:tcBorders>
              <w:top w:val="nil"/>
              <w:left w:val="nil"/>
              <w:bottom w:val="single" w:sz="4" w:space="0" w:color="auto"/>
              <w:right w:val="single" w:sz="4" w:space="0" w:color="auto"/>
            </w:tcBorders>
            <w:vAlign w:val="center"/>
            <w:hideMark/>
          </w:tcPr>
          <w:p w14:paraId="4311659E"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Ortak Kapanış İlkesi (CCP)</w:t>
            </w:r>
            <w:r w:rsidRPr="00615EF4">
              <w:rPr>
                <w:rFonts w:ascii="Calibri" w:eastAsia="Times New Roman" w:hAnsi="Calibri" w:cs="Calibri"/>
                <w:color w:val="000000"/>
                <w:kern w:val="0"/>
                <w:sz w:val="22"/>
                <w:szCs w:val="22"/>
                <w:lang w:eastAsia="tr-TR"/>
                <w14:ligatures w14:val="none"/>
              </w:rPr>
              <w:br/>
              <w:t xml:space="preserve">Komut–Sorgu Ayrımı (CQS) </w:t>
            </w:r>
            <w:r w:rsidRPr="00615EF4">
              <w:rPr>
                <w:rFonts w:ascii="Calibri" w:eastAsia="Times New Roman" w:hAnsi="Calibri" w:cs="Calibri"/>
                <w:color w:val="000000"/>
                <w:kern w:val="0"/>
                <w:sz w:val="22"/>
                <w:szCs w:val="22"/>
                <w:lang w:eastAsia="tr-TR"/>
                <w14:ligatures w14:val="none"/>
              </w:rPr>
              <w:br/>
              <w:t xml:space="preserve">Arayüze Göre Programlama (PINI) </w:t>
            </w:r>
          </w:p>
        </w:tc>
      </w:tr>
      <w:tr w:rsidR="00615EF4" w:rsidRPr="00615EF4" w14:paraId="7DFA2AF7" w14:textId="77777777" w:rsidTr="00615EF4">
        <w:trPr>
          <w:trHeight w:val="1035"/>
          <w:jc w:val="center"/>
        </w:trPr>
        <w:tc>
          <w:tcPr>
            <w:tcW w:w="2760" w:type="dxa"/>
            <w:tcBorders>
              <w:top w:val="nil"/>
              <w:left w:val="single" w:sz="4" w:space="0" w:color="auto"/>
              <w:bottom w:val="single" w:sz="4" w:space="0" w:color="auto"/>
              <w:right w:val="single" w:sz="4" w:space="0" w:color="auto"/>
            </w:tcBorders>
            <w:noWrap/>
            <w:vAlign w:val="center"/>
            <w:hideMark/>
          </w:tcPr>
          <w:p w14:paraId="3E846EFF"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İlave 5 Uygulama</w:t>
            </w:r>
          </w:p>
        </w:tc>
        <w:tc>
          <w:tcPr>
            <w:tcW w:w="3520" w:type="dxa"/>
            <w:tcBorders>
              <w:top w:val="nil"/>
              <w:left w:val="nil"/>
              <w:bottom w:val="single" w:sz="4" w:space="0" w:color="auto"/>
              <w:right w:val="single" w:sz="4" w:space="0" w:color="auto"/>
            </w:tcBorders>
            <w:vAlign w:val="center"/>
            <w:hideMark/>
          </w:tcPr>
          <w:p w14:paraId="79A304C0"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proofErr w:type="spellStart"/>
            <w:r w:rsidRPr="00615EF4">
              <w:rPr>
                <w:rFonts w:ascii="Calibri" w:eastAsia="Times New Roman" w:hAnsi="Calibri" w:cs="Calibri"/>
                <w:color w:val="000000"/>
                <w:kern w:val="0"/>
                <w:sz w:val="22"/>
                <w:szCs w:val="22"/>
                <w:lang w:eastAsia="tr-TR"/>
                <w14:ligatures w14:val="none"/>
              </w:rPr>
              <w:t>Döngüsüz</w:t>
            </w:r>
            <w:proofErr w:type="spellEnd"/>
            <w:r w:rsidRPr="00615EF4">
              <w:rPr>
                <w:rFonts w:ascii="Calibri" w:eastAsia="Times New Roman" w:hAnsi="Calibri" w:cs="Calibri"/>
                <w:color w:val="000000"/>
                <w:kern w:val="0"/>
                <w:sz w:val="22"/>
                <w:szCs w:val="22"/>
                <w:lang w:eastAsia="tr-TR"/>
                <w14:ligatures w14:val="none"/>
              </w:rPr>
              <w:t xml:space="preserve"> Bağımlılıklar (ADP) </w:t>
            </w:r>
            <w:r w:rsidRPr="00615EF4">
              <w:rPr>
                <w:rFonts w:ascii="Calibri" w:eastAsia="Times New Roman" w:hAnsi="Calibri" w:cs="Calibri"/>
                <w:color w:val="000000"/>
                <w:kern w:val="0"/>
                <w:sz w:val="22"/>
                <w:szCs w:val="22"/>
                <w:lang w:eastAsia="tr-TR"/>
                <w14:ligatures w14:val="none"/>
              </w:rPr>
              <w:br/>
              <w:t xml:space="preserve">Kendini Tekrarlama (DRY) </w:t>
            </w:r>
            <w:r w:rsidRPr="00615EF4">
              <w:rPr>
                <w:rFonts w:ascii="Calibri" w:eastAsia="Times New Roman" w:hAnsi="Calibri" w:cs="Calibri"/>
                <w:color w:val="000000"/>
                <w:kern w:val="0"/>
                <w:sz w:val="22"/>
                <w:szCs w:val="22"/>
                <w:lang w:eastAsia="tr-TR"/>
                <w14:ligatures w14:val="none"/>
              </w:rPr>
              <w:br/>
              <w:t>Tek Sorumluluk İlkesi (SRP)</w:t>
            </w:r>
          </w:p>
        </w:tc>
      </w:tr>
      <w:tr w:rsidR="00615EF4" w:rsidRPr="00615EF4" w14:paraId="581D9E93" w14:textId="77777777" w:rsidTr="00615EF4">
        <w:trPr>
          <w:trHeight w:val="1035"/>
          <w:jc w:val="center"/>
        </w:trPr>
        <w:tc>
          <w:tcPr>
            <w:tcW w:w="2760" w:type="dxa"/>
            <w:tcBorders>
              <w:top w:val="nil"/>
              <w:left w:val="single" w:sz="4" w:space="0" w:color="auto"/>
              <w:bottom w:val="single" w:sz="4" w:space="0" w:color="auto"/>
              <w:right w:val="single" w:sz="4" w:space="0" w:color="auto"/>
            </w:tcBorders>
            <w:noWrap/>
            <w:vAlign w:val="center"/>
            <w:hideMark/>
          </w:tcPr>
          <w:p w14:paraId="014F3142"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İlave 6 Uygulama</w:t>
            </w:r>
          </w:p>
        </w:tc>
        <w:tc>
          <w:tcPr>
            <w:tcW w:w="3520" w:type="dxa"/>
            <w:tcBorders>
              <w:top w:val="nil"/>
              <w:left w:val="nil"/>
              <w:bottom w:val="single" w:sz="4" w:space="0" w:color="auto"/>
              <w:right w:val="single" w:sz="4" w:space="0" w:color="auto"/>
            </w:tcBorders>
            <w:noWrap/>
            <w:vAlign w:val="center"/>
            <w:hideMark/>
          </w:tcPr>
          <w:p w14:paraId="56215744" w14:textId="77777777" w:rsidR="00615EF4" w:rsidRPr="00615EF4" w:rsidRDefault="00615EF4" w:rsidP="00615EF4">
            <w:pPr>
              <w:spacing w:after="0" w:line="240" w:lineRule="auto"/>
              <w:rPr>
                <w:rFonts w:ascii="Calibri" w:eastAsia="Times New Roman" w:hAnsi="Calibri" w:cs="Calibri"/>
                <w:color w:val="000000"/>
                <w:kern w:val="0"/>
                <w:sz w:val="22"/>
                <w:szCs w:val="22"/>
                <w:lang w:eastAsia="tr-TR"/>
                <w14:ligatures w14:val="none"/>
              </w:rPr>
            </w:pPr>
            <w:r w:rsidRPr="00615EF4">
              <w:rPr>
                <w:rFonts w:ascii="Calibri" w:eastAsia="Times New Roman" w:hAnsi="Calibri" w:cs="Calibri"/>
                <w:color w:val="000000"/>
                <w:kern w:val="0"/>
                <w:sz w:val="22"/>
                <w:szCs w:val="22"/>
                <w:lang w:eastAsia="tr-TR"/>
                <w14:ligatures w14:val="none"/>
              </w:rPr>
              <w:t xml:space="preserve">Bilgi Gizleme (IHI) </w:t>
            </w:r>
          </w:p>
        </w:tc>
      </w:tr>
    </w:tbl>
    <w:p w14:paraId="7EB24027" w14:textId="77777777" w:rsidR="00615EF4" w:rsidRDefault="00615EF4" w:rsidP="00615EF4">
      <w:pPr>
        <w:jc w:val="center"/>
        <w:rPr>
          <w:rFonts w:ascii="Times New Roman" w:hAnsi="Times New Roman" w:cs="Times New Roman"/>
        </w:rPr>
      </w:pPr>
    </w:p>
    <w:p w14:paraId="3BF32F75" w14:textId="77777777" w:rsidR="00D5292E" w:rsidRPr="00993D7E" w:rsidRDefault="00D5292E" w:rsidP="00D5292E">
      <w:pPr>
        <w:jc w:val="both"/>
        <w:rPr>
          <w:rFonts w:ascii="Times New Roman" w:hAnsi="Times New Roman" w:cs="Times New Roman"/>
          <w:sz w:val="22"/>
          <w:szCs w:val="22"/>
        </w:rPr>
      </w:pPr>
      <w:r w:rsidRPr="00993D7E">
        <w:rPr>
          <w:rFonts w:ascii="Times New Roman" w:hAnsi="Times New Roman" w:cs="Times New Roman"/>
          <w:sz w:val="22"/>
          <w:szCs w:val="22"/>
        </w:rPr>
        <w:t xml:space="preserve">Elde edilen bulgular, bazı tasarım ilkelerinin mevcut uygulamalarla tam olarak temsil edilemediğini ve ilave en iyi uygulamalara ihtiyaç duyulduğunu açıkça göstermektedir. Yeni öneriler, neredeyse tüm tasarım ilkeleri için sunulmuştur. Özellikle Bilgi Gizleme (IHI), Tek Sorumluluk (SRP), Tekrardan </w:t>
      </w:r>
      <w:r w:rsidRPr="00993D7E">
        <w:rPr>
          <w:rFonts w:ascii="Times New Roman" w:hAnsi="Times New Roman" w:cs="Times New Roman"/>
          <w:sz w:val="22"/>
          <w:szCs w:val="22"/>
        </w:rPr>
        <w:lastRenderedPageBreak/>
        <w:t xml:space="preserve">Kaçın (DRY) ve Bağımlılık </w:t>
      </w:r>
      <w:proofErr w:type="spellStart"/>
      <w:r w:rsidRPr="00993D7E">
        <w:rPr>
          <w:rFonts w:ascii="Times New Roman" w:hAnsi="Times New Roman" w:cs="Times New Roman"/>
          <w:sz w:val="22"/>
          <w:szCs w:val="22"/>
        </w:rPr>
        <w:t>Döngüsüzlüğü</w:t>
      </w:r>
      <w:proofErr w:type="spellEnd"/>
      <w:r w:rsidRPr="00993D7E">
        <w:rPr>
          <w:rFonts w:ascii="Times New Roman" w:hAnsi="Times New Roman" w:cs="Times New Roman"/>
          <w:sz w:val="22"/>
          <w:szCs w:val="22"/>
        </w:rPr>
        <w:t xml:space="preserve"> (ADP) ilkelerinde bu ihtiyaç belirgin biçimde ortaya çıkmıştır.</w:t>
      </w:r>
      <w:r>
        <w:rPr>
          <w:rFonts w:ascii="Times New Roman" w:hAnsi="Times New Roman" w:cs="Times New Roman"/>
          <w:sz w:val="22"/>
          <w:szCs w:val="22"/>
        </w:rPr>
        <w:t xml:space="preserve"> </w:t>
      </w:r>
      <w:r w:rsidRPr="00993D7E">
        <w:rPr>
          <w:rFonts w:ascii="Times New Roman" w:hAnsi="Times New Roman" w:cs="Times New Roman"/>
          <w:sz w:val="22"/>
          <w:szCs w:val="22"/>
        </w:rPr>
        <w:t>Sonuç olarak, çalışma göstermektedir ki: bir tasarım ilkesinin tam anlamıyla uygulanabilir, ölçülebilir ve pratikte kullanılabilir hale gelmesi için mevcut en iyi uygulamalar yeterli değildir; bu nedenle ek en iyi uygulamalara ihtiyaç duyulmaktadır.</w:t>
      </w:r>
    </w:p>
    <w:p w14:paraId="1281D26E" w14:textId="77777777" w:rsidR="00D5292E" w:rsidRPr="00993D7E" w:rsidRDefault="00D5292E" w:rsidP="00D5292E">
      <w:pPr>
        <w:jc w:val="both"/>
        <w:rPr>
          <w:rFonts w:ascii="Times New Roman" w:hAnsi="Times New Roman" w:cs="Times New Roman"/>
          <w:b/>
          <w:bCs/>
          <w:sz w:val="22"/>
          <w:szCs w:val="22"/>
        </w:rPr>
      </w:pPr>
      <w:r w:rsidRPr="00993D7E">
        <w:rPr>
          <w:rFonts w:ascii="Times New Roman" w:hAnsi="Times New Roman" w:cs="Times New Roman"/>
          <w:b/>
          <w:bCs/>
          <w:sz w:val="22"/>
          <w:szCs w:val="22"/>
        </w:rPr>
        <w:t>Soru 3: Mevcut “en iyi uygulamalar”, bir tasarım ilkesinin tüm yönlerini yeterince kapsamlı biçimde karşılamakta mıdır?</w:t>
      </w:r>
    </w:p>
    <w:p w14:paraId="19728846" w14:textId="77777777" w:rsidR="00D5292E" w:rsidRPr="00D5292E" w:rsidRDefault="00D5292E" w:rsidP="00D5292E">
      <w:pPr>
        <w:jc w:val="both"/>
        <w:rPr>
          <w:rFonts w:ascii="Times New Roman" w:hAnsi="Times New Roman" w:cs="Times New Roman"/>
          <w:sz w:val="22"/>
          <w:szCs w:val="22"/>
        </w:rPr>
      </w:pPr>
      <w:r w:rsidRPr="00D5292E">
        <w:rPr>
          <w:rFonts w:ascii="Times New Roman" w:hAnsi="Times New Roman" w:cs="Times New Roman"/>
          <w:sz w:val="22"/>
          <w:szCs w:val="22"/>
        </w:rPr>
        <w:t>Araştırmanın üçüncü aşamasında, katılımcılardan mevcut “en iyi uygulamaların” her bir tasarım ilkesinin tüm yönlerini ne ölçüde kapsadığını değerlendirmeleri istenmiştir. Elde edilen bulgulara göre, mevcut en iyi uygulamalar genel olarak tasarım ilkelerinin büyük bir bölümünü yeterli düzeyde karşılamaktadır, ancak hiçbir ilke tamamen eksiksiz biçimde temsil edilmemektedir.</w:t>
      </w:r>
    </w:p>
    <w:p w14:paraId="59E2B5C0" w14:textId="77777777" w:rsidR="00D5292E" w:rsidRPr="00D5292E" w:rsidRDefault="00D5292E" w:rsidP="00D5292E">
      <w:pPr>
        <w:jc w:val="both"/>
        <w:rPr>
          <w:rFonts w:ascii="Times New Roman" w:hAnsi="Times New Roman" w:cs="Times New Roman"/>
          <w:sz w:val="22"/>
          <w:szCs w:val="22"/>
        </w:rPr>
      </w:pPr>
      <w:r w:rsidRPr="00D5292E">
        <w:rPr>
          <w:rFonts w:ascii="Times New Roman" w:hAnsi="Times New Roman" w:cs="Times New Roman"/>
          <w:sz w:val="22"/>
          <w:szCs w:val="22"/>
        </w:rPr>
        <w:t xml:space="preserve">Katılımcılar özellikle Bilgi Gizleme (IHI), Tek Sorumluluk (SRP), Tekrardan Kaçın (DRY), Komut-Sorgu Ayrımı (CQS), Ortak Kapanış (CCP) ve Bağımlılık </w:t>
      </w:r>
      <w:proofErr w:type="spellStart"/>
      <w:r w:rsidRPr="00D5292E">
        <w:rPr>
          <w:rFonts w:ascii="Times New Roman" w:hAnsi="Times New Roman" w:cs="Times New Roman"/>
          <w:sz w:val="22"/>
          <w:szCs w:val="22"/>
        </w:rPr>
        <w:t>Döngüsüzlüğü</w:t>
      </w:r>
      <w:proofErr w:type="spellEnd"/>
      <w:r w:rsidRPr="00D5292E">
        <w:rPr>
          <w:rFonts w:ascii="Times New Roman" w:hAnsi="Times New Roman" w:cs="Times New Roman"/>
          <w:sz w:val="22"/>
          <w:szCs w:val="22"/>
        </w:rPr>
        <w:t xml:space="preserve"> (ADP) ilkelerinin mevcut uygulamalarla büyük ölçüde kapsandığını belirtmiştir. Buna karşın, Bileşimi Kalıtıma Tercih Et (FCOI) ve Arayüz Ayrımı (ISP) ilkelerinde kapsamın kısmen yeterli olduğu, Açık-Kapalı (OCP) ve Soyutlamaya Dayalı Programlama (PINI) ilkelerinde ise önemli eksiklikler bulunduğu görülmüştür.</w:t>
      </w:r>
    </w:p>
    <w:p w14:paraId="4904916F" w14:textId="10AC9ECB" w:rsidR="004633E8" w:rsidRDefault="001302EA" w:rsidP="00F95D9B">
      <w:pPr>
        <w:jc w:val="both"/>
        <w:rPr>
          <w:rFonts w:ascii="Times New Roman" w:hAnsi="Times New Roman" w:cs="Times New Roman"/>
          <w:b/>
          <w:bCs/>
        </w:rPr>
      </w:pPr>
      <w:r w:rsidRPr="001302EA">
        <w:rPr>
          <w:rFonts w:ascii="Times New Roman" w:hAnsi="Times New Roman" w:cs="Times New Roman"/>
          <w:b/>
          <w:bCs/>
        </w:rPr>
        <w:t>MAKALENİN NESNEYE DAYALI PROGRAMLAMA İLE İLİŞKİSİ</w:t>
      </w:r>
    </w:p>
    <w:p w14:paraId="115265FE" w14:textId="77777777" w:rsidR="005C6391" w:rsidRPr="00171EB7" w:rsidRDefault="005C6391" w:rsidP="005C6391">
      <w:pPr>
        <w:jc w:val="both"/>
        <w:rPr>
          <w:rFonts w:ascii="Times New Roman" w:hAnsi="Times New Roman" w:cs="Times New Roman"/>
          <w:sz w:val="22"/>
          <w:szCs w:val="22"/>
        </w:rPr>
      </w:pPr>
      <w:r w:rsidRPr="00171EB7">
        <w:rPr>
          <w:rFonts w:ascii="Times New Roman" w:hAnsi="Times New Roman" w:cs="Times New Roman"/>
          <w:sz w:val="22"/>
          <w:szCs w:val="22"/>
        </w:rPr>
        <w:t xml:space="preserve">Bu makale, nesneye dayalı programlamanın (OOP) temel tasarım ilkelerinin yazılım kalitesi üzerindeki etkisini detaylıca inceleyen bir araştırma sunmaktadır.  Makaledeki fikre göre OOP; soyutlama, kapsülleme ve kalıtım gibi yapı taşları üzerine kuruludur, ancak bu kavramlar tek başına yüksek kaliteli bir mimari üretmek için yeterli değildir. Yazılım tasarımının başarısı büyük ölçüde, bu temel kavramları destekleyen ve geliştiricilere belirli bir disiplin kazandıran tasarım ilkelerinin doğru anlaşılması ve uygulanmasına bağlıdır. Makale, </w:t>
      </w:r>
      <w:proofErr w:type="spellStart"/>
      <w:r w:rsidRPr="00171EB7">
        <w:rPr>
          <w:rFonts w:ascii="Times New Roman" w:hAnsi="Times New Roman" w:cs="Times New Roman"/>
          <w:sz w:val="22"/>
          <w:szCs w:val="22"/>
        </w:rPr>
        <w:t>OOP’nin</w:t>
      </w:r>
      <w:proofErr w:type="spellEnd"/>
      <w:r w:rsidRPr="00171EB7">
        <w:rPr>
          <w:rFonts w:ascii="Times New Roman" w:hAnsi="Times New Roman" w:cs="Times New Roman"/>
          <w:sz w:val="22"/>
          <w:szCs w:val="22"/>
        </w:rPr>
        <w:t xml:space="preserve"> en bilinen on temel ilkesine odaklanmaktadır. Bu ilkeler, yazılımda modülerlik, yeniden kullanılabilirlik, genişletilebilirlik ve sürdürülebilirlik sağlamada temel rol oynar. </w:t>
      </w:r>
    </w:p>
    <w:p w14:paraId="211F7859" w14:textId="77777777" w:rsidR="005C6391" w:rsidRPr="00171EB7" w:rsidRDefault="005C6391" w:rsidP="005C6391">
      <w:pPr>
        <w:jc w:val="both"/>
        <w:rPr>
          <w:rFonts w:ascii="Times New Roman" w:hAnsi="Times New Roman" w:cs="Times New Roman"/>
          <w:sz w:val="22"/>
          <w:szCs w:val="22"/>
        </w:rPr>
      </w:pPr>
      <w:r w:rsidRPr="00171EB7">
        <w:rPr>
          <w:rFonts w:ascii="Times New Roman" w:hAnsi="Times New Roman" w:cs="Times New Roman"/>
          <w:sz w:val="22"/>
          <w:szCs w:val="22"/>
        </w:rPr>
        <w:t>Makalede özellikle belirtilen temel sorun, nesneye dayalı tasarım ilkelerinin çoğunlukla havada kalan veya yoruma açık olarak tanımlanmış olmasıdır. Yaygın olan ilkeler geliştiriciye “ne yapılmalı?” sorusuna cevap verirken, “nasıl uygulanmalı?” sorusunu büyük ölçüde belirsiz bırakmaktadır. Bu soyutluk, geliştiricilerin aynı ilkeyi farklı şekillerde yorumlamasına, dolayısıyla projeler arasında</w:t>
      </w:r>
      <w:r>
        <w:rPr>
          <w:rFonts w:ascii="Times New Roman" w:hAnsi="Times New Roman" w:cs="Times New Roman"/>
          <w:sz w:val="22"/>
          <w:szCs w:val="22"/>
        </w:rPr>
        <w:t xml:space="preserve"> </w:t>
      </w:r>
      <w:r w:rsidRPr="00171EB7">
        <w:rPr>
          <w:rFonts w:ascii="Times New Roman" w:hAnsi="Times New Roman" w:cs="Times New Roman"/>
          <w:sz w:val="22"/>
          <w:szCs w:val="22"/>
        </w:rPr>
        <w:t>tutarsızlıkların ortaya çıkmasına neden olmaktadır. Makale bu durumu bir pratik eksikliği olarak tanımlar ve çözüm olarak, her bir tasarım ilkesinin altında yatan davranışları somutlaştıran “en iyi uygulamalar (</w:t>
      </w:r>
      <w:proofErr w:type="spellStart"/>
      <w:r w:rsidRPr="00171EB7">
        <w:rPr>
          <w:rFonts w:ascii="Times New Roman" w:hAnsi="Times New Roman" w:cs="Times New Roman"/>
          <w:sz w:val="22"/>
          <w:szCs w:val="22"/>
        </w:rPr>
        <w:t>design</w:t>
      </w:r>
      <w:proofErr w:type="spellEnd"/>
      <w:r w:rsidRPr="00171EB7">
        <w:rPr>
          <w:rFonts w:ascii="Times New Roman" w:hAnsi="Times New Roman" w:cs="Times New Roman"/>
          <w:sz w:val="22"/>
          <w:szCs w:val="22"/>
        </w:rPr>
        <w:t xml:space="preserve"> </w:t>
      </w:r>
      <w:proofErr w:type="spellStart"/>
      <w:r w:rsidRPr="00171EB7">
        <w:rPr>
          <w:rFonts w:ascii="Times New Roman" w:hAnsi="Times New Roman" w:cs="Times New Roman"/>
          <w:sz w:val="22"/>
          <w:szCs w:val="22"/>
        </w:rPr>
        <w:t>best</w:t>
      </w:r>
      <w:proofErr w:type="spellEnd"/>
      <w:r w:rsidRPr="00171EB7">
        <w:rPr>
          <w:rFonts w:ascii="Times New Roman" w:hAnsi="Times New Roman" w:cs="Times New Roman"/>
          <w:sz w:val="22"/>
          <w:szCs w:val="22"/>
        </w:rPr>
        <w:t xml:space="preserve"> </w:t>
      </w:r>
      <w:proofErr w:type="spellStart"/>
      <w:r w:rsidRPr="00171EB7">
        <w:rPr>
          <w:rFonts w:ascii="Times New Roman" w:hAnsi="Times New Roman" w:cs="Times New Roman"/>
          <w:sz w:val="22"/>
          <w:szCs w:val="22"/>
        </w:rPr>
        <w:t>practices</w:t>
      </w:r>
      <w:proofErr w:type="spellEnd"/>
      <w:r w:rsidRPr="00171EB7">
        <w:rPr>
          <w:rFonts w:ascii="Times New Roman" w:hAnsi="Times New Roman" w:cs="Times New Roman"/>
          <w:sz w:val="22"/>
          <w:szCs w:val="22"/>
        </w:rPr>
        <w:t>)” kavramını ortaya koyar. En iyi uygulamalar nesneye dayalı tasarım ilkelerini ölçülebilir hâle getiren, geliştiricinin kaynak kod üzerinde doğrudan uygulayabileceği pratik kurallardır. Bu uygulamalar, ilkelerin alt kırılımlarını temsil eder ve bir ilkenin doğru uygulanıp uygulanmadığını belirlemek için göstergeler sunar. Makale, en iyi uygulamaların otomatik olarak ölçülebilir olduğunu ve böylece tasarım ilkelerinin sadece teorik kavramlar olmaktan çıkıp değerlendirilebilir hale dönüştüğünü vurgular. Bir başka deyişle, havada kalan ilkeler, kod seviyesinde takip edilebilir ve değerlendirme kriterlerine dönüşür.</w:t>
      </w:r>
    </w:p>
    <w:p w14:paraId="58AD5160" w14:textId="27B24F54" w:rsidR="004633E8" w:rsidRDefault="001302EA" w:rsidP="00F95D9B">
      <w:pPr>
        <w:jc w:val="both"/>
        <w:rPr>
          <w:rFonts w:ascii="Times New Roman" w:hAnsi="Times New Roman" w:cs="Times New Roman"/>
          <w:b/>
          <w:bCs/>
        </w:rPr>
      </w:pPr>
      <w:r w:rsidRPr="001302EA">
        <w:rPr>
          <w:rFonts w:ascii="Times New Roman" w:hAnsi="Times New Roman" w:cs="Times New Roman"/>
          <w:b/>
          <w:bCs/>
        </w:rPr>
        <w:t>KİŞİSEL DEĞERLENDİRME</w:t>
      </w:r>
    </w:p>
    <w:p w14:paraId="036141EF" w14:textId="77777777" w:rsidR="005C6391" w:rsidRPr="000C0EEF" w:rsidRDefault="005C6391" w:rsidP="005C6391">
      <w:pPr>
        <w:jc w:val="both"/>
        <w:rPr>
          <w:rFonts w:ascii="Times New Roman" w:hAnsi="Times New Roman" w:cs="Times New Roman"/>
          <w:sz w:val="22"/>
          <w:szCs w:val="22"/>
        </w:rPr>
      </w:pPr>
      <w:r w:rsidRPr="000C0EEF">
        <w:rPr>
          <w:rFonts w:ascii="Times New Roman" w:hAnsi="Times New Roman" w:cs="Times New Roman"/>
          <w:sz w:val="22"/>
          <w:szCs w:val="22"/>
        </w:rPr>
        <w:t xml:space="preserve">Bu makaleyi incelediğimde, nesneye dayalı programlama (OOP) ilkelerinin yazılım geliştirmede ne kadar kritik olduğunu bir kez daha görüyorum. Ancak makalenin de açık şekilde ortaya koyduğu gibi, bu ilkeler çoğu zaman teoride bilinse de pratikte doğru şekilde uygulanamayabiliyor. Makalenin “en iyi uygulamalar” yaklaşımı bu açıdan oldukça değerli bir çözüm sunuyor. Ancak, bazı OOP ilkeleri, değerlendirilmede eşit sayıda en iyi uygulamalar ile ilişkilendirilmemiştir. Örneğin Kalıtımdan Çok </w:t>
      </w:r>
      <w:r w:rsidRPr="000C0EEF">
        <w:rPr>
          <w:rFonts w:ascii="Times New Roman" w:hAnsi="Times New Roman" w:cs="Times New Roman"/>
          <w:sz w:val="22"/>
          <w:szCs w:val="22"/>
        </w:rPr>
        <w:lastRenderedPageBreak/>
        <w:t>Bileşimi Tercih Etme (</w:t>
      </w:r>
      <w:proofErr w:type="spellStart"/>
      <w:r w:rsidRPr="000C0EEF">
        <w:rPr>
          <w:rFonts w:ascii="Times New Roman" w:hAnsi="Times New Roman" w:cs="Times New Roman"/>
          <w:sz w:val="22"/>
          <w:szCs w:val="22"/>
        </w:rPr>
        <w:t>Favor</w:t>
      </w:r>
      <w:proofErr w:type="spellEnd"/>
      <w:r w:rsidRPr="000C0EEF">
        <w:rPr>
          <w:rFonts w:ascii="Times New Roman" w:hAnsi="Times New Roman" w:cs="Times New Roman"/>
          <w:sz w:val="22"/>
          <w:szCs w:val="22"/>
        </w:rPr>
        <w:t xml:space="preserve"> </w:t>
      </w:r>
      <w:proofErr w:type="spellStart"/>
      <w:r w:rsidRPr="000C0EEF">
        <w:rPr>
          <w:rFonts w:ascii="Times New Roman" w:hAnsi="Times New Roman" w:cs="Times New Roman"/>
          <w:sz w:val="22"/>
          <w:szCs w:val="22"/>
        </w:rPr>
        <w:t>Composition</w:t>
      </w:r>
      <w:proofErr w:type="spellEnd"/>
      <w:r w:rsidRPr="000C0EEF">
        <w:rPr>
          <w:rFonts w:ascii="Times New Roman" w:hAnsi="Times New Roman" w:cs="Times New Roman"/>
          <w:sz w:val="22"/>
          <w:szCs w:val="22"/>
        </w:rPr>
        <w:t xml:space="preserve"> </w:t>
      </w:r>
      <w:proofErr w:type="spellStart"/>
      <w:r w:rsidRPr="000C0EEF">
        <w:rPr>
          <w:rFonts w:ascii="Times New Roman" w:hAnsi="Times New Roman" w:cs="Times New Roman"/>
          <w:sz w:val="22"/>
          <w:szCs w:val="22"/>
        </w:rPr>
        <w:t>over</w:t>
      </w:r>
      <w:proofErr w:type="spellEnd"/>
      <w:r w:rsidRPr="000C0EEF">
        <w:rPr>
          <w:rFonts w:ascii="Times New Roman" w:hAnsi="Times New Roman" w:cs="Times New Roman"/>
          <w:sz w:val="22"/>
          <w:szCs w:val="22"/>
        </w:rPr>
        <w:t xml:space="preserve"> </w:t>
      </w:r>
      <w:proofErr w:type="spellStart"/>
      <w:r w:rsidRPr="000C0EEF">
        <w:rPr>
          <w:rFonts w:ascii="Times New Roman" w:hAnsi="Times New Roman" w:cs="Times New Roman"/>
          <w:sz w:val="22"/>
          <w:szCs w:val="22"/>
        </w:rPr>
        <w:t>Inheritance</w:t>
      </w:r>
      <w:proofErr w:type="spellEnd"/>
      <w:r w:rsidRPr="000C0EEF">
        <w:rPr>
          <w:rFonts w:ascii="Times New Roman" w:hAnsi="Times New Roman" w:cs="Times New Roman"/>
          <w:sz w:val="22"/>
          <w:szCs w:val="22"/>
        </w:rPr>
        <w:t xml:space="preserve"> – FCOI) ve Ortak Kapanış İlkesi (</w:t>
      </w:r>
      <w:proofErr w:type="spellStart"/>
      <w:r w:rsidRPr="000C0EEF">
        <w:rPr>
          <w:rFonts w:ascii="Times New Roman" w:hAnsi="Times New Roman" w:cs="Times New Roman"/>
          <w:sz w:val="22"/>
          <w:szCs w:val="22"/>
        </w:rPr>
        <w:t>Common</w:t>
      </w:r>
      <w:proofErr w:type="spellEnd"/>
      <w:r w:rsidRPr="000C0EEF">
        <w:rPr>
          <w:rFonts w:ascii="Times New Roman" w:hAnsi="Times New Roman" w:cs="Times New Roman"/>
          <w:sz w:val="22"/>
          <w:szCs w:val="22"/>
        </w:rPr>
        <w:t xml:space="preserve"> </w:t>
      </w:r>
      <w:proofErr w:type="spellStart"/>
      <w:r w:rsidRPr="000C0EEF">
        <w:rPr>
          <w:rFonts w:ascii="Times New Roman" w:hAnsi="Times New Roman" w:cs="Times New Roman"/>
          <w:sz w:val="22"/>
          <w:szCs w:val="22"/>
        </w:rPr>
        <w:t>Closure</w:t>
      </w:r>
      <w:proofErr w:type="spellEnd"/>
      <w:r w:rsidRPr="000C0EEF">
        <w:rPr>
          <w:rFonts w:ascii="Times New Roman" w:hAnsi="Times New Roman" w:cs="Times New Roman"/>
          <w:sz w:val="22"/>
          <w:szCs w:val="22"/>
        </w:rPr>
        <w:t xml:space="preserve"> </w:t>
      </w:r>
      <w:proofErr w:type="spellStart"/>
      <w:r w:rsidRPr="000C0EEF">
        <w:rPr>
          <w:rFonts w:ascii="Times New Roman" w:hAnsi="Times New Roman" w:cs="Times New Roman"/>
          <w:sz w:val="22"/>
          <w:szCs w:val="22"/>
        </w:rPr>
        <w:t>Principle</w:t>
      </w:r>
      <w:proofErr w:type="spellEnd"/>
      <w:r w:rsidRPr="000C0EEF">
        <w:rPr>
          <w:rFonts w:ascii="Times New Roman" w:hAnsi="Times New Roman" w:cs="Times New Roman"/>
          <w:sz w:val="22"/>
          <w:szCs w:val="22"/>
        </w:rPr>
        <w:t xml:space="preserve"> – CCP) mevcut “en iyi uygulamalar” listesinde yeterince temsil edilememiştir. Bu durum, ilkeler arasında, tamamen makale sonuçlarına göre karşılaştırma </w:t>
      </w:r>
      <w:proofErr w:type="gramStart"/>
      <w:r w:rsidRPr="000C0EEF">
        <w:rPr>
          <w:rFonts w:ascii="Times New Roman" w:hAnsi="Times New Roman" w:cs="Times New Roman"/>
          <w:sz w:val="22"/>
          <w:szCs w:val="22"/>
        </w:rPr>
        <w:t>yada</w:t>
      </w:r>
      <w:proofErr w:type="gramEnd"/>
      <w:r w:rsidRPr="000C0EEF">
        <w:rPr>
          <w:rFonts w:ascii="Times New Roman" w:hAnsi="Times New Roman" w:cs="Times New Roman"/>
          <w:sz w:val="22"/>
          <w:szCs w:val="22"/>
        </w:rPr>
        <w:t xml:space="preserve"> sıralama yapmada yetersiz kalabilir.</w:t>
      </w:r>
    </w:p>
    <w:p w14:paraId="452B195C" w14:textId="77777777" w:rsidR="005C6391" w:rsidRPr="000C0EEF" w:rsidRDefault="005C6391" w:rsidP="005C6391">
      <w:pPr>
        <w:jc w:val="both"/>
        <w:rPr>
          <w:rFonts w:ascii="Times New Roman" w:hAnsi="Times New Roman" w:cs="Times New Roman"/>
          <w:sz w:val="22"/>
          <w:szCs w:val="22"/>
        </w:rPr>
      </w:pPr>
      <w:r w:rsidRPr="000C0EEF">
        <w:rPr>
          <w:rFonts w:ascii="Times New Roman" w:hAnsi="Times New Roman" w:cs="Times New Roman"/>
          <w:sz w:val="22"/>
          <w:szCs w:val="22"/>
        </w:rPr>
        <w:t xml:space="preserve">Bir başka konu, çalışmanın bulgularının gerçek yazılım projelerinde test edilmemiş olmasıdır. Uzman görüşleri teorik olarak güçlü bir başlangıç noktası sağlasa </w:t>
      </w:r>
      <w:proofErr w:type="gramStart"/>
      <w:r w:rsidRPr="000C0EEF">
        <w:rPr>
          <w:rFonts w:ascii="Times New Roman" w:hAnsi="Times New Roman" w:cs="Times New Roman"/>
          <w:sz w:val="22"/>
          <w:szCs w:val="22"/>
        </w:rPr>
        <w:t>da,</w:t>
      </w:r>
      <w:proofErr w:type="gramEnd"/>
      <w:r w:rsidRPr="000C0EEF">
        <w:rPr>
          <w:rFonts w:ascii="Times New Roman" w:hAnsi="Times New Roman" w:cs="Times New Roman"/>
          <w:sz w:val="22"/>
          <w:szCs w:val="22"/>
        </w:rPr>
        <w:t xml:space="preserve"> bu ilkelerin yazılımın bakım kolaylığı, hata oranı veya değişiklik maliyeti üzerindeki etkisinin gerçek ve kapsamlı bütün bir projede doğrulanması, çalışmanın gerçek hayatta var olan uygulamalardaki değerini önemli ölçüde artıracaktır.</w:t>
      </w:r>
    </w:p>
    <w:p w14:paraId="2178A65B" w14:textId="03471FDE" w:rsidR="005C6391" w:rsidRPr="000C0EEF" w:rsidRDefault="005C6391" w:rsidP="005C6391">
      <w:pPr>
        <w:jc w:val="both"/>
        <w:rPr>
          <w:rFonts w:ascii="Times New Roman" w:hAnsi="Times New Roman" w:cs="Times New Roman"/>
          <w:sz w:val="22"/>
          <w:szCs w:val="22"/>
        </w:rPr>
      </w:pPr>
      <w:r w:rsidRPr="000C0EEF">
        <w:rPr>
          <w:rFonts w:ascii="Times New Roman" w:hAnsi="Times New Roman" w:cs="Times New Roman"/>
          <w:sz w:val="22"/>
          <w:szCs w:val="22"/>
        </w:rPr>
        <w:t>Ayrıca bu çalışma, özellikle ekip halinde çalışan yazılım geliştiriciler için önemli bir boşluğu dolduruyor. Çünkü farklı kişiler aynı ilkeyi farklı şekilde yorumlayabilir; fakat “en iyi uygulamalar" ortak bir dil oluşturarak bu karmaşayı azaltıyor. Ayrıca makalenin odak grup çalışmalarıyla bu yaklaşımı test etmesi de yöntemin güvenilirliğini artırıyor. Yazarların izlediği yöntem, özellikle odak grup tartışmaları ve Delphi yöntemi gibi uzman katılımına dayalı aşamaları birleştirmesi açısından güçlüdür. Bu yaklaşım sayesinde elde edilen sonuçlar, yalnızca teorik bilgiye değil, alanında deneyimli yazılım geliştiricilerin ortak görüşlerine dayanmaktadır. Bu durum, çalışmanın güvenilirliğini ve bilimsel değerini artırmaktadır.</w:t>
      </w:r>
    </w:p>
    <w:p w14:paraId="6CE55764" w14:textId="22A48FF9" w:rsidR="005C6391" w:rsidRPr="005C6391" w:rsidRDefault="005C6391" w:rsidP="005C6391">
      <w:pPr>
        <w:jc w:val="both"/>
        <w:rPr>
          <w:rFonts w:ascii="Times New Roman" w:hAnsi="Times New Roman" w:cs="Times New Roman"/>
        </w:rPr>
      </w:pPr>
      <w:r w:rsidRPr="000C0EEF">
        <w:rPr>
          <w:rFonts w:ascii="Times New Roman" w:hAnsi="Times New Roman" w:cs="Times New Roman"/>
          <w:sz w:val="22"/>
          <w:szCs w:val="22"/>
        </w:rPr>
        <w:t>Sonuç olarak makale, OOP ilkelerini teorik bir kavram olmaktan çıkarıp, gerçek hayatta daha başarılı uygulanabilmesi için bir çerçeve sunmakta ve bu yönüyle yazılım kalitesini ölçme ve geliştirme sürecine</w:t>
      </w:r>
      <w:r>
        <w:rPr>
          <w:rFonts w:ascii="Times New Roman" w:hAnsi="Times New Roman" w:cs="Times New Roman"/>
          <w:sz w:val="22"/>
          <w:szCs w:val="22"/>
        </w:rPr>
        <w:t xml:space="preserve"> önemli bir katkı sağlamaktadır.</w:t>
      </w:r>
    </w:p>
    <w:sectPr w:rsidR="005C6391" w:rsidRPr="005C63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439"/>
    <w:multiLevelType w:val="multilevel"/>
    <w:tmpl w:val="E7B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C300E"/>
    <w:multiLevelType w:val="multilevel"/>
    <w:tmpl w:val="AB00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33547"/>
    <w:multiLevelType w:val="multilevel"/>
    <w:tmpl w:val="416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A4E8B"/>
    <w:multiLevelType w:val="multilevel"/>
    <w:tmpl w:val="D22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9092E"/>
    <w:multiLevelType w:val="multilevel"/>
    <w:tmpl w:val="9DF6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14654">
    <w:abstractNumId w:val="1"/>
  </w:num>
  <w:num w:numId="2" w16cid:durableId="1153713665">
    <w:abstractNumId w:val="2"/>
  </w:num>
  <w:num w:numId="3" w16cid:durableId="964194950">
    <w:abstractNumId w:val="4"/>
  </w:num>
  <w:num w:numId="4" w16cid:durableId="1767267600">
    <w:abstractNumId w:val="3"/>
  </w:num>
  <w:num w:numId="5" w16cid:durableId="161987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EF"/>
    <w:rsid w:val="00034999"/>
    <w:rsid w:val="000C32BD"/>
    <w:rsid w:val="001302EA"/>
    <w:rsid w:val="001E7028"/>
    <w:rsid w:val="003378EE"/>
    <w:rsid w:val="003A54AB"/>
    <w:rsid w:val="004633E8"/>
    <w:rsid w:val="005C6391"/>
    <w:rsid w:val="00615EF4"/>
    <w:rsid w:val="0062244D"/>
    <w:rsid w:val="00715DF8"/>
    <w:rsid w:val="00741A33"/>
    <w:rsid w:val="00806958"/>
    <w:rsid w:val="00860F81"/>
    <w:rsid w:val="008D6F13"/>
    <w:rsid w:val="00A02997"/>
    <w:rsid w:val="00B334C2"/>
    <w:rsid w:val="00CD72EF"/>
    <w:rsid w:val="00D5292E"/>
    <w:rsid w:val="00F95D9B"/>
    <w:rsid w:val="00FD4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CA95"/>
  <w15:chartTrackingRefBased/>
  <w15:docId w15:val="{7C92E235-89C5-4377-8D20-CA0F23B4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D7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D7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D72E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D72E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D72E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D72E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D72E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72E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72E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72E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D72E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D72E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D72E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D72E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D72E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72E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72E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72EF"/>
    <w:rPr>
      <w:rFonts w:eastAsiaTheme="majorEastAsia" w:cstheme="majorBidi"/>
      <w:color w:val="272727" w:themeColor="text1" w:themeTint="D8"/>
    </w:rPr>
  </w:style>
  <w:style w:type="paragraph" w:styleId="KonuBal">
    <w:name w:val="Title"/>
    <w:basedOn w:val="Normal"/>
    <w:next w:val="Normal"/>
    <w:link w:val="KonuBalChar"/>
    <w:uiPriority w:val="10"/>
    <w:qFormat/>
    <w:rsid w:val="00CD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72E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72E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72E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72E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72EF"/>
    <w:rPr>
      <w:i/>
      <w:iCs/>
      <w:color w:val="404040" w:themeColor="text1" w:themeTint="BF"/>
    </w:rPr>
  </w:style>
  <w:style w:type="paragraph" w:styleId="ListeParagraf">
    <w:name w:val="List Paragraph"/>
    <w:basedOn w:val="Normal"/>
    <w:uiPriority w:val="34"/>
    <w:qFormat/>
    <w:rsid w:val="00CD72EF"/>
    <w:pPr>
      <w:ind w:left="720"/>
      <w:contextualSpacing/>
    </w:pPr>
  </w:style>
  <w:style w:type="character" w:styleId="GlVurgulama">
    <w:name w:val="Intense Emphasis"/>
    <w:basedOn w:val="VarsaylanParagrafYazTipi"/>
    <w:uiPriority w:val="21"/>
    <w:qFormat/>
    <w:rsid w:val="00CD72EF"/>
    <w:rPr>
      <w:i/>
      <w:iCs/>
      <w:color w:val="2F5496" w:themeColor="accent1" w:themeShade="BF"/>
    </w:rPr>
  </w:style>
  <w:style w:type="paragraph" w:styleId="GlAlnt">
    <w:name w:val="Intense Quote"/>
    <w:basedOn w:val="Normal"/>
    <w:next w:val="Normal"/>
    <w:link w:val="GlAlntChar"/>
    <w:uiPriority w:val="30"/>
    <w:qFormat/>
    <w:rsid w:val="00CD7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D72EF"/>
    <w:rPr>
      <w:i/>
      <w:iCs/>
      <w:color w:val="2F5496" w:themeColor="accent1" w:themeShade="BF"/>
    </w:rPr>
  </w:style>
  <w:style w:type="character" w:styleId="GlBavuru">
    <w:name w:val="Intense Reference"/>
    <w:basedOn w:val="VarsaylanParagrafYazTipi"/>
    <w:uiPriority w:val="32"/>
    <w:qFormat/>
    <w:rsid w:val="00CD72EF"/>
    <w:rPr>
      <w:b/>
      <w:bCs/>
      <w:smallCaps/>
      <w:color w:val="2F5496" w:themeColor="accent1" w:themeShade="BF"/>
      <w:spacing w:val="5"/>
    </w:rPr>
  </w:style>
  <w:style w:type="character" w:styleId="Kpr">
    <w:name w:val="Hyperlink"/>
    <w:basedOn w:val="VarsaylanParagrafYazTipi"/>
    <w:uiPriority w:val="99"/>
    <w:unhideWhenUsed/>
    <w:rsid w:val="001E7028"/>
    <w:rPr>
      <w:color w:val="0563C1" w:themeColor="hyperlink"/>
      <w:u w:val="single"/>
    </w:rPr>
  </w:style>
  <w:style w:type="character" w:styleId="zmlenmeyenBahsetme">
    <w:name w:val="Unresolved Mention"/>
    <w:basedOn w:val="VarsaylanParagrafYazTipi"/>
    <w:uiPriority w:val="99"/>
    <w:semiHidden/>
    <w:unhideWhenUsed/>
    <w:rsid w:val="001E7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javascript:;"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3021</Words>
  <Characters>17223</Characters>
  <Application>Microsoft Office Word</Application>
  <DocSecurity>0</DocSecurity>
  <Lines>143</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esadeldogan@outlook.com</dc:creator>
  <cp:keywords/>
  <dc:description/>
  <cp:lastModifiedBy>esadeldogan@outlook.com</cp:lastModifiedBy>
  <cp:revision>7</cp:revision>
  <dcterms:created xsi:type="dcterms:W3CDTF">2025-11-09T17:33:00Z</dcterms:created>
  <dcterms:modified xsi:type="dcterms:W3CDTF">2025-11-23T14:52:00Z</dcterms:modified>
</cp:coreProperties>
</file>