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0BDC5" w14:textId="77777777" w:rsidR="00AD5366" w:rsidRPr="007815FC" w:rsidRDefault="00000000">
      <w:pPr>
        <w:spacing w:line="360" w:lineRule="auto"/>
        <w:jc w:val="center"/>
        <w:rPr>
          <w:rFonts w:ascii="Blinker" w:eastAsia="Blinker" w:hAnsi="Blinker" w:cs="Blinker"/>
          <w:b/>
          <w:sz w:val="40"/>
          <w:szCs w:val="40"/>
          <w:u w:val="single"/>
          <w:lang w:val="es-ES"/>
        </w:rPr>
      </w:pPr>
      <w:r w:rsidRPr="007815FC">
        <w:rPr>
          <w:rFonts w:ascii="Blinker" w:eastAsia="Blinker" w:hAnsi="Blinker" w:cs="Blinker"/>
          <w:b/>
          <w:sz w:val="40"/>
          <w:szCs w:val="40"/>
          <w:u w:val="single"/>
          <w:lang w:val="es-ES"/>
        </w:rPr>
        <w:t>DOCUMENTACIÓN GITHUB HATEMEDIA</w:t>
      </w:r>
    </w:p>
    <w:p w14:paraId="137CF7ED" w14:textId="77777777" w:rsidR="00AD5366" w:rsidRPr="007815FC" w:rsidRDefault="00AD5366">
      <w:pPr>
        <w:spacing w:line="360" w:lineRule="auto"/>
        <w:rPr>
          <w:rFonts w:ascii="Blinker" w:eastAsia="Blinker" w:hAnsi="Blinker" w:cs="Blinker"/>
          <w:b/>
          <w:sz w:val="40"/>
          <w:szCs w:val="40"/>
          <w:u w:val="single"/>
          <w:lang w:val="es-ES"/>
        </w:rPr>
      </w:pPr>
    </w:p>
    <w:p w14:paraId="3C3FEBE8" w14:textId="77777777" w:rsidR="00AD5366" w:rsidRPr="007815FC" w:rsidRDefault="00000000">
      <w:pPr>
        <w:spacing w:line="360" w:lineRule="auto"/>
        <w:rPr>
          <w:rFonts w:ascii="Blinker" w:eastAsia="Blinker" w:hAnsi="Blinker" w:cs="Blinker"/>
          <w:b/>
          <w:sz w:val="30"/>
          <w:szCs w:val="30"/>
          <w:u w:val="single"/>
          <w:lang w:val="es-ES"/>
        </w:rPr>
      </w:pPr>
      <w:r w:rsidRPr="007815FC">
        <w:rPr>
          <w:rFonts w:ascii="Blinker" w:eastAsia="Blinker" w:hAnsi="Blinker" w:cs="Blinker"/>
          <w:b/>
          <w:sz w:val="30"/>
          <w:szCs w:val="30"/>
          <w:u w:val="single"/>
          <w:lang w:val="es-ES"/>
        </w:rPr>
        <w:t>Importación y uso del modelo para realizar predicciones:</w:t>
      </w:r>
    </w:p>
    <w:p w14:paraId="7B49EE95" w14:textId="77777777" w:rsidR="00AD5366" w:rsidRPr="007815FC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t xml:space="preserve">Los diferentes modelos empleados tienen como fin analizar datos extraídos de diferentes redes sociales como por ejemplo Twitter o Facebook de la cual se extraen los comentarios referentes a los periódicos (La Vanguardia, El Mundo, ABC, El País y 20 Minutos) y páginas web de </w:t>
      </w:r>
      <w:proofErr w:type="gramStart"/>
      <w:r w:rsidRPr="007815FC">
        <w:rPr>
          <w:rFonts w:ascii="Blinker" w:eastAsia="Blinker" w:hAnsi="Blinker" w:cs="Blinker"/>
          <w:sz w:val="24"/>
          <w:szCs w:val="24"/>
          <w:lang w:val="es-ES"/>
        </w:rPr>
        <w:t>los mismos</w:t>
      </w:r>
      <w:proofErr w:type="gramEnd"/>
      <w:r w:rsidRPr="007815FC">
        <w:rPr>
          <w:rFonts w:ascii="Blinker" w:eastAsia="Blinker" w:hAnsi="Blinker" w:cs="Blinker"/>
          <w:sz w:val="24"/>
          <w:szCs w:val="24"/>
          <w:lang w:val="es-ES"/>
        </w:rPr>
        <w:t xml:space="preserve"> para su posterior clasificación en función de su tipo de odio.</w:t>
      </w:r>
    </w:p>
    <w:p w14:paraId="5E52B905" w14:textId="77777777" w:rsidR="00AD5366" w:rsidRPr="007815FC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t xml:space="preserve">Para llevar a cabo esta clasificación, se ha realizado el ajuste fino de </w:t>
      </w:r>
      <w:hyperlink r:id="rId7">
        <w:proofErr w:type="spellStart"/>
        <w:r w:rsidRPr="007815FC">
          <w:rPr>
            <w:rFonts w:ascii="Blinker" w:eastAsia="Blinker" w:hAnsi="Blinker" w:cs="Blinker"/>
            <w:color w:val="1155CC"/>
            <w:sz w:val="24"/>
            <w:szCs w:val="24"/>
            <w:u w:val="single"/>
            <w:lang w:val="es-ES"/>
          </w:rPr>
          <w:t>Robertuito</w:t>
        </w:r>
        <w:proofErr w:type="spellEnd"/>
      </w:hyperlink>
      <w:r w:rsidRPr="007815FC">
        <w:rPr>
          <w:rFonts w:ascii="Blinker" w:eastAsia="Blinker" w:hAnsi="Blinker" w:cs="Blinker"/>
          <w:sz w:val="24"/>
          <w:szCs w:val="24"/>
          <w:lang w:val="es-ES"/>
        </w:rPr>
        <w:t xml:space="preserve">, un modelo derivado de </w:t>
      </w:r>
      <w:hyperlink r:id="rId8">
        <w:proofErr w:type="spellStart"/>
        <w:r w:rsidRPr="007815FC">
          <w:rPr>
            <w:rFonts w:ascii="Blinker" w:eastAsia="Blinker" w:hAnsi="Blinker" w:cs="Blinker"/>
            <w:color w:val="1155CC"/>
            <w:sz w:val="24"/>
            <w:szCs w:val="24"/>
            <w:u w:val="single"/>
            <w:lang w:val="es-ES"/>
          </w:rPr>
          <w:t>RoBERTa</w:t>
        </w:r>
        <w:proofErr w:type="spellEnd"/>
      </w:hyperlink>
      <w:r w:rsidRPr="007815FC">
        <w:rPr>
          <w:rFonts w:ascii="Blinker" w:eastAsia="Blinker" w:hAnsi="Blinker" w:cs="Blinker"/>
          <w:sz w:val="24"/>
          <w:szCs w:val="24"/>
          <w:lang w:val="es-ES"/>
        </w:rPr>
        <w:t xml:space="preserve"> y entrenando con un corpus en español de alrededor de 5.000 tweets.</w:t>
      </w:r>
    </w:p>
    <w:p w14:paraId="2690EE6D" w14:textId="77777777" w:rsidR="00AD5366" w:rsidRPr="007815FC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t>Para el uso del modelo de predicción se adjunta el script Python “ejemplo.py”.</w:t>
      </w:r>
    </w:p>
    <w:p w14:paraId="21179DDF" w14:textId="77777777" w:rsidR="00AD5366" w:rsidRPr="007815FC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t>Antes de ejecutar estos scripts es necesario instalar las distintas librerías importadas en ellos.</w:t>
      </w:r>
    </w:p>
    <w:p w14:paraId="2210386C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63515ADA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b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>EJEMPLO.PY:</w:t>
      </w:r>
    </w:p>
    <w:p w14:paraId="4317524F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t>Se detalla a continuación mediante el código de este script el procedimiento a seguir para realizar las predicciones.</w:t>
      </w:r>
    </w:p>
    <w:p w14:paraId="70BD76DD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2F85F825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proofErr w:type="spellStart"/>
      <w:r>
        <w:rPr>
          <w:rFonts w:ascii="Blinker" w:eastAsia="Blinker" w:hAnsi="Blinker" w:cs="Blinker"/>
          <w:sz w:val="24"/>
          <w:szCs w:val="24"/>
        </w:rPr>
        <w:t>Realizamos</w:t>
      </w:r>
      <w:proofErr w:type="spellEnd"/>
      <w:r>
        <w:rPr>
          <w:rFonts w:ascii="Blinker" w:eastAsia="Blinker" w:hAnsi="Blinker" w:cs="Blinker"/>
          <w:sz w:val="24"/>
          <w:szCs w:val="24"/>
        </w:rPr>
        <w:t xml:space="preserve"> </w:t>
      </w:r>
      <w:proofErr w:type="spellStart"/>
      <w:r>
        <w:rPr>
          <w:rFonts w:ascii="Blinker" w:eastAsia="Blinker" w:hAnsi="Blinker" w:cs="Blinker"/>
          <w:sz w:val="24"/>
          <w:szCs w:val="24"/>
        </w:rPr>
        <w:t>los</w:t>
      </w:r>
      <w:proofErr w:type="spellEnd"/>
      <w:r>
        <w:rPr>
          <w:rFonts w:ascii="Blinker" w:eastAsia="Blinker" w:hAnsi="Blinker" w:cs="Blinker"/>
          <w:sz w:val="24"/>
          <w:szCs w:val="24"/>
        </w:rPr>
        <w:t xml:space="preserve"> </w:t>
      </w:r>
      <w:proofErr w:type="spellStart"/>
      <w:r>
        <w:rPr>
          <w:rFonts w:ascii="Blinker" w:eastAsia="Blinker" w:hAnsi="Blinker" w:cs="Blinker"/>
          <w:sz w:val="24"/>
          <w:szCs w:val="24"/>
        </w:rPr>
        <w:t>siguientes</w:t>
      </w:r>
      <w:proofErr w:type="spellEnd"/>
      <w:r>
        <w:rPr>
          <w:rFonts w:ascii="Blinker" w:eastAsia="Blinker" w:hAnsi="Blinker" w:cs="Blinker"/>
          <w:sz w:val="24"/>
          <w:szCs w:val="24"/>
        </w:rPr>
        <w:t xml:space="preserve"> imports::</w:t>
      </w:r>
    </w:p>
    <w:p w14:paraId="418D60A8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737BBFF2" wp14:editId="6D7F9F8C">
            <wp:extent cx="5514975" cy="40957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1F63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1710102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E49408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3B3E2F86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BB1FA66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32D5D824" w14:textId="77777777" w:rsidR="00776381" w:rsidRDefault="00776381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5E00946" w14:textId="72013186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lastRenderedPageBreak/>
        <w:t>A continuación tenemos las siguientes variables:</w:t>
      </w:r>
    </w:p>
    <w:p w14:paraId="0ED0A3B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5418A8C8" wp14:editId="510FE249">
            <wp:extent cx="3838575" cy="184785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467EF" w14:textId="77777777" w:rsidR="00AD5366" w:rsidRPr="007815FC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b/>
          <w:sz w:val="24"/>
          <w:szCs w:val="24"/>
          <w:lang w:val="es-ES"/>
        </w:rPr>
        <w:t xml:space="preserve">EXAMPLE_TEXT: </w:t>
      </w:r>
      <w:r w:rsidRPr="007815FC">
        <w:rPr>
          <w:rFonts w:ascii="Blinker" w:eastAsia="Blinker" w:hAnsi="Blinker" w:cs="Blinker"/>
          <w:sz w:val="24"/>
          <w:szCs w:val="24"/>
          <w:lang w:val="es-ES"/>
        </w:rPr>
        <w:t xml:space="preserve">contiene el texto sobre el que queremos realizar la predicción. </w:t>
      </w:r>
    </w:p>
    <w:p w14:paraId="10B4233A" w14:textId="77777777" w:rsidR="00AD5366" w:rsidRPr="007815FC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b/>
          <w:sz w:val="24"/>
          <w:szCs w:val="24"/>
          <w:lang w:val="es-ES"/>
        </w:rPr>
        <w:t xml:space="preserve">MODEL_PATH: </w:t>
      </w:r>
      <w:r w:rsidRPr="007815FC">
        <w:rPr>
          <w:rFonts w:ascii="Blinker" w:eastAsia="Blinker" w:hAnsi="Blinker" w:cs="Blinker"/>
          <w:sz w:val="24"/>
          <w:szCs w:val="24"/>
          <w:lang w:val="es-ES"/>
        </w:rPr>
        <w:t>contiene la ruta al modelo.</w:t>
      </w:r>
    </w:p>
    <w:p w14:paraId="69B83505" w14:textId="77777777" w:rsidR="00AD5366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 xml:space="preserve">TOKENIZER: </w:t>
      </w:r>
      <w:proofErr w:type="spellStart"/>
      <w:r>
        <w:rPr>
          <w:rFonts w:ascii="Blinker" w:eastAsia="Blinker" w:hAnsi="Blinker" w:cs="Blinker"/>
          <w:sz w:val="24"/>
          <w:szCs w:val="24"/>
        </w:rPr>
        <w:t>tokenizador</w:t>
      </w:r>
      <w:proofErr w:type="spellEnd"/>
      <w:r>
        <w:rPr>
          <w:rFonts w:ascii="Blinker" w:eastAsia="Blinker" w:hAnsi="Blinker" w:cs="Blinker"/>
          <w:sz w:val="24"/>
          <w:szCs w:val="24"/>
        </w:rPr>
        <w:t xml:space="preserve"> de </w:t>
      </w:r>
      <w:proofErr w:type="spellStart"/>
      <w:r>
        <w:rPr>
          <w:rFonts w:ascii="Blinker" w:eastAsia="Blinker" w:hAnsi="Blinker" w:cs="Blinker"/>
          <w:sz w:val="24"/>
          <w:szCs w:val="24"/>
        </w:rPr>
        <w:t>Robertuito</w:t>
      </w:r>
      <w:proofErr w:type="spellEnd"/>
      <w:r>
        <w:rPr>
          <w:rFonts w:ascii="Blinker" w:eastAsia="Blinker" w:hAnsi="Blinker" w:cs="Blinker"/>
          <w:sz w:val="24"/>
          <w:szCs w:val="24"/>
        </w:rPr>
        <w:t xml:space="preserve"> disponible </w:t>
      </w:r>
      <w:proofErr w:type="spellStart"/>
      <w:r>
        <w:rPr>
          <w:rFonts w:ascii="Blinker" w:eastAsia="Blinker" w:hAnsi="Blinker" w:cs="Blinker"/>
          <w:sz w:val="24"/>
          <w:szCs w:val="24"/>
        </w:rPr>
        <w:t>en</w:t>
      </w:r>
      <w:proofErr w:type="spellEnd"/>
      <w:r>
        <w:rPr>
          <w:rFonts w:ascii="Blinker" w:eastAsia="Blinker" w:hAnsi="Blinker" w:cs="Blinker"/>
          <w:sz w:val="24"/>
          <w:szCs w:val="24"/>
        </w:rPr>
        <w:t xml:space="preserve"> </w:t>
      </w:r>
      <w:hyperlink r:id="rId11">
        <w:r>
          <w:rPr>
            <w:rFonts w:ascii="Blinker" w:eastAsia="Blinker" w:hAnsi="Blinker" w:cs="Blinker"/>
            <w:color w:val="1155CC"/>
            <w:sz w:val="24"/>
            <w:szCs w:val="24"/>
            <w:u w:val="single"/>
          </w:rPr>
          <w:t>Hugging Face</w:t>
        </w:r>
      </w:hyperlink>
      <w:r>
        <w:rPr>
          <w:rFonts w:ascii="Blinker" w:eastAsia="Blinker" w:hAnsi="Blinker" w:cs="Blinker"/>
          <w:sz w:val="24"/>
          <w:szCs w:val="24"/>
        </w:rPr>
        <w:t>.</w:t>
      </w:r>
    </w:p>
    <w:p w14:paraId="5AD6EF8F" w14:textId="77777777" w:rsidR="00AD5366" w:rsidRPr="007815FC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b/>
          <w:sz w:val="24"/>
          <w:szCs w:val="24"/>
          <w:lang w:val="es-ES"/>
        </w:rPr>
        <w:t xml:space="preserve">LABEL_MAPPING: </w:t>
      </w:r>
      <w:r w:rsidRPr="007815FC">
        <w:rPr>
          <w:rFonts w:ascii="Blinker" w:eastAsia="Blinker" w:hAnsi="Blinker" w:cs="Blinker"/>
          <w:sz w:val="24"/>
          <w:szCs w:val="24"/>
          <w:lang w:val="es-ES"/>
        </w:rPr>
        <w:t>se utiliza para presentar el tipo de odio por pantalla.</w:t>
      </w:r>
    </w:p>
    <w:p w14:paraId="02B12CA0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6209AA46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t xml:space="preserve">Cargamos el modelo y el </w:t>
      </w:r>
      <w:proofErr w:type="spellStart"/>
      <w:r w:rsidRPr="007815FC">
        <w:rPr>
          <w:rFonts w:ascii="Blinker" w:eastAsia="Blinker" w:hAnsi="Blinker" w:cs="Blinker"/>
          <w:sz w:val="24"/>
          <w:szCs w:val="24"/>
          <w:lang w:val="es-ES"/>
        </w:rPr>
        <w:t>tokenizer</w:t>
      </w:r>
      <w:proofErr w:type="spellEnd"/>
      <w:r w:rsidRPr="007815FC">
        <w:rPr>
          <w:rFonts w:ascii="Blinker" w:eastAsia="Blinker" w:hAnsi="Blinker" w:cs="Blinker"/>
          <w:sz w:val="24"/>
          <w:szCs w:val="24"/>
          <w:lang w:val="es-ES"/>
        </w:rPr>
        <w:t>:</w:t>
      </w:r>
    </w:p>
    <w:p w14:paraId="27D62975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6968FE5B" wp14:editId="7BF2E237">
            <wp:extent cx="5248275" cy="657225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138CE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6FED25BA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t>Llamamos a la función que utiliza el modelo para realizar la predicción:</w:t>
      </w:r>
    </w:p>
    <w:p w14:paraId="77CD4A2D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2FDD4D2B" wp14:editId="57E647C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94769" cy="2778912"/>
            <wp:effectExtent l="0" t="0" r="0" b="0"/>
            <wp:wrapNone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4769" cy="2778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A3990F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34339FE7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3B8A3763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407B9BF8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611B4C1D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6F43D843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18CC797B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775D0FF7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483A5DFB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385BAED9" wp14:editId="304F9EB6">
            <wp:extent cx="4667250" cy="42862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44BB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2B4963AE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  <w:r w:rsidRPr="007815FC">
        <w:rPr>
          <w:rFonts w:ascii="Blinker" w:eastAsia="Blinker" w:hAnsi="Blinker" w:cs="Blinker"/>
          <w:sz w:val="24"/>
          <w:szCs w:val="24"/>
          <w:lang w:val="es-ES"/>
        </w:rPr>
        <w:t>Y mostramos el resultado por pantalla:</w:t>
      </w:r>
    </w:p>
    <w:p w14:paraId="3981C688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79888AD3" wp14:editId="0642B146">
            <wp:extent cx="5943600" cy="4953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A225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1C95EF77" w14:textId="2986AA8D" w:rsidR="007815FC" w:rsidRDefault="007815FC">
      <w:pPr>
        <w:spacing w:line="360" w:lineRule="auto"/>
        <w:jc w:val="both"/>
        <w:rPr>
          <w:rFonts w:ascii="Blinker" w:hAnsi="Blinker"/>
          <w:color w:val="242424"/>
          <w:shd w:val="clear" w:color="auto" w:fill="FFFFFF"/>
          <w:lang w:val="es-ES"/>
        </w:rPr>
      </w:pPr>
      <w:r w:rsidRPr="007815FC">
        <w:rPr>
          <w:rFonts w:ascii="Blinker" w:hAnsi="Blinker"/>
          <w:color w:val="242424"/>
          <w:shd w:val="clear" w:color="auto" w:fill="FFFFFF"/>
          <w:lang w:val="es-ES"/>
        </w:rPr>
        <w:t>También será necesario descargar el modelo entrenado “</w:t>
      </w:r>
      <w:proofErr w:type="spellStart"/>
      <w:r>
        <w:fldChar w:fldCharType="begin"/>
      </w:r>
      <w:r w:rsidRPr="007815FC">
        <w:rPr>
          <w:lang w:val="es-ES"/>
        </w:rPr>
        <w:instrText>HYPERLINK "https://eur03.safelinks.protection.outlook.com/?url=https%3A%2F%2Facortar.link%2FrbCxiy&amp;data=05%7C02%7Celias.said%40unir.net%7Ce1c2d4012bdb458ec95108dca64fdddd%7C22c8b4a4d92643b2bcc787b998590b47%7C0%7C0%7C638568109156938390%7CUnknown%7CTWFpbGZsb3d8eyJWIjoiMC4wLjAwMDAiLCJQIjoiV2luMzIiLCJBTiI6Ik1haWwiLCJXVCI6Mn0%3D%7C4000%7C%7C%7C&amp;sdata=SjcsUQyVWvhA6Lt6QDs20UAUNip8kEQp%2F83mYtF5Ewg%3D&amp;reserved=0" \o "Dirección URL original: https://acortar.link/rbCxiy. Haga clic o pulse si confía en este vínculo." \t "_blank"</w:instrText>
      </w:r>
      <w:r>
        <w:fldChar w:fldCharType="separate"/>
      </w:r>
      <w:r w:rsidRPr="007815FC">
        <w:rPr>
          <w:rStyle w:val="Hipervnculo"/>
          <w:rFonts w:ascii="Blinker" w:hAnsi="Blinker"/>
          <w:color w:val="000080"/>
          <w:bdr w:val="none" w:sz="0" w:space="0" w:color="auto" w:frame="1"/>
          <w:shd w:val="clear" w:color="auto" w:fill="FFFFFF"/>
          <w:lang w:val="es-ES"/>
        </w:rPr>
        <w:t>pytorch_model.bin</w:t>
      </w:r>
      <w:proofErr w:type="spellEnd"/>
      <w:r>
        <w:fldChar w:fldCharType="end"/>
      </w:r>
      <w:r w:rsidRPr="007815FC">
        <w:rPr>
          <w:rFonts w:ascii="Blinker" w:hAnsi="Blinker"/>
          <w:color w:val="242424"/>
          <w:shd w:val="clear" w:color="auto" w:fill="FFFFFF"/>
          <w:lang w:val="es-ES"/>
        </w:rPr>
        <w:t xml:space="preserve">” y copiarlo en la carpeta </w:t>
      </w:r>
      <w:proofErr w:type="spellStart"/>
      <w:r w:rsidRPr="007815FC">
        <w:rPr>
          <w:rFonts w:ascii="Blinker" w:hAnsi="Blinker"/>
          <w:color w:val="242424"/>
          <w:shd w:val="clear" w:color="auto" w:fill="FFFFFF"/>
          <w:lang w:val="es-ES"/>
        </w:rPr>
        <w:t>hate_type_model</w:t>
      </w:r>
      <w:proofErr w:type="spellEnd"/>
      <w:r w:rsidRPr="007815FC">
        <w:rPr>
          <w:rFonts w:ascii="Blinker" w:hAnsi="Blinker"/>
          <w:color w:val="242424"/>
          <w:shd w:val="clear" w:color="auto" w:fill="FFFFFF"/>
          <w:lang w:val="es-ES"/>
        </w:rPr>
        <w:t>.</w:t>
      </w:r>
    </w:p>
    <w:p w14:paraId="21751DC2" w14:textId="77777777" w:rsidR="007815FC" w:rsidRPr="007815FC" w:rsidRDefault="007815FC">
      <w:pPr>
        <w:spacing w:line="360" w:lineRule="auto"/>
        <w:jc w:val="both"/>
        <w:rPr>
          <w:rFonts w:ascii="Blinker" w:eastAsia="Blinker" w:hAnsi="Blinker" w:cs="Blinker"/>
          <w:sz w:val="24"/>
          <w:szCs w:val="24"/>
          <w:lang w:val="es-ES"/>
        </w:rPr>
      </w:pPr>
    </w:p>
    <w:p w14:paraId="13F4B376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b/>
          <w:sz w:val="30"/>
          <w:szCs w:val="30"/>
          <w:u w:val="single"/>
          <w:lang w:val="es-ES"/>
        </w:rPr>
      </w:pPr>
      <w:r w:rsidRPr="007815FC">
        <w:rPr>
          <w:rFonts w:ascii="Blinker" w:eastAsia="Blinker" w:hAnsi="Blinker" w:cs="Blinker"/>
          <w:b/>
          <w:sz w:val="30"/>
          <w:szCs w:val="30"/>
          <w:u w:val="single"/>
          <w:lang w:val="es-ES"/>
        </w:rPr>
        <w:t>Uso del código de entrenamiento:</w:t>
      </w:r>
    </w:p>
    <w:p w14:paraId="2D956466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57396F2D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Importamos las librerías necesarias: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7977E34" wp14:editId="19D17E70">
            <wp:extent cx="5943600" cy="4305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AEE2F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0E405CF1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563A3130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Leemos el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dataset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de entrenamiento a un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dataframe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de pandas: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4EC5798" wp14:editId="49E931F1">
            <wp:extent cx="4462463" cy="525538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52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DDBA7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246047A6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Leemos también los datasets con las entradas generadas mediante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backtranslation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para intentar balancear el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dataset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y los concatenamos al que habíamos leído anteriormente para conformar el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dataset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final:</w:t>
      </w:r>
    </w:p>
    <w:p w14:paraId="1CA964B4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22DCE95" wp14:editId="025AF06A">
            <wp:extent cx="5943600" cy="952500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9061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8BC4D45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Aplicamos funciones de limpieza al texto:</w:t>
      </w:r>
    </w:p>
    <w:p w14:paraId="3AED1587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75C5D484" wp14:editId="4176CD22">
            <wp:extent cx="5943600" cy="20447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F9E2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05A8619B" wp14:editId="27B51907">
            <wp:extent cx="5943600" cy="16637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239C5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EAF15FB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Mapeamos las etiquetas a valores numéricos:</w:t>
      </w:r>
    </w:p>
    <w:p w14:paraId="0DEB08BE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698DF157" wp14:editId="0570819B">
            <wp:extent cx="5943600" cy="11811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B0A3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E8475E3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Como seguimos teniendo las clases desbalanceadas, nos quedamos con el mismo número de entradas que tenga la clase menos poblada:</w:t>
      </w:r>
    </w:p>
    <w:p w14:paraId="3AAB7A5B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828D978" wp14:editId="622BB957">
            <wp:extent cx="4833938" cy="8614451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8614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1B652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Dividimos los datos en el conjunto de entrenamiento y validación:</w:t>
      </w:r>
    </w:p>
    <w:p w14:paraId="0E3C49A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2723C43" wp14:editId="337EA145">
            <wp:extent cx="5943600" cy="1231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2215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3253396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Inicializamos el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tokenizador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ya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preentrenado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de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Robertuito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y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tokenizamos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los cuerpos de entrenamiento y validación:</w:t>
      </w:r>
    </w:p>
    <w:p w14:paraId="3538D17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BFDA01F" wp14:editId="6BF486BF">
            <wp:extent cx="5943600" cy="40513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7AE9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A82EA0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B59917E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62F856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81CEF0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90B6F28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Preparamos los datos de entrada para el entrenamiento y validación del modelo: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EE24427" wp14:editId="695D3BE5">
            <wp:extent cx="6415088" cy="2804781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2804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43C87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5B82EF91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Inicializamos el modelo </w:t>
      </w:r>
      <w:proofErr w:type="spellStart"/>
      <w:proofErr w:type="gram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Robertuito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 y</w:t>
      </w:r>
      <w:proofErr w:type="gram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el optimizador:</w:t>
      </w:r>
    </w:p>
    <w:p w14:paraId="492D766D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8CFB515" wp14:editId="1362A7E5">
            <wp:extent cx="6436596" cy="1083081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6596" cy="1083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50AE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81F97C1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Con respecto al optimizador, se han realizado pruebas con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AdamW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, SGD, ASGD y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Adadelta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. Para utilizar cualquiera de los optimizadores mencionados solo hay que sustituir el nombre en el código de la siguiente forma (por ejemplo para utilizar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Adadelta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):</w:t>
      </w:r>
    </w:p>
    <w:p w14:paraId="4F0DB987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ACFB7AF" wp14:editId="1DC696F5">
            <wp:extent cx="5943600" cy="4191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357E4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br/>
        <w:t xml:space="preserve">En caso de especificar un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weight_decay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distinto de cero, estaremos aplicando regularización L2.</w:t>
      </w:r>
    </w:p>
    <w:p w14:paraId="1B9FBC98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5A12C2DF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1965DB68" w14:textId="77777777" w:rsidR="00776381" w:rsidRPr="007815FC" w:rsidRDefault="00776381">
      <w:pPr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br w:type="page"/>
      </w:r>
    </w:p>
    <w:p w14:paraId="1CCAD2EF" w14:textId="50D1BDA9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Con las siguientes líneas de código podremos hacer uso de la GPU en caso de que nuestro equipo cuente con ella:</w:t>
      </w:r>
    </w:p>
    <w:p w14:paraId="2C0AE03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6699FB6F" wp14:editId="3C4FC7A3">
            <wp:extent cx="5943600" cy="5969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832B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4CF3C33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Inicializamos las variables donde almacenaremos la evolución del </w:t>
      </w:r>
      <w:proofErr w:type="gram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 xml:space="preserve">accuracy  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y</w:t>
      </w:r>
      <w:proofErr w:type="gramEnd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 xml:space="preserve">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loss</w:t>
      </w:r>
      <w:proofErr w:type="spellEnd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 xml:space="preserve">  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durante el entrenamiento y la validación:</w:t>
      </w:r>
    </w:p>
    <w:p w14:paraId="5D454B90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5BAA8AC9" wp14:editId="389B214E">
            <wp:extent cx="5943600" cy="10160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0C7C0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1B29871" w14:textId="77777777" w:rsidR="00776381" w:rsidRDefault="00776381">
      <w:pPr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 w:type="page"/>
      </w:r>
    </w:p>
    <w:p w14:paraId="6FABF4ED" w14:textId="739EE48B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Entrenamiento y validación del modelo:</w:t>
      </w:r>
    </w:p>
    <w:p w14:paraId="5E4496F2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2597079" wp14:editId="2C3CA235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005388" cy="8658225"/>
            <wp:effectExtent l="0" t="0" r="0" b="0"/>
            <wp:wrapNone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865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5FB814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5B259BE6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4CDAAF14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7C7B7B03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282B1FBF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196DAD65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1FA1A85A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17C44210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5F273095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7D7FBCFC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28820F3A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208EEB54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25E6C564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212F58EF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307386DE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5B09B569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1E8150EB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6209FDB1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34566397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71376E18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7687918A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49E76108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4C823A29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3AFE10F5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3FDD6D95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2CC1BA28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1F0F5FE2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2BDE224A" w14:textId="77777777" w:rsidR="00AD5366" w:rsidRPr="007815FC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</w:p>
    <w:p w14:paraId="03D64BC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2D279356" wp14:editId="624C1A0A">
            <wp:extent cx="5943600" cy="36703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5AB11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3209798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Podemos especificar un número distinto de épocas </w:t>
      </w:r>
      <w:proofErr w:type="spellStart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durantes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las que realizar el entrenamiento y validación modificando la variable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num_epochs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:</w:t>
      </w:r>
    </w:p>
    <w:p w14:paraId="44649C0D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C8FDCA2" wp14:editId="560FF503">
            <wp:extent cx="1333500" cy="31432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3860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1FA66B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A continuación se muestra la implementación de un mecanismo de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early</w:t>
      </w:r>
      <w:proofErr w:type="spellEnd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 xml:space="preserve">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stopping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para que en caso de que el </w:t>
      </w:r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accuracy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en validación no aumente en un número de épocas específico se detenga el entrenamiento. 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Para </w:t>
      </w:r>
      <w:proofErr w:type="spellStart"/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ello</w:t>
      </w:r>
      <w:proofErr w:type="spellEnd"/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comenzamos</w:t>
      </w:r>
      <w:proofErr w:type="spellEnd"/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inicializando</w:t>
      </w:r>
      <w:proofErr w:type="spellEnd"/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las </w:t>
      </w:r>
      <w:proofErr w:type="spellStart"/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siguientes</w:t>
      </w:r>
      <w:proofErr w:type="spellEnd"/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variables:</w:t>
      </w:r>
    </w:p>
    <w:p w14:paraId="7E42FA4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b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D375CD7" wp14:editId="0FF17B66">
            <wp:extent cx="2333625" cy="800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77AE9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b/>
          <w:color w:val="202124"/>
          <w:sz w:val="24"/>
          <w:szCs w:val="24"/>
          <w:highlight w:val="white"/>
        </w:rPr>
      </w:pPr>
    </w:p>
    <w:p w14:paraId="6A8331C1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Siendo </w:t>
      </w:r>
      <w:proofErr w:type="spellStart"/>
      <w:r w:rsidRPr="007815FC">
        <w:rPr>
          <w:rFonts w:ascii="Blinker" w:eastAsia="Blinker" w:hAnsi="Blinker" w:cs="Blinker"/>
          <w:b/>
          <w:i/>
          <w:color w:val="202124"/>
          <w:sz w:val="24"/>
          <w:szCs w:val="24"/>
          <w:highlight w:val="white"/>
          <w:lang w:val="es-ES"/>
        </w:rPr>
        <w:t>patience</w:t>
      </w:r>
      <w:proofErr w:type="spellEnd"/>
      <w:r w:rsidRPr="007815FC">
        <w:rPr>
          <w:rFonts w:ascii="Blinker" w:eastAsia="Blinker" w:hAnsi="Blinker" w:cs="Blinker"/>
          <w:b/>
          <w:color w:val="202124"/>
          <w:sz w:val="24"/>
          <w:szCs w:val="24"/>
          <w:highlight w:val="white"/>
          <w:lang w:val="es-ES"/>
        </w:rPr>
        <w:t xml:space="preserve"> 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el número máximo de épocas en las que esperar a que se mejore el </w:t>
      </w:r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accuracy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en validación.</w:t>
      </w:r>
    </w:p>
    <w:p w14:paraId="4618B5A5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Añadimos el mecanismo de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early</w:t>
      </w:r>
      <w:proofErr w:type="spellEnd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 xml:space="preserve">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stopping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tras la validación realizada en cada época:</w:t>
      </w:r>
    </w:p>
    <w:p w14:paraId="3CFD506F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E17C2FC" wp14:editId="30A0099A">
            <wp:extent cx="5267325" cy="233362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395D4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D97C83F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>Visualización del reporte de clasificación y matriz de confusión:</w:t>
      </w:r>
    </w:p>
    <w:p w14:paraId="72E9F7BE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069D1A70" wp14:editId="540BE4B9">
            <wp:extent cx="5943600" cy="30734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232BB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EF0E96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B36FA78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733B691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5EFC4D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A6083F1" w14:textId="77777777" w:rsidR="00AD5366" w:rsidRPr="007815FC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</w:pP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Podemos visualizar graficadas las evoluciones del </w:t>
      </w:r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 xml:space="preserve">accuracy </w:t>
      </w:r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y </w:t>
      </w:r>
      <w:proofErr w:type="spellStart"/>
      <w:r w:rsidRPr="007815FC">
        <w:rPr>
          <w:rFonts w:ascii="Blinker" w:eastAsia="Blinker" w:hAnsi="Blinker" w:cs="Blinker"/>
          <w:i/>
          <w:color w:val="202124"/>
          <w:sz w:val="24"/>
          <w:szCs w:val="24"/>
          <w:highlight w:val="white"/>
          <w:lang w:val="es-ES"/>
        </w:rPr>
        <w:t>loss</w:t>
      </w:r>
      <w:proofErr w:type="spellEnd"/>
      <w:r w:rsidRPr="007815FC">
        <w:rPr>
          <w:rFonts w:ascii="Blinker" w:eastAsia="Blinker" w:hAnsi="Blinker" w:cs="Blinker"/>
          <w:color w:val="202124"/>
          <w:sz w:val="24"/>
          <w:szCs w:val="24"/>
          <w:highlight w:val="white"/>
          <w:lang w:val="es-ES"/>
        </w:rPr>
        <w:t xml:space="preserve"> del modelo durante las épocas de entrenamiento y validación con:</w:t>
      </w:r>
    </w:p>
    <w:p w14:paraId="03B281BB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67526339" wp14:editId="5EB56FA0">
            <wp:extent cx="5943600" cy="40513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799D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44645D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6F33149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AB69D0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AB3EC44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sectPr w:rsidR="00AD5366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987DD3" w14:textId="77777777" w:rsidR="00A05D43" w:rsidRDefault="00A05D43">
      <w:pPr>
        <w:spacing w:line="240" w:lineRule="auto"/>
      </w:pPr>
      <w:r>
        <w:separator/>
      </w:r>
    </w:p>
  </w:endnote>
  <w:endnote w:type="continuationSeparator" w:id="0">
    <w:p w14:paraId="6928FB4E" w14:textId="77777777" w:rsidR="00A05D43" w:rsidRDefault="00A05D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inker">
    <w:altName w:val="Calibri"/>
    <w:charset w:val="00"/>
    <w:family w:val="auto"/>
    <w:pitch w:val="default"/>
    <w:embedRegular r:id="rId1" w:fontKey="{320FA4AD-EA30-4F47-9805-490B1C0D791D}"/>
    <w:embedBold r:id="rId2" w:fontKey="{5551DBE2-6BD1-4F33-A638-C40BE68D2386}"/>
    <w:embedItalic r:id="rId3" w:fontKey="{2BCDF056-3455-495C-8624-8A12935D1FA0}"/>
    <w:embedBoldItalic r:id="rId4" w:fontKey="{E338685A-9356-450D-BBC1-8CF1B1B2C2A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26A7FE3-2378-4107-971D-C4B2CFAD22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461470E-8722-4692-9880-D419C26C4B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1D15A" w14:textId="77777777" w:rsidR="00AD5366" w:rsidRDefault="00000000">
    <w:pPr>
      <w:jc w:val="right"/>
      <w:rPr>
        <w:rFonts w:ascii="Blinker" w:eastAsia="Blinker" w:hAnsi="Blinker" w:cs="Blinker"/>
        <w:b/>
      </w:rPr>
    </w:pPr>
    <w:r>
      <w:rPr>
        <w:rFonts w:ascii="Blinker" w:eastAsia="Blinker" w:hAnsi="Blinker" w:cs="Blinker"/>
        <w:b/>
      </w:rPr>
      <w:fldChar w:fldCharType="begin"/>
    </w:r>
    <w:r>
      <w:rPr>
        <w:rFonts w:ascii="Blinker" w:eastAsia="Blinker" w:hAnsi="Blinker" w:cs="Blinker"/>
        <w:b/>
      </w:rPr>
      <w:instrText>PAGE</w:instrText>
    </w:r>
    <w:r>
      <w:rPr>
        <w:rFonts w:ascii="Blinker" w:eastAsia="Blinker" w:hAnsi="Blinker" w:cs="Blinker"/>
        <w:b/>
      </w:rPr>
      <w:fldChar w:fldCharType="separate"/>
    </w:r>
    <w:r w:rsidR="00776381">
      <w:rPr>
        <w:rFonts w:ascii="Blinker" w:eastAsia="Blinker" w:hAnsi="Blinker" w:cs="Blinker"/>
        <w:b/>
        <w:noProof/>
      </w:rPr>
      <w:t>1</w:t>
    </w:r>
    <w:r>
      <w:rPr>
        <w:rFonts w:ascii="Blinker" w:eastAsia="Blinker" w:hAnsi="Blinker" w:cs="Blinker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8CAFC" w14:textId="77777777" w:rsidR="00A05D43" w:rsidRDefault="00A05D43">
      <w:pPr>
        <w:spacing w:line="240" w:lineRule="auto"/>
      </w:pPr>
      <w:r>
        <w:separator/>
      </w:r>
    </w:p>
  </w:footnote>
  <w:footnote w:type="continuationSeparator" w:id="0">
    <w:p w14:paraId="38A39530" w14:textId="77777777" w:rsidR="00A05D43" w:rsidRDefault="00A05D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C95D4" w14:textId="77777777" w:rsidR="00AD5366" w:rsidRDefault="00000000">
    <w:pPr>
      <w:spacing w:after="160" w:line="259" w:lineRule="auto"/>
    </w:pPr>
    <w:r>
      <w:rPr>
        <w:rFonts w:ascii="Calibri" w:eastAsia="Calibri" w:hAnsi="Calibri" w:cs="Calibri"/>
        <w:noProof/>
      </w:rPr>
      <w:drawing>
        <wp:inline distT="114300" distB="114300" distL="114300" distR="114300" wp14:anchorId="3025B3C2" wp14:editId="316DECCC">
          <wp:extent cx="881530" cy="240983"/>
          <wp:effectExtent l="0" t="0" r="0" b="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1530" cy="240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</w:rPr>
      <w:t xml:space="preserve">                                                                                                                   </w:t>
    </w:r>
    <w:r>
      <w:rPr>
        <w:rFonts w:ascii="Calibri" w:eastAsia="Calibri" w:hAnsi="Calibri" w:cs="Calibri"/>
        <w:noProof/>
      </w:rPr>
      <w:drawing>
        <wp:inline distT="114300" distB="114300" distL="114300" distR="114300" wp14:anchorId="61222759" wp14:editId="764C67FB">
          <wp:extent cx="787489" cy="457252"/>
          <wp:effectExtent l="0" t="0" r="0" b="0"/>
          <wp:docPr id="19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489" cy="4572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D91BA0"/>
    <w:multiLevelType w:val="multilevel"/>
    <w:tmpl w:val="E5848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34973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hideSpellingErrors/>
  <w:hideGrammaticalError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Q0MTM1NzYzsLA0NLVQ0lEKTi0uzszPAykwrAUAvYBrRywAAAA="/>
  </w:docVars>
  <w:rsids>
    <w:rsidRoot w:val="00AD5366"/>
    <w:rsid w:val="00063059"/>
    <w:rsid w:val="00776381"/>
    <w:rsid w:val="007815FC"/>
    <w:rsid w:val="0086371B"/>
    <w:rsid w:val="00A05D43"/>
    <w:rsid w:val="00AD5366"/>
    <w:rsid w:val="00D1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459CD"/>
  <w15:docId w15:val="{9A964FB3-75AD-4BEF-BC38-A66BD1512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semiHidden/>
    <w:unhideWhenUsed/>
    <w:rsid w:val="007815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FacebookAI/roberta-bas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huggingface.co/pysentimiento/robertuito-sentiment-analysi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ggingface.c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718</Words>
  <Characters>3951</Characters>
  <Application>Microsoft Office Word</Application>
  <DocSecurity>0</DocSecurity>
  <Lines>32</Lines>
  <Paragraphs>9</Paragraphs>
  <ScaleCrop>false</ScaleCrop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Autor</cp:lastModifiedBy>
  <cp:revision>3</cp:revision>
  <dcterms:created xsi:type="dcterms:W3CDTF">2024-05-25T21:36:00Z</dcterms:created>
  <dcterms:modified xsi:type="dcterms:W3CDTF">2024-07-17T12:25:00Z</dcterms:modified>
</cp:coreProperties>
</file>