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left"/>
      </w:pPr>
      <w:r>
        <w:rPr>
          <w:rFonts w:ascii="Inter" w:cs="Inter" w:eastAsia="Inter" w:hAnsi="Inter"/>
          <w:b/>
          <w:bCs/>
          <w:color w:val="1E40AF"/>
          <w:sz w:val="36"/>
          <w:szCs w:val="36"/>
        </w:rPr>
        <w:t xml:space="preserve">AESCION BILLING SYSTEM</w:t>
      </w:r>
    </w:p>
    <w:p>
      <w:pPr>
        <w:spacing w:after="120" w:before="0"/>
        <w:jc w:val="left"/>
      </w:pPr>
      <w:r>
        <w:rPr>
          <w:rFonts w:ascii="Inter" w:cs="Inter" w:eastAsia="Inter" w:hAnsi="Inter"/>
          <w:b/>
          <w:bCs/>
          <w:color w:val="EA580C"/>
          <w:sz w:val="26"/>
          <w:szCs w:val="26"/>
        </w:rPr>
        <w:t xml:space="preserve">Active Project Overview</w:t>
      </w:r>
    </w:p>
    <w:p>
      <w:pPr>
        <w:spacing w:after="240" w:before="0"/>
        <w:jc w:val="left"/>
      </w:pPr>
      <w:r>
        <w:rPr>
          <w:rFonts w:ascii="Inter" w:cs="Inter" w:eastAsia="Inter" w:hAnsi="Inter"/>
          <w:i/>
          <w:iCs/>
          <w:color w:val="64748B"/>
          <w:sz w:val="20"/>
          <w:szCs w:val="20"/>
        </w:rPr>
        <w:t xml:space="preserve">Multi-Tenant Commerce, Billing &amp; Business Operations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Document Information</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Details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Project Name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AESCION Billing System</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Platform Classification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Multi-Tenant SaaS Commerce &amp; ERP Engine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Target Audience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Internal Team, Developers, Managers, Reviewers, Stakeholders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Document Version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1.0.0 (Production Architecture Reference)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Last Updated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August 2026</w:t>
            </w:r>
          </w:p>
        </w:tc>
      </w:tr>
    </w:tbl>
    <w:p>
      <w:pPr>
        <w:spacing w:after="80" w:before="60" w:line="276"/>
      </w:pPr>
      <w:r>
        <w:rPr>
          <w:rFonts w:ascii="Inter" w:cs="Inter" w:eastAsia="Inter" w:hAnsi="Inter"/>
          <w:color w:val="334155"/>
          <w:sz w:val="20"/>
          <w:szCs w:val="20"/>
        </w:rPr>
        <w:t xml:space="preserve"/>
      </w:r>
    </w:p>
    <w:p>
      <w:pPr>
        <w:pStyle w:val="Heading1"/>
        <w:spacing w:after="120" w:before="360"/>
        <w:rPr>
          <w:rFonts w:ascii="Inter" w:cs="Inter" w:eastAsia="Inter" w:hAnsi="Inter"/>
          <w:b/>
          <w:bCs/>
          <w:color w:val="1E40AF"/>
          <w:sz w:val="28"/>
          <w:szCs w:val="28"/>
        </w:rPr>
      </w:pPr>
      <w:r>
        <w:t xml:space="preserve">1. PROJECT INTRODUCTION</w:t>
      </w:r>
    </w:p>
    <w:p>
      <w:pPr>
        <w:spacing w:after="80" w:before="60" w:line="276"/>
      </w:pPr>
      <w:r>
        <w:rPr>
          <w:rFonts w:ascii="Inter" w:cs="Inter" w:eastAsia="Inter" w:hAnsi="Inter"/>
          <w:color w:val="334155"/>
          <w:sz w:val="20"/>
          <w:szCs w:val="20"/>
        </w:rPr>
        <w:t xml:space="preserve">The AESCION Billing System is a production-grade, multi-tenant business commerce, billing, and financial operations platform engineered to power diverse commercial industries from a unified, modular core architecture. Unlike single-purpose point-of-sale or accounting software, AESCION provides deep multi-organizational and multi-branch tenancy alongside business-type-aware operational intelligence.</w:t>
      </w:r>
    </w:p>
    <w:p>
      <w:pPr>
        <w:spacing w:after="80" w:before="60" w:line="276"/>
      </w:pPr>
      <w:r>
        <w:rPr>
          <w:rFonts w:ascii="Inter" w:cs="Inter" w:eastAsia="Inter" w:hAnsi="Inter"/>
          <w:color w:val="334155"/>
          <w:sz w:val="20"/>
          <w:szCs w:val="20"/>
        </w:rPr>
        <w:t xml:space="preserve">The platform combines shared foundational business subsystems—such as double-entry style financial records, unified customer/supplier ledgers, role-based access control (RBAC), and real-time inventory management—with specialized industry packs tailored to specific commercial operational environments:</w:t>
      </w:r>
    </w:p>
    <w:p>
      <w:pPr>
        <w:pStyle w:val="ListParagraph"/>
        <w:numPr>
          <w:ilvl w:val="0"/>
          <w:numId w:val="1"/>
        </w:numPr>
        <w:spacing w:after="40" w:before="40" w:line="260"/>
      </w:pPr>
      <w:r>
        <w:rPr>
          <w:rFonts w:ascii="Inter" w:cs="Inter" w:eastAsia="Inter" w:hAnsi="Inter"/>
          <w:b/>
          <w:bCs/>
          <w:color w:val="0F172A"/>
          <w:sz w:val="20"/>
          <w:szCs w:val="20"/>
        </w:rPr>
        <w:t xml:space="preserve">Retail Shop: </w:t>
      </w:r>
      <w:r>
        <w:rPr>
          <w:rFonts w:ascii="Inter" w:cs="Inter" w:eastAsia="Inter" w:hAnsi="Inter"/>
          <w:color w:val="334155"/>
          <w:sz w:val="20"/>
          <w:szCs w:val="20"/>
        </w:rPr>
        <w:t xml:space="preserve">Fast barcode POS billing, quotations, credit management, returns, and inventory control.</w:t>
      </w:r>
    </w:p>
    <w:p>
      <w:pPr>
        <w:pStyle w:val="ListParagraph"/>
        <w:numPr>
          <w:ilvl w:val="0"/>
          <w:numId w:val="1"/>
        </w:numPr>
        <w:spacing w:after="40" w:before="40" w:line="260"/>
      </w:pPr>
      <w:r>
        <w:rPr>
          <w:rFonts w:ascii="Inter" w:cs="Inter" w:eastAsia="Inter" w:hAnsi="Inter"/>
          <w:b/>
          <w:bCs/>
          <w:color w:val="0F172A"/>
          <w:sz w:val="20"/>
          <w:szCs w:val="20"/>
        </w:rPr>
        <w:t xml:space="preserve">Supermarket: </w:t>
      </w:r>
      <w:r>
        <w:rPr>
          <w:rFonts w:ascii="Inter" w:cs="Inter" w:eastAsia="Inter" w:hAnsi="Inter"/>
          <w:color w:val="334155"/>
          <w:sz w:val="20"/>
          <w:szCs w:val="20"/>
        </w:rPr>
        <w:t xml:space="preserve">High-speed multi-counter billing, weighing scale items, batch/expiry alerts, and cashier shift reconciliation.</w:t>
      </w:r>
    </w:p>
    <w:p>
      <w:pPr>
        <w:pStyle w:val="ListParagraph"/>
        <w:numPr>
          <w:ilvl w:val="0"/>
          <w:numId w:val="1"/>
        </w:numPr>
        <w:spacing w:after="40" w:before="40" w:line="260"/>
      </w:pPr>
      <w:r>
        <w:rPr>
          <w:rFonts w:ascii="Inter" w:cs="Inter" w:eastAsia="Inter" w:hAnsi="Inter"/>
          <w:b/>
          <w:bCs/>
          <w:color w:val="0F172A"/>
          <w:sz w:val="20"/>
          <w:szCs w:val="20"/>
        </w:rPr>
        <w:t xml:space="preserve">Wholesale / Distribution: </w:t>
      </w:r>
      <w:r>
        <w:rPr>
          <w:rFonts w:ascii="Inter" w:cs="Inter" w:eastAsia="Inter" w:hAnsi="Inter"/>
          <w:color w:val="334155"/>
          <w:sz w:val="20"/>
          <w:szCs w:val="20"/>
        </w:rPr>
        <w:t xml:space="preserve">Sales orders, tiered customer price lists, credit limit controls, dispatch management, and receivables ageing.</w:t>
      </w:r>
    </w:p>
    <w:p>
      <w:pPr>
        <w:pStyle w:val="ListParagraph"/>
        <w:numPr>
          <w:ilvl w:val="0"/>
          <w:numId w:val="1"/>
        </w:numPr>
        <w:spacing w:after="40" w:before="40" w:line="260"/>
      </w:pPr>
      <w:r>
        <w:rPr>
          <w:rFonts w:ascii="Inter" w:cs="Inter" w:eastAsia="Inter" w:hAnsi="Inter"/>
          <w:b/>
          <w:bCs/>
          <w:color w:val="0F172A"/>
          <w:sz w:val="20"/>
          <w:szCs w:val="20"/>
        </w:rPr>
        <w:t xml:space="preserve">Restaurant / Cafe: </w:t>
      </w:r>
      <w:r>
        <w:rPr>
          <w:rFonts w:ascii="Inter" w:cs="Inter" w:eastAsia="Inter" w:hAnsi="Inter"/>
          <w:color w:val="334155"/>
          <w:sz w:val="20"/>
          <w:szCs w:val="20"/>
        </w:rPr>
        <w:t xml:space="preserve">Table seating maps, dine-in/takeaway/delivery modes, kitchen order tickets (KOT), kitchen display workflows, and recipe/ingredient wastage tracking.</w:t>
      </w:r>
    </w:p>
    <w:p>
      <w:pPr>
        <w:pStyle w:val="ListParagraph"/>
        <w:numPr>
          <w:ilvl w:val="0"/>
          <w:numId w:val="1"/>
        </w:numPr>
        <w:spacing w:after="40" w:before="40" w:line="260"/>
      </w:pPr>
      <w:r>
        <w:rPr>
          <w:rFonts w:ascii="Inter" w:cs="Inter" w:eastAsia="Inter" w:hAnsi="Inter"/>
          <w:b/>
          <w:bCs/>
          <w:color w:val="0F172A"/>
          <w:sz w:val="20"/>
          <w:szCs w:val="20"/>
        </w:rPr>
        <w:t xml:space="preserve">Service / Repair Business: </w:t>
      </w:r>
      <w:r>
        <w:rPr>
          <w:rFonts w:ascii="Inter" w:cs="Inter" w:eastAsia="Inter" w:hAnsi="Inter"/>
          <w:color w:val="334155"/>
          <w:sz w:val="20"/>
          <w:szCs w:val="20"/>
        </w:rPr>
        <w:t xml:space="preserve">Job cards, customer assets tracking, diagnostic complaints, repair estimates, technician assignments, and service warranties.</w:t>
      </w:r>
    </w:p>
    <w:p>
      <w:pPr>
        <w:pStyle w:val="ListParagraph"/>
        <w:numPr>
          <w:ilvl w:val="0"/>
          <w:numId w:val="1"/>
        </w:numPr>
        <w:spacing w:after="40" w:before="40" w:line="260"/>
      </w:pPr>
      <w:r>
        <w:rPr>
          <w:rFonts w:ascii="Inter" w:cs="Inter" w:eastAsia="Inter" w:hAnsi="Inter"/>
          <w:b/>
          <w:bCs/>
          <w:color w:val="0F172A"/>
          <w:sz w:val="20"/>
          <w:szCs w:val="20"/>
        </w:rPr>
        <w:t xml:space="preserve">Pharmacy / Healthcare Retail: </w:t>
      </w:r>
      <w:r>
        <w:rPr>
          <w:rFonts w:ascii="Inter" w:cs="Inter" w:eastAsia="Inter" w:hAnsi="Inter"/>
          <w:color w:val="334155"/>
          <w:sz w:val="20"/>
          <w:szCs w:val="20"/>
        </w:rPr>
        <w:t xml:space="preserve">Batch and expiry date tracking, near-expiry alerts, supplier records, and prescription reference lookup (excluding clinical decision-making).</w:t>
      </w:r>
    </w:p>
    <w:p>
      <w:pPr>
        <w:pStyle w:val="Heading1"/>
        <w:spacing w:after="120" w:before="360"/>
        <w:rPr>
          <w:rFonts w:ascii="Inter" w:cs="Inter" w:eastAsia="Inter" w:hAnsi="Inter"/>
          <w:b/>
          <w:bCs/>
          <w:color w:val="1E40AF"/>
          <w:sz w:val="28"/>
          <w:szCs w:val="28"/>
        </w:rPr>
      </w:pPr>
      <w:r>
        <w:t xml:space="preserve">2. PROJECT OBJECTIVES</w:t>
      </w:r>
    </w:p>
    <w:p>
      <w:pPr>
        <w:spacing w:after="80" w:before="60" w:line="276"/>
      </w:pPr>
      <w:r>
        <w:rPr>
          <w:rFonts w:ascii="Inter" w:cs="Inter" w:eastAsia="Inter" w:hAnsi="Inter"/>
          <w:color w:val="334155"/>
          <w:sz w:val="20"/>
          <w:szCs w:val="20"/>
        </w:rPr>
        <w:t xml:space="preserve">The overarching mission of AESCION Billing System is to unify fragmented retail, hospitality, distribution, and service operations into an integrated, cloud-native commerce ecosystem. Primary objectives include:</w:t>
      </w:r>
    </w:p>
    <w:p>
      <w:pPr>
        <w:pStyle w:val="ListParagraph"/>
        <w:numPr>
          <w:ilvl w:val="0"/>
          <w:numId w:val="1"/>
        </w:numPr>
        <w:spacing w:after="40" w:before="40" w:line="260"/>
      </w:pPr>
      <w:r>
        <w:rPr>
          <w:rFonts w:ascii="Inter" w:cs="Inter" w:eastAsia="Inter" w:hAnsi="Inter"/>
          <w:b/>
          <w:bCs/>
          <w:color w:val="0F172A"/>
          <w:sz w:val="20"/>
          <w:szCs w:val="20"/>
        </w:rPr>
        <w:t xml:space="preserve">Unified Commerce &amp; Billing: </w:t>
      </w:r>
      <w:r>
        <w:rPr>
          <w:rFonts w:ascii="Inter" w:cs="Inter" w:eastAsia="Inter" w:hAnsi="Inter"/>
          <w:color w:val="334155"/>
          <w:sz w:val="20"/>
          <w:szCs w:val="20"/>
        </w:rPr>
        <w:t xml:space="preserve">Eliminate the friction between point-of-sale billing, quotation generation, commercial invoices, and payment receipts by synchronizing all transactions into a single source of truth.</w:t>
      </w:r>
    </w:p>
    <w:p>
      <w:pPr>
        <w:pStyle w:val="ListParagraph"/>
        <w:numPr>
          <w:ilvl w:val="0"/>
          <w:numId w:val="1"/>
        </w:numPr>
        <w:spacing w:after="40" w:before="40" w:line="260"/>
      </w:pPr>
      <w:r>
        <w:rPr>
          <w:rFonts w:ascii="Inter" w:cs="Inter" w:eastAsia="Inter" w:hAnsi="Inter"/>
          <w:b/>
          <w:bCs/>
          <w:color w:val="0F172A"/>
          <w:sz w:val="20"/>
          <w:szCs w:val="20"/>
        </w:rPr>
        <w:t xml:space="preserve">Multi-Industry Flexibility: </w:t>
      </w:r>
      <w:r>
        <w:rPr>
          <w:rFonts w:ascii="Inter" w:cs="Inter" w:eastAsia="Inter" w:hAnsi="Inter"/>
          <w:color w:val="334155"/>
          <w:sz w:val="20"/>
          <w:szCs w:val="20"/>
        </w:rPr>
        <w:t xml:space="preserve">Support 6+ major commercial business profiles dynamically without requiring separate codebases or fragmented software stacks.</w:t>
      </w:r>
    </w:p>
    <w:p>
      <w:pPr>
        <w:pStyle w:val="ListParagraph"/>
        <w:numPr>
          <w:ilvl w:val="0"/>
          <w:numId w:val="1"/>
        </w:numPr>
        <w:spacing w:after="40" w:before="40" w:line="260"/>
      </w:pPr>
      <w:r>
        <w:rPr>
          <w:rFonts w:ascii="Inter" w:cs="Inter" w:eastAsia="Inter" w:hAnsi="Inter"/>
          <w:b/>
          <w:bCs/>
          <w:color w:val="0F172A"/>
          <w:sz w:val="20"/>
          <w:szCs w:val="20"/>
        </w:rPr>
        <w:t xml:space="preserve">Multi-Tenant &amp; Multi-Outlet Scaling: </w:t>
      </w:r>
      <w:r>
        <w:rPr>
          <w:rFonts w:ascii="Inter" w:cs="Inter" w:eastAsia="Inter" w:hAnsi="Inter"/>
          <w:color w:val="334155"/>
          <w:sz w:val="20"/>
          <w:szCs w:val="20"/>
        </w:rPr>
        <w:t xml:space="preserve">Enable businesses to effortlessly manage parent organizations, regional branches, and dedicated counters with strict database isolation and granular data boundaries.</w:t>
      </w:r>
    </w:p>
    <w:p>
      <w:pPr>
        <w:pStyle w:val="ListParagraph"/>
        <w:numPr>
          <w:ilvl w:val="0"/>
          <w:numId w:val="1"/>
        </w:numPr>
        <w:spacing w:after="40" w:before="40" w:line="260"/>
      </w:pPr>
      <w:r>
        <w:rPr>
          <w:rFonts w:ascii="Inter" w:cs="Inter" w:eastAsia="Inter" w:hAnsi="Inter"/>
          <w:b/>
          <w:bCs/>
          <w:color w:val="0F172A"/>
          <w:sz w:val="20"/>
          <w:szCs w:val="20"/>
        </w:rPr>
        <w:t xml:space="preserve">Granular Role-Based Security: </w:t>
      </w:r>
      <w:r>
        <w:rPr>
          <w:rFonts w:ascii="Inter" w:cs="Inter" w:eastAsia="Inter" w:hAnsi="Inter"/>
          <w:color w:val="334155"/>
          <w:sz w:val="20"/>
          <w:szCs w:val="20"/>
        </w:rPr>
        <w:t xml:space="preserve">Provide custom organizational roles, granular permission matrices, and field-level operational ceilings (e.g., maximum cashier discount overrides).</w:t>
      </w:r>
    </w:p>
    <w:p>
      <w:pPr>
        <w:pStyle w:val="ListParagraph"/>
        <w:numPr>
          <w:ilvl w:val="0"/>
          <w:numId w:val="1"/>
        </w:numPr>
        <w:spacing w:after="40" w:before="40" w:line="260"/>
      </w:pPr>
      <w:r>
        <w:rPr>
          <w:rFonts w:ascii="Inter" w:cs="Inter" w:eastAsia="Inter" w:hAnsi="Inter"/>
          <w:b/>
          <w:bCs/>
          <w:color w:val="0F172A"/>
          <w:sz w:val="20"/>
          <w:szCs w:val="20"/>
        </w:rPr>
        <w:t xml:space="preserve">Real-Time Operational Pulse: </w:t>
      </w:r>
      <w:r>
        <w:rPr>
          <w:rFonts w:ascii="Inter" w:cs="Inter" w:eastAsia="Inter" w:hAnsi="Inter"/>
          <w:color w:val="334155"/>
          <w:sz w:val="20"/>
          <w:szCs w:val="20"/>
        </w:rPr>
        <w:t xml:space="preserve">Deliver live executive insights, inventory health alerts, cashier presence monitoring, and predictive anomaly warnings directly to owners and store managers.</w:t>
      </w:r>
    </w:p>
    <w:p>
      <w:pPr>
        <w:pStyle w:val="ListParagraph"/>
        <w:numPr>
          <w:ilvl w:val="0"/>
          <w:numId w:val="1"/>
        </w:numPr>
        <w:spacing w:after="40" w:before="40" w:line="260"/>
      </w:pPr>
      <w:r>
        <w:rPr>
          <w:rFonts w:ascii="Inter" w:cs="Inter" w:eastAsia="Inter" w:hAnsi="Inter"/>
          <w:b/>
          <w:bCs/>
          <w:color w:val="0F172A"/>
          <w:sz w:val="20"/>
          <w:szCs w:val="20"/>
        </w:rPr>
        <w:t xml:space="preserve">Cross-Platform Extensibility: </w:t>
      </w:r>
      <w:r>
        <w:rPr>
          <w:rFonts w:ascii="Inter" w:cs="Inter" w:eastAsia="Inter" w:hAnsi="Inter"/>
          <w:color w:val="334155"/>
          <w:sz w:val="20"/>
          <w:szCs w:val="20"/>
        </w:rPr>
        <w:t xml:space="preserve">Design a shared API and unified types architecture supporting web desktops, touchscreen POS terminals, and upcoming React Native/Expo mobile apps.</w:t>
      </w:r>
    </w:p>
    <w:p>
      <w:pPr>
        <w:pStyle w:val="Heading1"/>
        <w:spacing w:after="120" w:before="360"/>
        <w:rPr>
          <w:rFonts w:ascii="Inter" w:cs="Inter" w:eastAsia="Inter" w:hAnsi="Inter"/>
          <w:b/>
          <w:bCs/>
          <w:color w:val="1E40AF"/>
          <w:sz w:val="28"/>
          <w:szCs w:val="28"/>
        </w:rPr>
      </w:pPr>
      <w:r>
        <w:t xml:space="preserve">3. CURRENT TECHNOLOGY STACK</w:t>
      </w:r>
    </w:p>
    <w:p>
      <w:pPr>
        <w:spacing w:after="80" w:before="60" w:line="276"/>
      </w:pPr>
      <w:r>
        <w:rPr>
          <w:rFonts w:ascii="Inter" w:cs="Inter" w:eastAsia="Inter" w:hAnsi="Inter"/>
          <w:color w:val="334155"/>
          <w:sz w:val="20"/>
          <w:szCs w:val="20"/>
        </w:rPr>
        <w:t xml:space="preserve">The platform is built using a modern, scalable TypeScript monorepo architecture designed for high performance, developer velocity, and maintainability: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Layer</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Technology</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Purpose &amp; Rationale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Frontend Web</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React, Vite, TypeScript, TailwindCSS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High-performance SPA with fast hot-module replacement and rich light-themed design system.</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Backend API</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NestJS, Express, TypeScript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Modular enterprise architecture with dependency injection, JWT guards, decorators, and WebSocket gateways.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Database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PostgreSQL (Relational Cloud DB)</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ACID-compliant relational database with foreign key constraints and transactional integrity.</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ORM &amp; Migrations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Prisma ORM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Type-safe database queries, declarative schema migrations, and high-performance connection pooling.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Real-Time Presence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Socket.IO (WebSockets)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Instant cashier live online/offline heartbeat tracking, transaction broadcasts, and dashboard KPI sync.</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Shared Types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@aescion/types (Monorepo Package)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Zero-drift shared TypeScript interfaces, permission constants, DTO schemas, and business capabilities.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Mobile Direction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React Native, Expo</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Cross-platform mobile application architecture reusing backend APIs, RBAC, and business contexts.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Hosting Strategy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Firebase Hosting (Web), Public Cloud Container (API), Managed Cloud PostgreSQL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Scalable, distributed hosting architecture with SSL termination and CDN caching.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Source Control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Git, GitHub Monorepo</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NPM workspaces managing apps/web, apps/api, apps/mobile, and packages/types.</w:t>
            </w:r>
          </w:p>
        </w:tc>
      </w:tr>
    </w:tbl>
    <w:p>
      <w:pPr>
        <w:pStyle w:val="Heading1"/>
        <w:spacing w:after="120" w:before="360"/>
        <w:rPr>
          <w:rFonts w:ascii="Inter" w:cs="Inter" w:eastAsia="Inter" w:hAnsi="Inter"/>
          <w:b/>
          <w:bCs/>
          <w:color w:val="1E40AF"/>
          <w:sz w:val="28"/>
          <w:szCs w:val="28"/>
        </w:rPr>
      </w:pPr>
      <w:r>
        <w:t xml:space="preserve">4. PROJECT ARCHITECTURE</w:t>
      </w:r>
    </w:p>
    <w:p>
      <w:pPr>
        <w:spacing w:after="80" w:before="60" w:line="276"/>
      </w:pPr>
      <w:r>
        <w:rPr>
          <w:rFonts w:ascii="Inter" w:cs="Inter" w:eastAsia="Inter" w:hAnsi="Inter"/>
          <w:color w:val="334155"/>
          <w:sz w:val="20"/>
          <w:szCs w:val="20"/>
        </w:rPr>
        <w:t xml:space="preserve">The system follows a clean client-server architecture where multiple client form factors interact with the central backend services through a secure REST API and WebSocket gateway: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1E40AF" w:sz="6"/>
              <w:bottom w:val="single" w:color="CBD5E1" w:sz="1"/>
              <w:right w:val="single" w:color="CBD5E1" w:sz="1"/>
            </w:tcBorders>
            <w:shd w:fill="F8FAFC" w:val="clear"/>
            <w:tcMar>
              <w:top w:type="dxa" w:w="120"/>
              <w:left w:type="dxa" w:w="160"/>
              <w:bottom w:type="dxa" w:w="120"/>
              <w:right w:type="dxa" w:w="160"/>
            </w:tcMar>
          </w:tcPr>
          <w:p>
            <w:pPr>
              <w:spacing w:after="60"/>
            </w:pPr>
            <w:r>
              <w:rPr>
                <w:rFonts w:ascii="Inter" w:cs="Inter" w:eastAsia="Inter" w:hAnsi="Inter"/>
                <w:b/>
                <w:bCs/>
                <w:color w:val="1E40AF"/>
                <w:sz w:val="20"/>
                <w:szCs w:val="20"/>
              </w:rPr>
              <w:t xml:space="preserve">SYSTEM ARCHITECTURE OVERVIEW</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CLIENT APPLICATION LAYER   |</w:t>
            </w:r>
          </w:p>
          <w:p>
            <w:pPr>
              <w:spacing w:after="20" w:before="20"/>
            </w:pPr>
            <w:r>
              <w:rPr>
                <w:rFonts w:ascii="Consolas" w:cs="Consolas" w:eastAsia="Consolas" w:hAnsi="Consolas"/>
                <w:color w:val="1E293B"/>
                <w:sz w:val="18"/>
                <w:szCs w:val="18"/>
              </w:rPr>
              <w:t xml:space="preserve">                  |  [React Web SPA]  [Expo Mobile]  |</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(HTTPS / WSS)</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NestJS BACKEND SERVICES    |</w:t>
            </w:r>
          </w:p>
          <w:p>
            <w:pPr>
              <w:spacing w:after="20" w:before="20"/>
            </w:pPr>
            <w:r>
              <w:rPr>
                <w:rFonts w:ascii="Consolas" w:cs="Consolas" w:eastAsia="Consolas" w:hAnsi="Consolas"/>
                <w:color w:val="1E293B"/>
                <w:sz w:val="18"/>
                <w:szCs w:val="18"/>
              </w:rPr>
              <w:t xml:space="preserve">                  |  - Auth &amp; Guard Middleware (JWT) |</w:t>
            </w:r>
          </w:p>
          <w:p>
            <w:pPr>
              <w:spacing w:after="20" w:before="20"/>
            </w:pPr>
            <w:r>
              <w:rPr>
                <w:rFonts w:ascii="Consolas" w:cs="Consolas" w:eastAsia="Consolas" w:hAnsi="Consolas"/>
                <w:color w:val="1E293B"/>
                <w:sz w:val="18"/>
                <w:szCs w:val="18"/>
              </w:rPr>
              <w:t xml:space="preserve">                  |  - Tenant &amp; Branch Context Guard |</w:t>
            </w:r>
          </w:p>
          <w:p>
            <w:pPr>
              <w:spacing w:after="20" w:before="20"/>
            </w:pPr>
            <w:r>
              <w:rPr>
                <w:rFonts w:ascii="Consolas" w:cs="Consolas" w:eastAsia="Consolas" w:hAnsi="Consolas"/>
                <w:color w:val="1E293B"/>
                <w:sz w:val="18"/>
                <w:szCs w:val="18"/>
              </w:rPr>
              <w:t xml:space="preserve">                  |  - Finance &amp; Document Engine     |</w:t>
            </w:r>
          </w:p>
          <w:p>
            <w:pPr>
              <w:spacing w:after="20" w:before="20"/>
            </w:pPr>
            <w:r>
              <w:rPr>
                <w:rFonts w:ascii="Consolas" w:cs="Consolas" w:eastAsia="Consolas" w:hAnsi="Consolas"/>
                <w:color w:val="1E293B"/>
                <w:sz w:val="18"/>
                <w:szCs w:val="18"/>
              </w:rPr>
              <w:t xml:space="preserve">                  |  - POS &amp; Billing Core Service    |</w:t>
            </w:r>
          </w:p>
          <w:p>
            <w:pPr>
              <w:spacing w:after="20" w:before="20"/>
            </w:pPr>
            <w:r>
              <w:rPr>
                <w:rFonts w:ascii="Consolas" w:cs="Consolas" w:eastAsia="Consolas" w:hAnsi="Consolas"/>
                <w:color w:val="1E293B"/>
                <w:sz w:val="18"/>
                <w:szCs w:val="18"/>
              </w:rPr>
              <w:t xml:space="preserve">                  |  - Real-Time Presence Gateway    |</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(Type-Safe ORM)</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Prisma ORM Data Layer      |</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(Native SQL Connection)</w:t>
            </w:r>
          </w:p>
          <w:p>
            <w:pPr>
              <w:spacing w:after="20" w:before="20"/>
            </w:pPr>
            <w:r>
              <w:rPr>
                <w:rFonts w:ascii="Consolas" w:cs="Consolas" w:eastAsia="Consolas" w:hAnsi="Consolas"/>
                <w:color w:val="1E293B"/>
                <w:sz w:val="18"/>
                <w:szCs w:val="18"/>
              </w:rPr>
              <w:t xml:space="preserve">                                    v</w:t>
            </w:r>
          </w:p>
          <w:p>
            <w:pPr>
              <w:spacing w:after="20" w:before="20"/>
            </w:pPr>
            <w:r>
              <w:rPr>
                <w:rFonts w:ascii="Consolas" w:cs="Consolas" w:eastAsia="Consolas" w:hAnsi="Consolas"/>
                <w:color w:val="1E293B"/>
                <w:sz w:val="18"/>
                <w:szCs w:val="18"/>
              </w:rPr>
              <w:t xml:space="preserve">                  +----------------------------------+</w:t>
            </w:r>
          </w:p>
          <w:p>
            <w:pPr>
              <w:spacing w:after="20" w:before="20"/>
            </w:pPr>
            <w:r>
              <w:rPr>
                <w:rFonts w:ascii="Consolas" w:cs="Consolas" w:eastAsia="Consolas" w:hAnsi="Consolas"/>
                <w:color w:val="1E293B"/>
                <w:sz w:val="18"/>
                <w:szCs w:val="18"/>
              </w:rPr>
              <w:t xml:space="preserve">                  |   PostgreSQL Relational DB       |</w:t>
            </w:r>
          </w:p>
          <w:p>
            <w:pPr>
              <w:spacing w:after="20" w:before="20"/>
            </w:pPr>
            <w:r>
              <w:rPr>
                <w:rFonts w:ascii="Consolas" w:cs="Consolas" w:eastAsia="Consolas" w:hAnsi="Consolas"/>
                <w:color w:val="1E293B"/>
                <w:sz w:val="18"/>
                <w:szCs w:val="18"/>
              </w:rPr>
              <w:t xml:space="preserve">                  |  (Tenants, Invoices, Stock, CRM) |</w:t>
            </w:r>
          </w:p>
          <w:p>
            <w:pPr>
              <w:spacing w:after="20" w:before="20"/>
            </w:pPr>
            <w:r>
              <w:rPr>
                <w:rFonts w:ascii="Consolas" w:cs="Consolas" w:eastAsia="Consolas" w:hAnsi="Consolas"/>
                <w:color w:val="1E293B"/>
                <w:sz w:val="18"/>
                <w:szCs w:val="18"/>
              </w:rPr>
              <w:t xml:space="preserve">                  +----------------------------------+</w:t>
            </w:r>
          </w:p>
        </w:tc>
      </w:tr>
    </w:tbl>
    <w:p>
      <w:pPr>
        <w:spacing w:after="80" w:before="60" w:line="276"/>
        <w:rPr>
          <w:b/>
          <w:bCs/>
        </w:rPr>
      </w:pPr>
      <w:r>
        <w:rPr>
          <w:rFonts w:ascii="Inter" w:cs="Inter" w:eastAsia="Inter" w:hAnsi="Inter"/>
          <w:b/>
          <w:bCs/>
          <w:color w:val="334155"/>
          <w:sz w:val="20"/>
          <w:szCs w:val="20"/>
        </w:rPr>
        <w:t xml:space="preserve">Monorepo Code Organization:</w:t>
      </w:r>
    </w:p>
    <w:p>
      <w:pPr>
        <w:pStyle w:val="ListParagraph"/>
        <w:numPr>
          <w:ilvl w:val="0"/>
          <w:numId w:val="1"/>
        </w:numPr>
        <w:spacing w:after="40" w:before="40" w:line="260"/>
      </w:pPr>
      <w:r>
        <w:rPr>
          <w:rFonts w:ascii="Inter" w:cs="Inter" w:eastAsia="Inter" w:hAnsi="Inter"/>
          <w:b/>
          <w:bCs/>
          <w:color w:val="0F172A"/>
          <w:sz w:val="20"/>
          <w:szCs w:val="20"/>
        </w:rPr>
        <w:t xml:space="preserve">apps/web: </w:t>
      </w:r>
      <w:r>
        <w:rPr>
          <w:rFonts w:ascii="Inter" w:cs="Inter" w:eastAsia="Inter" w:hAnsi="Inter"/>
          <w:color w:val="334155"/>
          <w:sz w:val="20"/>
          <w:szCs w:val="20"/>
        </w:rPr>
        <w:t xml:space="preserve">React 18 + Vite frontend application containing dashboard suites, POS workspaces, team management, and document modules.</w:t>
      </w:r>
    </w:p>
    <w:p>
      <w:pPr>
        <w:pStyle w:val="ListParagraph"/>
        <w:numPr>
          <w:ilvl w:val="0"/>
          <w:numId w:val="1"/>
        </w:numPr>
        <w:spacing w:after="40" w:before="40" w:line="260"/>
      </w:pPr>
      <w:r>
        <w:rPr>
          <w:rFonts w:ascii="Inter" w:cs="Inter" w:eastAsia="Inter" w:hAnsi="Inter"/>
          <w:b/>
          <w:bCs/>
          <w:color w:val="0F172A"/>
          <w:sz w:val="20"/>
          <w:szCs w:val="20"/>
        </w:rPr>
        <w:t xml:space="preserve">apps/api: </w:t>
      </w:r>
      <w:r>
        <w:rPr>
          <w:rFonts w:ascii="Inter" w:cs="Inter" w:eastAsia="Inter" w:hAnsi="Inter"/>
          <w:color w:val="334155"/>
          <w:sz w:val="20"/>
          <w:szCs w:val="20"/>
        </w:rPr>
        <w:t xml:space="preserve">NestJS enterprise server managing database transactions, authentication, financial math, and business rules.</w:t>
      </w:r>
    </w:p>
    <w:p>
      <w:pPr>
        <w:pStyle w:val="ListParagraph"/>
        <w:numPr>
          <w:ilvl w:val="0"/>
          <w:numId w:val="1"/>
        </w:numPr>
        <w:spacing w:after="40" w:before="40" w:line="260"/>
      </w:pPr>
      <w:r>
        <w:rPr>
          <w:rFonts w:ascii="Inter" w:cs="Inter" w:eastAsia="Inter" w:hAnsi="Inter"/>
          <w:b/>
          <w:bCs/>
          <w:color w:val="0F172A"/>
          <w:sz w:val="20"/>
          <w:szCs w:val="20"/>
        </w:rPr>
        <w:t xml:space="preserve">apps/mobile: </w:t>
      </w:r>
      <w:r>
        <w:rPr>
          <w:rFonts w:ascii="Inter" w:cs="Inter" w:eastAsia="Inter" w:hAnsi="Inter"/>
          <w:color w:val="334155"/>
          <w:sz w:val="20"/>
          <w:szCs w:val="20"/>
        </w:rPr>
        <w:t xml:space="preserve">Planned React Native / Expo application consuming shared backend endpoints for mobile sales and inventory auditing.</w:t>
      </w:r>
    </w:p>
    <w:p>
      <w:pPr>
        <w:pStyle w:val="ListParagraph"/>
        <w:numPr>
          <w:ilvl w:val="0"/>
          <w:numId w:val="1"/>
        </w:numPr>
        <w:spacing w:after="40" w:before="40" w:line="260"/>
      </w:pPr>
      <w:r>
        <w:rPr>
          <w:rFonts w:ascii="Inter" w:cs="Inter" w:eastAsia="Inter" w:hAnsi="Inter"/>
          <w:b/>
          <w:bCs/>
          <w:color w:val="0F172A"/>
          <w:sz w:val="20"/>
          <w:szCs w:val="20"/>
        </w:rPr>
        <w:t xml:space="preserve">packages/types: </w:t>
      </w:r>
      <w:r>
        <w:rPr>
          <w:rFonts w:ascii="Inter" w:cs="Inter" w:eastAsia="Inter" w:hAnsi="Inter"/>
          <w:color w:val="334155"/>
          <w:sz w:val="20"/>
          <w:szCs w:val="20"/>
        </w:rPr>
        <w:t xml:space="preserve">Shared TypeScript package containing data contracts, permission enums, and business profile capability models.</w:t>
      </w:r>
    </w:p>
    <w:p>
      <w:pPr>
        <w:pStyle w:val="Heading1"/>
        <w:spacing w:after="120" w:before="360"/>
        <w:rPr>
          <w:rFonts w:ascii="Inter" w:cs="Inter" w:eastAsia="Inter" w:hAnsi="Inter"/>
          <w:b/>
          <w:bCs/>
          <w:color w:val="1E40AF"/>
          <w:sz w:val="28"/>
          <w:szCs w:val="28"/>
        </w:rPr>
      </w:pPr>
      <w:r>
        <w:t xml:space="preserve">5. MULTI-TENANT ARCHITECTURE</w:t>
      </w:r>
    </w:p>
    <w:p>
      <w:pPr>
        <w:spacing w:after="80" w:before="60" w:line="276"/>
      </w:pPr>
      <w:r>
        <w:rPr>
          <w:rFonts w:ascii="Inter" w:cs="Inter" w:eastAsia="Inter" w:hAnsi="Inter"/>
          <w:color w:val="334155"/>
          <w:sz w:val="20"/>
          <w:szCs w:val="20"/>
        </w:rPr>
        <w:t xml:space="preserve">AESCION utilizes a robust logical multi-tenancy model enforced strictly at the database query and service layer. Every organization operates within its own isolated boundary while sharing high-efficiency cloud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1E40AF" w:sz="6"/>
              <w:bottom w:val="single" w:color="CBD5E1" w:sz="1"/>
              <w:right w:val="single" w:color="CBD5E1" w:sz="1"/>
            </w:tcBorders>
            <w:shd w:fill="F8FAFC" w:val="clear"/>
            <w:tcMar>
              <w:top w:type="dxa" w:w="120"/>
              <w:left w:type="dxa" w:w="160"/>
              <w:bottom w:type="dxa" w:w="120"/>
              <w:right w:type="dxa" w:w="160"/>
            </w:tcMar>
          </w:tcPr>
          <w:p>
            <w:pPr>
              <w:spacing w:after="60"/>
            </w:pPr>
            <w:r>
              <w:rPr>
                <w:rFonts w:ascii="Inter" w:cs="Inter" w:eastAsia="Inter" w:hAnsi="Inter"/>
                <w:b/>
                <w:bCs/>
                <w:color w:val="1E40AF"/>
                <w:sz w:val="20"/>
                <w:szCs w:val="20"/>
              </w:rPr>
              <w:t xml:space="preserve">TENANT HIERARCHY</w:t>
            </w:r>
          </w:p>
          <w:p>
            <w:pPr>
              <w:spacing w:after="20" w:before="20"/>
            </w:pPr>
            <w:r>
              <w:rPr>
                <w:rFonts w:ascii="Consolas" w:cs="Consolas" w:eastAsia="Consolas" w:hAnsi="Consolas"/>
                <w:color w:val="1E293B"/>
                <w:sz w:val="18"/>
                <w:szCs w:val="18"/>
              </w:rPr>
              <w:t xml:space="preserve">  Platform (SaaS Root &amp; Super Admin Console)</w:t>
            </w:r>
          </w:p>
          <w:p>
            <w:pPr>
              <w:spacing w:after="20" w:before="20"/>
            </w:pPr>
            <w:r>
              <w:rPr>
                <w:rFonts w:ascii="Consolas" w:cs="Consolas" w:eastAsia="Consolas" w:hAnsi="Consolas"/>
                <w:color w:val="1E293B"/>
                <w:sz w:val="18"/>
                <w:szCs w:val="18"/>
              </w:rPr>
              <w:t xml:space="preserve">    └── Organization (e.g. "Apex Retailers Ltd.")</w:t>
            </w:r>
          </w:p>
          <w:p>
            <w:pPr>
              <w:spacing w:after="20" w:before="20"/>
            </w:pPr>
            <w:r>
              <w:rPr>
                <w:rFonts w:ascii="Consolas" w:cs="Consolas" w:eastAsia="Consolas" w:hAnsi="Consolas"/>
                <w:color w:val="1E293B"/>
                <w:sz w:val="18"/>
                <w:szCs w:val="18"/>
              </w:rPr>
              <w:t xml:space="preserve">          ├── Outlets / Branches (e.g. "Downtown Flagship", "Airport Kiosk")</w:t>
            </w:r>
          </w:p>
          <w:p>
            <w:pPr>
              <w:spacing w:after="20" w:before="20"/>
            </w:pPr>
            <w:r>
              <w:rPr>
                <w:rFonts w:ascii="Consolas" w:cs="Consolas" w:eastAsia="Consolas" w:hAnsi="Consolas"/>
                <w:color w:val="1E293B"/>
                <w:sz w:val="18"/>
                <w:szCs w:val="18"/>
              </w:rPr>
              <w:t xml:space="preserve">          │     ├── Registers / Billing Counters (e.g. "POS Counter 1", "POS Counter 2")</w:t>
            </w:r>
          </w:p>
          <w:p>
            <w:pPr>
              <w:spacing w:after="20" w:before="20"/>
            </w:pPr>
            <w:r>
              <w:rPr>
                <w:rFonts w:ascii="Consolas" w:cs="Consolas" w:eastAsia="Consolas" w:hAnsi="Consolas"/>
                <w:color w:val="1E293B"/>
                <w:sz w:val="18"/>
                <w:szCs w:val="18"/>
              </w:rPr>
              <w:t xml:space="preserve">          │     └── Outlet-Specific Inventory &amp; Shifts</w:t>
            </w:r>
          </w:p>
          <w:p>
            <w:pPr>
              <w:spacing w:after="20" w:before="20"/>
            </w:pPr>
            <w:r>
              <w:rPr>
                <w:rFonts w:ascii="Consolas" w:cs="Consolas" w:eastAsia="Consolas" w:hAnsi="Consolas"/>
                <w:color w:val="1E293B"/>
                <w:sz w:val="18"/>
                <w:szCs w:val="18"/>
              </w:rPr>
              <w:t xml:space="preserve">          └── Organization Memberships &amp; Users (Owners, Managers, Cashiers)</w:t>
            </w:r>
          </w:p>
        </w:tc>
      </w:tr>
    </w:tbl>
    <w:p>
      <w:pPr>
        <w:spacing w:after="80" w:before="60" w:line="276"/>
        <w:rPr>
          <w:b/>
          <w:bCs/>
        </w:rPr>
      </w:pPr>
      <w:r>
        <w:rPr>
          <w:rFonts w:ascii="Inter" w:cs="Inter" w:eastAsia="Inter" w:hAnsi="Inter"/>
          <w:b/>
          <w:bCs/>
          <w:color w:val="334155"/>
          <w:sz w:val="20"/>
          <w:szCs w:val="20"/>
        </w:rPr>
        <w:t xml:space="preserve">Strict Scoping Rules:</w:t>
      </w:r>
    </w:p>
    <w:p>
      <w:pPr>
        <w:pStyle w:val="ListParagraph"/>
        <w:numPr>
          <w:ilvl w:val="0"/>
          <w:numId w:val="1"/>
        </w:numPr>
        <w:spacing w:after="40" w:before="40" w:line="260"/>
      </w:pPr>
      <w:r>
        <w:rPr>
          <w:rFonts w:ascii="Inter" w:cs="Inter" w:eastAsia="Inter" w:hAnsi="Inter"/>
          <w:b/>
          <w:bCs/>
          <w:color w:val="0F172A"/>
          <w:sz w:val="20"/>
          <w:szCs w:val="20"/>
        </w:rPr>
        <w:t xml:space="preserve">Mandatory organizationId: </w:t>
      </w:r>
      <w:r>
        <w:rPr>
          <w:rFonts w:ascii="Inter" w:cs="Inter" w:eastAsia="Inter" w:hAnsi="Inter"/>
          <w:color w:val="334155"/>
          <w:sz w:val="20"/>
          <w:szCs w:val="20"/>
        </w:rPr>
        <w:t xml:space="preserve">Every database query for customers, items, invoices, quotations, receipts, and settings requires an exact organizationId filter. Organization A can never access or modify Organization B data.</w:t>
      </w:r>
    </w:p>
    <w:p>
      <w:pPr>
        <w:pStyle w:val="ListParagraph"/>
        <w:numPr>
          <w:ilvl w:val="0"/>
          <w:numId w:val="1"/>
        </w:numPr>
        <w:spacing w:after="40" w:before="40" w:line="260"/>
      </w:pPr>
      <w:r>
        <w:rPr>
          <w:rFonts w:ascii="Inter" w:cs="Inter" w:eastAsia="Inter" w:hAnsi="Inter"/>
          <w:b/>
          <w:bCs/>
          <w:color w:val="0F172A"/>
          <w:sz w:val="20"/>
          <w:szCs w:val="20"/>
        </w:rPr>
        <w:t xml:space="preserve">Outlet-Level Granularity: </w:t>
      </w:r>
      <w:r>
        <w:rPr>
          <w:rFonts w:ascii="Inter" w:cs="Inter" w:eastAsia="Inter" w:hAnsi="Inter"/>
          <w:color w:val="334155"/>
          <w:sz w:val="20"/>
          <w:szCs w:val="20"/>
        </w:rPr>
        <w:t xml:space="preserve">Transactions, register shifts, and physical stock quantities are further isolated by outletId to maintain clear branch-level accountability.</w:t>
      </w:r>
    </w:p>
    <w:p>
      <w:pPr>
        <w:pStyle w:val="ListParagraph"/>
        <w:numPr>
          <w:ilvl w:val="0"/>
          <w:numId w:val="1"/>
        </w:numPr>
        <w:spacing w:after="40" w:before="40" w:line="260"/>
      </w:pPr>
      <w:r>
        <w:rPr>
          <w:rFonts w:ascii="Inter" w:cs="Inter" w:eastAsia="Inter" w:hAnsi="Inter"/>
          <w:b/>
          <w:bCs/>
          <w:color w:val="0F172A"/>
          <w:sz w:val="20"/>
          <w:szCs w:val="20"/>
        </w:rPr>
        <w:t xml:space="preserve">Tenant Context Injection: </w:t>
      </w:r>
      <w:r>
        <w:rPr>
          <w:rFonts w:ascii="Inter" w:cs="Inter" w:eastAsia="Inter" w:hAnsi="Inter"/>
          <w:color w:val="334155"/>
          <w:sz w:val="20"/>
          <w:szCs w:val="20"/>
        </w:rPr>
        <w:t xml:space="preserve">The backend CurrentTenant decorator automatically extracts and verifies the user organization and outlet IDs from the validated JWT token, preventing tenant tampering.</w:t>
      </w:r>
    </w:p>
    <w:p>
      <w:pPr>
        <w:pStyle w:val="Heading1"/>
        <w:spacing w:after="120" w:before="360"/>
        <w:rPr>
          <w:rFonts w:ascii="Inter" w:cs="Inter" w:eastAsia="Inter" w:hAnsi="Inter"/>
          <w:b/>
          <w:bCs/>
          <w:color w:val="1E40AF"/>
          <w:sz w:val="28"/>
          <w:szCs w:val="28"/>
        </w:rPr>
      </w:pPr>
      <w:r>
        <w:t xml:space="preserve">6. USER ROLES &amp; ACCESS CONTROL</w:t>
      </w:r>
    </w:p>
    <w:p>
      <w:pPr>
        <w:spacing w:after="80" w:before="60" w:line="276"/>
      </w:pPr>
      <w:r>
        <w:rPr>
          <w:rFonts w:ascii="Inter" w:cs="Inter" w:eastAsia="Inter" w:hAnsi="Inter"/>
          <w:color w:val="334155"/>
          <w:sz w:val="20"/>
          <w:szCs w:val="20"/>
        </w:rPr>
        <w:t xml:space="preserve">The platform provides a comprehensive Role-Based Access Control (RBAC) engine with default roles, custom organizational roles, and fine-grained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Role Code</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Title</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Operational Responsibilities &amp; Access Scope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SUPER_ADMIN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Platform Administrator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Full platform control, SaaS organization management, tenant feature overrides, support impersonation, and platform health monitoring.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OWNER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Business Owner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Complete organization oversight: Financial dashboards, Cashier Performance tracking, team creation, role limits, settings, document management, and receipt voiding.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MANAGER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Branch / Store Manager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Day-to-day outlet operations: Staff supervision, discount approval requests, stock adjustments, inventory transfers, and purchase orders.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CASHIER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Staff Cashier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Point-of-sale checkout, shift opening/closing, quotation creation, quotation-to-invoice conversion, receipt generation, and own-record management.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ACCOUNTANT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Financial Controller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General ledger, accounts receivable/payable, tax/GST summary reports, purchase bill verification, and balance sheet exports.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INVENTORY_STAFF</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Storekeeper / Warehouse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Stock receiving, low-stock reordering, inter-branch stock transfers, wastage logging, and batch/expiry auditing.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WAITER / CAPTAIN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Hospitality Floor Staff</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Table reservation seating, digital menu ordering, live KOT dispatch, and bill settlement requests.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KITCHEN_STAFF</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Kitchen Display Operator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Real-time order prep tracking, modifier execution, item status updates (PREPARING, READY, SERVED).</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TECHNICIAN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Service Engineer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Job card execution, diagnostic inspection, spare parts consumption, and repair status updates.</w:t>
            </w:r>
          </w:p>
        </w:tc>
      </w:tr>
    </w:tbl>
    <w:p>
      <w:pPr>
        <w:pStyle w:val="Heading1"/>
        <w:spacing w:after="120" w:before="360"/>
        <w:rPr>
          <w:rFonts w:ascii="Inter" w:cs="Inter" w:eastAsia="Inter" w:hAnsi="Inter"/>
          <w:b/>
          <w:bCs/>
          <w:color w:val="1E40AF"/>
          <w:sz w:val="28"/>
          <w:szCs w:val="28"/>
        </w:rPr>
      </w:pPr>
      <w:r>
        <w:t xml:space="preserve">7. CORE BUSINESS MODULES</w:t>
      </w:r>
    </w:p>
    <w:p>
      <w:pPr>
        <w:spacing w:after="80" w:before="60" w:line="276"/>
      </w:pPr>
      <w:r>
        <w:rPr>
          <w:rFonts w:ascii="Inter" w:cs="Inter" w:eastAsia="Inter" w:hAnsi="Inter"/>
          <w:color w:val="334155"/>
          <w:sz w:val="20"/>
          <w:szCs w:val="20"/>
        </w:rPr>
        <w:t xml:space="preserve">All commercial organizations hosted on AESCION share a unified suite of foundational business engines:</w:t>
      </w:r>
    </w:p>
    <w:p>
      <w:pPr>
        <w:pStyle w:val="ListParagraph"/>
        <w:numPr>
          <w:ilvl w:val="0"/>
          <w:numId w:val="1"/>
        </w:numPr>
        <w:spacing w:after="40" w:before="40" w:line="260"/>
      </w:pPr>
      <w:r>
        <w:rPr>
          <w:rFonts w:ascii="Inter" w:cs="Inter" w:eastAsia="Inter" w:hAnsi="Inter"/>
          <w:b/>
          <w:bCs/>
          <w:color w:val="0F172A"/>
          <w:sz w:val="20"/>
          <w:szCs w:val="20"/>
        </w:rPr>
        <w:t xml:space="preserve">Authentication &amp; Identity: </w:t>
      </w:r>
      <w:r>
        <w:rPr>
          <w:rFonts w:ascii="Inter" w:cs="Inter" w:eastAsia="Inter" w:hAnsi="Inter"/>
          <w:color w:val="334155"/>
          <w:sz w:val="20"/>
          <w:szCs w:val="20"/>
        </w:rPr>
        <w:t xml:space="preserve">Secure login, JWT access/refresh token rotation, password hashing, and active session management.</w:t>
      </w:r>
    </w:p>
    <w:p>
      <w:pPr>
        <w:pStyle w:val="ListParagraph"/>
        <w:numPr>
          <w:ilvl w:val="0"/>
          <w:numId w:val="1"/>
        </w:numPr>
        <w:spacing w:after="40" w:before="40" w:line="260"/>
      </w:pPr>
      <w:r>
        <w:rPr>
          <w:rFonts w:ascii="Inter" w:cs="Inter" w:eastAsia="Inter" w:hAnsi="Inter"/>
          <w:b/>
          <w:bCs/>
          <w:color w:val="0F172A"/>
          <w:sz w:val="20"/>
          <w:szCs w:val="20"/>
        </w:rPr>
        <w:t xml:space="preserve">Tenant &amp; Outlet Management: </w:t>
      </w:r>
      <w:r>
        <w:rPr>
          <w:rFonts w:ascii="Inter" w:cs="Inter" w:eastAsia="Inter" w:hAnsi="Inter"/>
          <w:color w:val="334155"/>
          <w:sz w:val="20"/>
          <w:szCs w:val="20"/>
        </w:rPr>
        <w:t xml:space="preserve">Multi-branch configuration, business type selection, tax registration details, and outlet access mapping.</w:t>
      </w:r>
    </w:p>
    <w:p>
      <w:pPr>
        <w:pStyle w:val="ListParagraph"/>
        <w:numPr>
          <w:ilvl w:val="0"/>
          <w:numId w:val="1"/>
        </w:numPr>
        <w:spacing w:after="40" w:before="40" w:line="260"/>
      </w:pPr>
      <w:r>
        <w:rPr>
          <w:rFonts w:ascii="Inter" w:cs="Inter" w:eastAsia="Inter" w:hAnsi="Inter"/>
          <w:b/>
          <w:bCs/>
          <w:color w:val="0F172A"/>
          <w:sz w:val="20"/>
          <w:szCs w:val="20"/>
        </w:rPr>
        <w:t xml:space="preserve">Team &amp; Access Control: </w:t>
      </w:r>
      <w:r>
        <w:rPr>
          <w:rFonts w:ascii="Inter" w:cs="Inter" w:eastAsia="Inter" w:hAnsi="Inter"/>
          <w:color w:val="334155"/>
          <w:sz w:val="20"/>
          <w:szCs w:val="20"/>
        </w:rPr>
        <w:t xml:space="preserve">Employee invitation, role assignment, custom permissions matrix, and cashier discount/price override limits.</w:t>
      </w:r>
    </w:p>
    <w:p>
      <w:pPr>
        <w:pStyle w:val="ListParagraph"/>
        <w:numPr>
          <w:ilvl w:val="0"/>
          <w:numId w:val="1"/>
        </w:numPr>
        <w:spacing w:after="40" w:before="40" w:line="260"/>
      </w:pPr>
      <w:r>
        <w:rPr>
          <w:rFonts w:ascii="Inter" w:cs="Inter" w:eastAsia="Inter" w:hAnsi="Inter"/>
          <w:b/>
          <w:bCs/>
          <w:color w:val="0F172A"/>
          <w:sz w:val="20"/>
          <w:szCs w:val="20"/>
        </w:rPr>
        <w:t xml:space="preserve">Product &amp; Catalog Engine: </w:t>
      </w:r>
      <w:r>
        <w:rPr>
          <w:rFonts w:ascii="Inter" w:cs="Inter" w:eastAsia="Inter" w:hAnsi="Inter"/>
          <w:color w:val="334155"/>
          <w:sz w:val="20"/>
          <w:szCs w:val="20"/>
        </w:rPr>
        <w:t xml:space="preserve">Universal item catalog, multi-category organization, cost vs selling prices, tax slabs (0%, 5%, 12%, 18%, 28%), and stock tracking.</w:t>
      </w:r>
    </w:p>
    <w:p>
      <w:pPr>
        <w:pStyle w:val="ListParagraph"/>
        <w:numPr>
          <w:ilvl w:val="0"/>
          <w:numId w:val="1"/>
        </w:numPr>
        <w:spacing w:after="40" w:before="40" w:line="260"/>
      </w:pPr>
      <w:r>
        <w:rPr>
          <w:rFonts w:ascii="Inter" w:cs="Inter" w:eastAsia="Inter" w:hAnsi="Inter"/>
          <w:b/>
          <w:bCs/>
          <w:color w:val="0F172A"/>
          <w:sz w:val="20"/>
          <w:szCs w:val="20"/>
        </w:rPr>
        <w:t xml:space="preserve">Customer &amp; Supplier CRM: </w:t>
      </w:r>
      <w:r>
        <w:rPr>
          <w:rFonts w:ascii="Inter" w:cs="Inter" w:eastAsia="Inter" w:hAnsi="Inter"/>
          <w:color w:val="334155"/>
          <w:sz w:val="20"/>
          <w:szCs w:val="20"/>
        </w:rPr>
        <w:t xml:space="preserve">Comprehensive directory with contact information, GSTINs, credit limits, outstanding balances, and purchase histories.</w:t>
      </w:r>
    </w:p>
    <w:p>
      <w:pPr>
        <w:pStyle w:val="ListParagraph"/>
        <w:numPr>
          <w:ilvl w:val="0"/>
          <w:numId w:val="1"/>
        </w:numPr>
        <w:spacing w:after="40" w:before="40" w:line="260"/>
      </w:pPr>
      <w:r>
        <w:rPr>
          <w:rFonts w:ascii="Inter" w:cs="Inter" w:eastAsia="Inter" w:hAnsi="Inter"/>
          <w:b/>
          <w:bCs/>
          <w:color w:val="0F172A"/>
          <w:sz w:val="20"/>
          <w:szCs w:val="20"/>
        </w:rPr>
        <w:t xml:space="preserve">Quotations Engine: </w:t>
      </w:r>
      <w:r>
        <w:rPr>
          <w:rFonts w:ascii="Inter" w:cs="Inter" w:eastAsia="Inter" w:hAnsi="Inter"/>
          <w:color w:val="334155"/>
          <w:sz w:val="20"/>
          <w:szCs w:val="20"/>
        </w:rPr>
        <w:t xml:space="preserve">Commercial estimate creation, line-item pricing, customer discounts, status workflows (DRAFT, SENT, ACCEPTED, CONVERTED), and atomic conversion to invoice.</w:t>
      </w:r>
    </w:p>
    <w:p>
      <w:pPr>
        <w:pStyle w:val="ListParagraph"/>
        <w:numPr>
          <w:ilvl w:val="0"/>
          <w:numId w:val="1"/>
        </w:numPr>
        <w:spacing w:after="40" w:before="40" w:line="260"/>
      </w:pPr>
      <w:r>
        <w:rPr>
          <w:rFonts w:ascii="Inter" w:cs="Inter" w:eastAsia="Inter" w:hAnsi="Inter"/>
          <w:b/>
          <w:bCs/>
          <w:color w:val="0F172A"/>
          <w:sz w:val="20"/>
          <w:szCs w:val="20"/>
        </w:rPr>
        <w:t xml:space="preserve">Sales Invoices &amp; Billing: </w:t>
      </w:r>
      <w:r>
        <w:rPr>
          <w:rFonts w:ascii="Inter" w:cs="Inter" w:eastAsia="Inter" w:hAnsi="Inter"/>
          <w:color w:val="334155"/>
          <w:sz w:val="20"/>
          <w:szCs w:val="20"/>
        </w:rPr>
        <w:t xml:space="preserve">Full GST-compliant tax invoicing, payment terms, advance payments, credit balance tracking, and cancellation safety.</w:t>
      </w:r>
    </w:p>
    <w:p>
      <w:pPr>
        <w:pStyle w:val="ListParagraph"/>
        <w:numPr>
          <w:ilvl w:val="0"/>
          <w:numId w:val="1"/>
        </w:numPr>
        <w:spacing w:after="40" w:before="40" w:line="260"/>
      </w:pPr>
      <w:r>
        <w:rPr>
          <w:rFonts w:ascii="Inter" w:cs="Inter" w:eastAsia="Inter" w:hAnsi="Inter"/>
          <w:b/>
          <w:bCs/>
          <w:color w:val="0F172A"/>
          <w:sz w:val="20"/>
          <w:szCs w:val="20"/>
        </w:rPr>
        <w:t xml:space="preserve">Payment Receipts Engine: </w:t>
      </w:r>
      <w:r>
        <w:rPr>
          <w:rFonts w:ascii="Inter" w:cs="Inter" w:eastAsia="Inter" w:hAnsi="Inter"/>
          <w:color w:val="334155"/>
          <w:sz w:val="20"/>
          <w:szCs w:val="20"/>
        </w:rPr>
        <w:t xml:space="preserve">Atomic receipt numbering (RCP-YYYY-XXXX), multi-method settlements (Cash, UPI, Card, Net Banking), and Owner-only voiding with automatic financial balance restoration.</w:t>
      </w:r>
    </w:p>
    <w:p>
      <w:pPr>
        <w:pStyle w:val="ListParagraph"/>
        <w:numPr>
          <w:ilvl w:val="0"/>
          <w:numId w:val="1"/>
        </w:numPr>
        <w:spacing w:after="40" w:before="40" w:line="260"/>
      </w:pPr>
      <w:r>
        <w:rPr>
          <w:rFonts w:ascii="Inter" w:cs="Inter" w:eastAsia="Inter" w:hAnsi="Inter"/>
          <w:b/>
          <w:bCs/>
          <w:color w:val="0F172A"/>
          <w:sz w:val="20"/>
          <w:szCs w:val="20"/>
        </w:rPr>
        <w:t xml:space="preserve">Inventory &amp; Stock Ledger: </w:t>
      </w:r>
      <w:r>
        <w:rPr>
          <w:rFonts w:ascii="Inter" w:cs="Inter" w:eastAsia="Inter" w:hAnsi="Inter"/>
          <w:color w:val="334155"/>
          <w:sz w:val="20"/>
          <w:szCs w:val="20"/>
        </w:rPr>
        <w:t xml:space="preserve">Real-time perpetual inventory tracking, stock adjustments, minimum order quantities, and low stock notifications.</w:t>
      </w:r>
    </w:p>
    <w:p>
      <w:pPr>
        <w:pStyle w:val="ListParagraph"/>
        <w:numPr>
          <w:ilvl w:val="0"/>
          <w:numId w:val="1"/>
        </w:numPr>
        <w:spacing w:after="40" w:before="40" w:line="260"/>
      </w:pPr>
      <w:r>
        <w:rPr>
          <w:rFonts w:ascii="Inter" w:cs="Inter" w:eastAsia="Inter" w:hAnsi="Inter"/>
          <w:b/>
          <w:bCs/>
          <w:color w:val="0F172A"/>
          <w:sz w:val="20"/>
          <w:szCs w:val="20"/>
        </w:rPr>
        <w:t xml:space="preserve">Purchases &amp; Payables: </w:t>
      </w:r>
      <w:r>
        <w:rPr>
          <w:rFonts w:ascii="Inter" w:cs="Inter" w:eastAsia="Inter" w:hAnsi="Inter"/>
          <w:color w:val="334155"/>
          <w:sz w:val="20"/>
          <w:szCs w:val="20"/>
        </w:rPr>
        <w:t xml:space="preserve">Supplier bills, purchase order workflows, inventory addition upon receipt, and vendor payment tracking.</w:t>
      </w:r>
    </w:p>
    <w:p>
      <w:pPr>
        <w:pStyle w:val="ListParagraph"/>
        <w:numPr>
          <w:ilvl w:val="0"/>
          <w:numId w:val="1"/>
        </w:numPr>
        <w:spacing w:after="40" w:before="40" w:line="260"/>
      </w:pPr>
      <w:r>
        <w:rPr>
          <w:rFonts w:ascii="Inter" w:cs="Inter" w:eastAsia="Inter" w:hAnsi="Inter"/>
          <w:b/>
          <w:bCs/>
          <w:color w:val="0F172A"/>
          <w:sz w:val="20"/>
          <w:szCs w:val="20"/>
        </w:rPr>
        <w:t xml:space="preserve">Expenses &amp; Cash Register: </w:t>
      </w:r>
      <w:r>
        <w:rPr>
          <w:rFonts w:ascii="Inter" w:cs="Inter" w:eastAsia="Inter" w:hAnsi="Inter"/>
          <w:color w:val="334155"/>
          <w:sz w:val="20"/>
          <w:szCs w:val="20"/>
        </w:rPr>
        <w:t xml:space="preserve">Operational overhead tracking, shift opening cash floats, cash in register tracking, and cash variance logging.</w:t>
      </w:r>
    </w:p>
    <w:p>
      <w:pPr>
        <w:pStyle w:val="ListParagraph"/>
        <w:numPr>
          <w:ilvl w:val="0"/>
          <w:numId w:val="1"/>
        </w:numPr>
        <w:spacing w:after="40" w:before="40" w:line="260"/>
      </w:pPr>
      <w:r>
        <w:rPr>
          <w:rFonts w:ascii="Inter" w:cs="Inter" w:eastAsia="Inter" w:hAnsi="Inter"/>
          <w:b/>
          <w:bCs/>
          <w:color w:val="0F172A"/>
          <w:sz w:val="20"/>
          <w:szCs w:val="20"/>
        </w:rPr>
        <w:t xml:space="preserve">Financial Reporting &amp; Audit: </w:t>
      </w:r>
      <w:r>
        <w:rPr>
          <w:rFonts w:ascii="Inter" w:cs="Inter" w:eastAsia="Inter" w:hAnsi="Inter"/>
          <w:color w:val="334155"/>
          <w:sz w:val="20"/>
          <w:szCs w:val="20"/>
        </w:rPr>
        <w:t xml:space="preserve">Gross profit calculations (Sales - COGS), sales by branch, cashier performance metrics, and immutable audit logs.</w:t>
      </w:r>
    </w:p>
    <w:p>
      <w:pPr>
        <w:pStyle w:val="Heading1"/>
        <w:spacing w:after="120" w:before="360"/>
        <w:rPr>
          <w:rFonts w:ascii="Inter" w:cs="Inter" w:eastAsia="Inter" w:hAnsi="Inter"/>
          <w:b/>
          <w:bCs/>
          <w:color w:val="1E40AF"/>
          <w:sz w:val="28"/>
          <w:szCs w:val="28"/>
        </w:rPr>
      </w:pPr>
      <w:r>
        <w:t xml:space="preserve">8. BUSINESS INDUSTRY PACKS</w:t>
      </w:r>
    </w:p>
    <w:p>
      <w:pPr>
        <w:spacing w:after="80" w:before="60" w:line="276"/>
      </w:pPr>
      <w:r>
        <w:rPr>
          <w:rFonts w:ascii="Inter" w:cs="Inter" w:eastAsia="Inter" w:hAnsi="Inter"/>
          <w:color w:val="334155"/>
          <w:sz w:val="20"/>
          <w:szCs w:val="20"/>
        </w:rPr>
        <w:t xml:space="preserve">AESCION customizes its UI terminology, POS layout, and operational workflows automatically based on the active organization’s business profile:</w:t>
      </w:r>
    </w:p>
    <w:p>
      <w:pPr>
        <w:pStyle w:val="Heading2"/>
        <w:spacing w:after="80" w:before="240"/>
        <w:rPr>
          <w:rFonts w:ascii="Inter" w:cs="Inter" w:eastAsia="Inter" w:hAnsi="Inter"/>
          <w:b/>
          <w:bCs/>
          <w:color w:val="EA580C"/>
          <w:sz w:val="24"/>
          <w:szCs w:val="24"/>
        </w:rPr>
      </w:pPr>
      <w:r>
        <w:t xml:space="preserve">8.1 Retail Shop Pack</w:t>
      </w:r>
    </w:p>
    <w:p>
      <w:pPr>
        <w:spacing w:after="80" w:before="60" w:line="276"/>
      </w:pPr>
      <w:r>
        <w:rPr>
          <w:rFonts w:ascii="Inter" w:cs="Inter" w:eastAsia="Inter" w:hAnsi="Inter"/>
          <w:color w:val="334155"/>
          <w:sz w:val="20"/>
          <w:szCs w:val="20"/>
        </w:rPr>
        <w:t xml:space="preserve">Tailored for general merchandise, apparel, electronics, and specialty retail stores:</w:t>
      </w:r>
    </w:p>
    <w:p>
      <w:pPr>
        <w:pStyle w:val="ListParagraph"/>
        <w:numPr>
          <w:ilvl w:val="0"/>
          <w:numId w:val="1"/>
        </w:numPr>
        <w:spacing w:after="40" w:before="40" w:line="260"/>
      </w:pPr>
      <w:r>
        <w:rPr>
          <w:rFonts w:ascii="Inter" w:cs="Inter" w:eastAsia="Inter" w:hAnsi="Inter"/>
          <w:b/>
          <w:bCs/>
          <w:color w:val="0F172A"/>
          <w:sz w:val="20"/>
          <w:szCs w:val="20"/>
        </w:rPr>
        <w:t xml:space="preserve">Point of Sale (POS): </w:t>
      </w:r>
      <w:r>
        <w:rPr>
          <w:rFonts w:ascii="Inter" w:cs="Inter" w:eastAsia="Inter" w:hAnsi="Inter"/>
          <w:color w:val="334155"/>
          <w:sz w:val="20"/>
          <w:szCs w:val="20"/>
        </w:rPr>
        <w:t xml:space="preserve">Optimized for high-speed barcode scanning, customer search, cash/digital settlements, and thermal receipt printing.</w:t>
      </w:r>
    </w:p>
    <w:p>
      <w:pPr>
        <w:pStyle w:val="ListParagraph"/>
        <w:numPr>
          <w:ilvl w:val="0"/>
          <w:numId w:val="1"/>
        </w:numPr>
        <w:spacing w:after="40" w:before="40" w:line="260"/>
      </w:pPr>
      <w:r>
        <w:rPr>
          <w:rFonts w:ascii="Inter" w:cs="Inter" w:eastAsia="Inter" w:hAnsi="Inter"/>
          <w:b/>
          <w:bCs/>
          <w:color w:val="0F172A"/>
          <w:sz w:val="20"/>
          <w:szCs w:val="20"/>
        </w:rPr>
        <w:t xml:space="preserve">Commercial Quotations: </w:t>
      </w:r>
      <w:r>
        <w:rPr>
          <w:rFonts w:ascii="Inter" w:cs="Inter" w:eastAsia="Inter" w:hAnsi="Inter"/>
          <w:color w:val="334155"/>
          <w:sz w:val="20"/>
          <w:szCs w:val="20"/>
        </w:rPr>
        <w:t xml:space="preserve">Draft estimates that customers can approve before stock is deducted.</w:t>
      </w:r>
    </w:p>
    <w:p>
      <w:pPr>
        <w:pStyle w:val="ListParagraph"/>
        <w:numPr>
          <w:ilvl w:val="0"/>
          <w:numId w:val="1"/>
        </w:numPr>
        <w:spacing w:after="40" w:before="40" w:line="260"/>
      </w:pPr>
      <w:r>
        <w:rPr>
          <w:rFonts w:ascii="Inter" w:cs="Inter" w:eastAsia="Inter" w:hAnsi="Inter"/>
          <w:b/>
          <w:bCs/>
          <w:color w:val="0F172A"/>
          <w:sz w:val="20"/>
          <w:szCs w:val="20"/>
        </w:rPr>
        <w:t xml:space="preserve">Customer Credit Accounts: </w:t>
      </w:r>
      <w:r>
        <w:rPr>
          <w:rFonts w:ascii="Inter" w:cs="Inter" w:eastAsia="Inter" w:hAnsi="Inter"/>
          <w:color w:val="334155"/>
          <w:sz w:val="20"/>
          <w:szCs w:val="20"/>
        </w:rPr>
        <w:t xml:space="preserve">Allow trusted customers to buy on credit with automated ledger tracking and credit limit safeguards.</w:t>
      </w:r>
    </w:p>
    <w:p>
      <w:pPr>
        <w:pStyle w:val="ListParagraph"/>
        <w:numPr>
          <w:ilvl w:val="0"/>
          <w:numId w:val="1"/>
        </w:numPr>
        <w:spacing w:after="40" w:before="40" w:line="260"/>
      </w:pPr>
      <w:r>
        <w:rPr>
          <w:rFonts w:ascii="Inter" w:cs="Inter" w:eastAsia="Inter" w:hAnsi="Inter"/>
          <w:b/>
          <w:bCs/>
          <w:color w:val="0F172A"/>
          <w:sz w:val="20"/>
          <w:szCs w:val="20"/>
        </w:rPr>
        <w:t xml:space="preserve">Product Variants &amp; Barcodes: </w:t>
      </w:r>
      <w:r>
        <w:rPr>
          <w:rFonts w:ascii="Inter" w:cs="Inter" w:eastAsia="Inter" w:hAnsi="Inter"/>
          <w:color w:val="334155"/>
          <w:sz w:val="20"/>
          <w:szCs w:val="20"/>
        </w:rPr>
        <w:t xml:space="preserve">Support for size/color variants with SKU-based barcode scanning.</w:t>
      </w:r>
    </w:p>
    <w:p>
      <w:pPr>
        <w:pStyle w:val="Heading2"/>
        <w:spacing w:after="80" w:before="240"/>
        <w:rPr>
          <w:rFonts w:ascii="Inter" w:cs="Inter" w:eastAsia="Inter" w:hAnsi="Inter"/>
          <w:b/>
          <w:bCs/>
          <w:color w:val="EA580C"/>
          <w:sz w:val="24"/>
          <w:szCs w:val="24"/>
        </w:rPr>
      </w:pPr>
      <w:r>
        <w:t xml:space="preserve">8.2 Supermarket Pack</w:t>
      </w:r>
    </w:p>
    <w:p>
      <w:pPr>
        <w:spacing w:after="80" w:before="60" w:line="276"/>
      </w:pPr>
      <w:r>
        <w:rPr>
          <w:rFonts w:ascii="Inter" w:cs="Inter" w:eastAsia="Inter" w:hAnsi="Inter"/>
          <w:color w:val="334155"/>
          <w:sz w:val="20"/>
          <w:szCs w:val="20"/>
        </w:rPr>
        <w:t xml:space="preserve">Engineered for high-volume grocery and FMCG retail environments:</w:t>
      </w:r>
    </w:p>
    <w:p>
      <w:pPr>
        <w:pStyle w:val="ListParagraph"/>
        <w:numPr>
          <w:ilvl w:val="0"/>
          <w:numId w:val="1"/>
        </w:numPr>
        <w:spacing w:after="40" w:before="40" w:line="260"/>
      </w:pPr>
      <w:r>
        <w:rPr>
          <w:rFonts w:ascii="Inter" w:cs="Inter" w:eastAsia="Inter" w:hAnsi="Inter"/>
          <w:b/>
          <w:bCs/>
          <w:color w:val="0F172A"/>
          <w:sz w:val="20"/>
          <w:szCs w:val="20"/>
        </w:rPr>
        <w:t xml:space="preserve">High-Speed Multi-Counter POS: </w:t>
      </w:r>
      <w:r>
        <w:rPr>
          <w:rFonts w:ascii="Inter" w:cs="Inter" w:eastAsia="Inter" w:hAnsi="Inter"/>
          <w:color w:val="334155"/>
          <w:sz w:val="20"/>
          <w:szCs w:val="20"/>
        </w:rPr>
        <w:t xml:space="preserve">Minimal keystroke workflows with keyboard shortcuts (F2: Register, F4: Payment, F8: Hold).</w:t>
      </w:r>
    </w:p>
    <w:p>
      <w:pPr>
        <w:pStyle w:val="ListParagraph"/>
        <w:numPr>
          <w:ilvl w:val="0"/>
          <w:numId w:val="1"/>
        </w:numPr>
        <w:spacing w:after="40" w:before="40" w:line="260"/>
      </w:pPr>
      <w:r>
        <w:rPr>
          <w:rFonts w:ascii="Inter" w:cs="Inter" w:eastAsia="Inter" w:hAnsi="Inter"/>
          <w:b/>
          <w:bCs/>
          <w:color w:val="0F172A"/>
          <w:sz w:val="20"/>
          <w:szCs w:val="20"/>
        </w:rPr>
        <w:t xml:space="preserve">Weighing Scale Integration: </w:t>
      </w:r>
      <w:r>
        <w:rPr>
          <w:rFonts w:ascii="Inter" w:cs="Inter" w:eastAsia="Inter" w:hAnsi="Inter"/>
          <w:color w:val="334155"/>
          <w:sz w:val="20"/>
          <w:szCs w:val="20"/>
        </w:rPr>
        <w:t xml:space="preserve">Weight-based price calculation for fresh produce and bulk goods.</w:t>
      </w:r>
    </w:p>
    <w:p>
      <w:pPr>
        <w:pStyle w:val="ListParagraph"/>
        <w:numPr>
          <w:ilvl w:val="0"/>
          <w:numId w:val="1"/>
        </w:numPr>
        <w:spacing w:after="40" w:before="40" w:line="260"/>
      </w:pPr>
      <w:r>
        <w:rPr>
          <w:rFonts w:ascii="Inter" w:cs="Inter" w:eastAsia="Inter" w:hAnsi="Inter"/>
          <w:b/>
          <w:bCs/>
          <w:color w:val="0F172A"/>
          <w:sz w:val="20"/>
          <w:szCs w:val="20"/>
        </w:rPr>
        <w:t xml:space="preserve">Hold &amp; Recall Bills: </w:t>
      </w:r>
      <w:r>
        <w:rPr>
          <w:rFonts w:ascii="Inter" w:cs="Inter" w:eastAsia="Inter" w:hAnsi="Inter"/>
          <w:color w:val="334155"/>
          <w:sz w:val="20"/>
          <w:szCs w:val="20"/>
        </w:rPr>
        <w:t xml:space="preserve">Park stalled customer carts to keep checkout queues moving and resume them instantly on any counter.</w:t>
      </w:r>
    </w:p>
    <w:p>
      <w:pPr>
        <w:pStyle w:val="ListParagraph"/>
        <w:numPr>
          <w:ilvl w:val="0"/>
          <w:numId w:val="1"/>
        </w:numPr>
        <w:spacing w:after="40" w:before="40" w:line="260"/>
      </w:pPr>
      <w:r>
        <w:rPr>
          <w:rFonts w:ascii="Inter" w:cs="Inter" w:eastAsia="Inter" w:hAnsi="Inter"/>
          <w:b/>
          <w:bCs/>
          <w:color w:val="0F172A"/>
          <w:sz w:val="20"/>
          <w:szCs w:val="20"/>
        </w:rPr>
        <w:t xml:space="preserve">Cashier Shift Management: </w:t>
      </w:r>
      <w:r>
        <w:rPr>
          <w:rFonts w:ascii="Inter" w:cs="Inter" w:eastAsia="Inter" w:hAnsi="Inter"/>
          <w:color w:val="334155"/>
          <w:sz w:val="20"/>
          <w:szCs w:val="20"/>
        </w:rPr>
        <w:t xml:space="preserve">Shift opening cash float declaration, live digital vs cash totals, blind closing count, and cash discrepancy logging.</w:t>
      </w:r>
    </w:p>
    <w:p>
      <w:pPr>
        <w:pStyle w:val="ListParagraph"/>
        <w:numPr>
          <w:ilvl w:val="0"/>
          <w:numId w:val="1"/>
        </w:numPr>
        <w:spacing w:after="40" w:before="40" w:line="260"/>
      </w:pPr>
      <w:r>
        <w:rPr>
          <w:rFonts w:ascii="Inter" w:cs="Inter" w:eastAsia="Inter" w:hAnsi="Inter"/>
          <w:b/>
          <w:bCs/>
          <w:color w:val="0F172A"/>
          <w:sz w:val="20"/>
          <w:szCs w:val="20"/>
        </w:rPr>
        <w:t xml:space="preserve">Batch &amp; Expiry Controls: </w:t>
      </w:r>
      <w:r>
        <w:rPr>
          <w:rFonts w:ascii="Inter" w:cs="Inter" w:eastAsia="Inter" w:hAnsi="Inter"/>
          <w:color w:val="334155"/>
          <w:sz w:val="20"/>
          <w:szCs w:val="20"/>
        </w:rPr>
        <w:t xml:space="preserve">Track batch numbers and automatically flag products approaching expiration dates.</w:t>
      </w:r>
    </w:p>
    <w:p>
      <w:pPr>
        <w:pStyle w:val="Heading2"/>
        <w:spacing w:after="80" w:before="240"/>
        <w:rPr>
          <w:rFonts w:ascii="Inter" w:cs="Inter" w:eastAsia="Inter" w:hAnsi="Inter"/>
          <w:b/>
          <w:bCs/>
          <w:color w:val="EA580C"/>
          <w:sz w:val="24"/>
          <w:szCs w:val="24"/>
        </w:rPr>
      </w:pPr>
      <w:r>
        <w:t xml:space="preserve">8.3 Wholesale / Distribution Pack</w:t>
      </w:r>
    </w:p>
    <w:p>
      <w:pPr>
        <w:spacing w:after="80" w:before="60" w:line="276"/>
      </w:pPr>
      <w:r>
        <w:rPr>
          <w:rFonts w:ascii="Inter" w:cs="Inter" w:eastAsia="Inter" w:hAnsi="Inter"/>
          <w:color w:val="334155"/>
          <w:sz w:val="20"/>
          <w:szCs w:val="20"/>
        </w:rPr>
        <w:t xml:space="preserve">Designed for bulk traders, distributors, and B2B stockists:</w:t>
      </w:r>
    </w:p>
    <w:p>
      <w:pPr>
        <w:pStyle w:val="ListParagraph"/>
        <w:numPr>
          <w:ilvl w:val="0"/>
          <w:numId w:val="1"/>
        </w:numPr>
        <w:spacing w:after="40" w:before="40" w:line="260"/>
      </w:pPr>
      <w:r>
        <w:rPr>
          <w:rFonts w:ascii="Inter" w:cs="Inter" w:eastAsia="Inter" w:hAnsi="Inter"/>
          <w:b/>
          <w:bCs/>
          <w:color w:val="0F172A"/>
          <w:sz w:val="20"/>
          <w:szCs w:val="20"/>
        </w:rPr>
        <w:t xml:space="preserve">Sales Orders &amp; Estimates: </w:t>
      </w:r>
      <w:r>
        <w:rPr>
          <w:rFonts w:ascii="Inter" w:cs="Inter" w:eastAsia="Inter" w:hAnsi="Inter"/>
          <w:color w:val="334155"/>
          <w:sz w:val="20"/>
          <w:szCs w:val="20"/>
        </w:rPr>
        <w:t xml:space="preserve">Manage large bulk orders, delivery schedules, and partial dispatch tracking.</w:t>
      </w:r>
    </w:p>
    <w:p>
      <w:pPr>
        <w:pStyle w:val="ListParagraph"/>
        <w:numPr>
          <w:ilvl w:val="0"/>
          <w:numId w:val="1"/>
        </w:numPr>
        <w:spacing w:after="40" w:before="40" w:line="260"/>
      </w:pPr>
      <w:r>
        <w:rPr>
          <w:rFonts w:ascii="Inter" w:cs="Inter" w:eastAsia="Inter" w:hAnsi="Inter"/>
          <w:b/>
          <w:bCs/>
          <w:color w:val="0F172A"/>
          <w:sz w:val="20"/>
          <w:szCs w:val="20"/>
        </w:rPr>
        <w:t xml:space="preserve">Tiered Customer Price Lists: </w:t>
      </w:r>
      <w:r>
        <w:rPr>
          <w:rFonts w:ascii="Inter" w:cs="Inter" w:eastAsia="Inter" w:hAnsi="Inter"/>
          <w:color w:val="334155"/>
          <w:sz w:val="20"/>
          <w:szCs w:val="20"/>
        </w:rPr>
        <w:t xml:space="preserve">Custom pricing slabs and volume-based discounts per customer category.</w:t>
      </w:r>
    </w:p>
    <w:p>
      <w:pPr>
        <w:pStyle w:val="ListParagraph"/>
        <w:numPr>
          <w:ilvl w:val="0"/>
          <w:numId w:val="1"/>
        </w:numPr>
        <w:spacing w:after="40" w:before="40" w:line="260"/>
      </w:pPr>
      <w:r>
        <w:rPr>
          <w:rFonts w:ascii="Inter" w:cs="Inter" w:eastAsia="Inter" w:hAnsi="Inter"/>
          <w:b/>
          <w:bCs/>
          <w:color w:val="0F172A"/>
          <w:sz w:val="20"/>
          <w:szCs w:val="20"/>
        </w:rPr>
        <w:t xml:space="preserve">Credit Limit &amp; Ageing Analysis: </w:t>
      </w:r>
      <w:r>
        <w:rPr>
          <w:rFonts w:ascii="Inter" w:cs="Inter" w:eastAsia="Inter" w:hAnsi="Inter"/>
          <w:color w:val="334155"/>
          <w:sz w:val="20"/>
          <w:szCs w:val="20"/>
        </w:rPr>
        <w:t xml:space="preserve">Automated credit limit blocking and 30/60/90-day receivables ageing reports.</w:t>
      </w:r>
    </w:p>
    <w:p>
      <w:pPr>
        <w:pStyle w:val="ListParagraph"/>
        <w:numPr>
          <w:ilvl w:val="0"/>
          <w:numId w:val="1"/>
        </w:numPr>
        <w:spacing w:after="40" w:before="40" w:line="260"/>
      </w:pPr>
      <w:r>
        <w:rPr>
          <w:rFonts w:ascii="Inter" w:cs="Inter" w:eastAsia="Inter" w:hAnsi="Inter"/>
          <w:b/>
          <w:bCs/>
          <w:color w:val="0F172A"/>
          <w:sz w:val="20"/>
          <w:szCs w:val="20"/>
        </w:rPr>
        <w:t xml:space="preserve">Delivery Challans: </w:t>
      </w:r>
      <w:r>
        <w:rPr>
          <w:rFonts w:ascii="Inter" w:cs="Inter" w:eastAsia="Inter" w:hAnsi="Inter"/>
          <w:color w:val="334155"/>
          <w:sz w:val="20"/>
          <w:szCs w:val="20"/>
        </w:rPr>
        <w:t xml:space="preserve">Generate dispatch documentation linked directly to sales invoices and warehouse inventory.</w:t>
      </w:r>
    </w:p>
    <w:p>
      <w:pPr>
        <w:pStyle w:val="Heading2"/>
        <w:spacing w:after="80" w:before="240"/>
        <w:rPr>
          <w:rFonts w:ascii="Inter" w:cs="Inter" w:eastAsia="Inter" w:hAnsi="Inter"/>
          <w:b/>
          <w:bCs/>
          <w:color w:val="EA580C"/>
          <w:sz w:val="24"/>
          <w:szCs w:val="24"/>
        </w:rPr>
      </w:pPr>
      <w:r>
        <w:t xml:space="preserve">8.4 Restaurant / Cafe Pack</w:t>
      </w:r>
    </w:p>
    <w:p>
      <w:pPr>
        <w:spacing w:after="80" w:before="60" w:line="276"/>
      </w:pPr>
      <w:r>
        <w:rPr>
          <w:rFonts w:ascii="Inter" w:cs="Inter" w:eastAsia="Inter" w:hAnsi="Inter"/>
          <w:color w:val="334155"/>
          <w:sz w:val="20"/>
          <w:szCs w:val="20"/>
        </w:rPr>
        <w:t xml:space="preserve">Specialized for fine dining, cafes, quick-service restaurants (QSR), and food trucks:</w:t>
      </w:r>
    </w:p>
    <w:p>
      <w:pPr>
        <w:pStyle w:val="ListParagraph"/>
        <w:numPr>
          <w:ilvl w:val="0"/>
          <w:numId w:val="1"/>
        </w:numPr>
        <w:spacing w:after="40" w:before="40" w:line="260"/>
      </w:pPr>
      <w:r>
        <w:rPr>
          <w:rFonts w:ascii="Inter" w:cs="Inter" w:eastAsia="Inter" w:hAnsi="Inter"/>
          <w:b/>
          <w:bCs/>
          <w:color w:val="0F172A"/>
          <w:sz w:val="20"/>
          <w:szCs w:val="20"/>
        </w:rPr>
        <w:t xml:space="preserve">Interactive Table Management: </w:t>
      </w:r>
      <w:r>
        <w:rPr>
          <w:rFonts w:ascii="Inter" w:cs="Inter" w:eastAsia="Inter" w:hAnsi="Inter"/>
          <w:color w:val="334155"/>
          <w:sz w:val="20"/>
          <w:szCs w:val="20"/>
        </w:rPr>
        <w:t xml:space="preserve">Visual floor plan with live table occupancy, guest counts, and dine-in timer indicators.</w:t>
      </w:r>
    </w:p>
    <w:p>
      <w:pPr>
        <w:pStyle w:val="ListParagraph"/>
        <w:numPr>
          <w:ilvl w:val="0"/>
          <w:numId w:val="1"/>
        </w:numPr>
        <w:spacing w:after="40" w:before="40" w:line="260"/>
      </w:pPr>
      <w:r>
        <w:rPr>
          <w:rFonts w:ascii="Inter" w:cs="Inter" w:eastAsia="Inter" w:hAnsi="Inter"/>
          <w:b/>
          <w:bCs/>
          <w:color w:val="0F172A"/>
          <w:sz w:val="20"/>
          <w:szCs w:val="20"/>
        </w:rPr>
        <w:t xml:space="preserve">Kitchen Order Tickets (KOT): </w:t>
      </w:r>
      <w:r>
        <w:rPr>
          <w:rFonts w:ascii="Inter" w:cs="Inter" w:eastAsia="Inter" w:hAnsi="Inter"/>
          <w:color w:val="334155"/>
          <w:sz w:val="20"/>
          <w:szCs w:val="20"/>
        </w:rPr>
        <w:t xml:space="preserve">Instant digital dispatch to kitchen stations with order notes, add-ons, and preparation priority.</w:t>
      </w:r>
    </w:p>
    <w:p>
      <w:pPr>
        <w:pStyle w:val="ListParagraph"/>
        <w:numPr>
          <w:ilvl w:val="0"/>
          <w:numId w:val="1"/>
        </w:numPr>
        <w:spacing w:after="40" w:before="40" w:line="260"/>
      </w:pPr>
      <w:r>
        <w:rPr>
          <w:rFonts w:ascii="Inter" w:cs="Inter" w:eastAsia="Inter" w:hAnsi="Inter"/>
          <w:b/>
          <w:bCs/>
          <w:color w:val="0F172A"/>
          <w:sz w:val="20"/>
          <w:szCs w:val="20"/>
        </w:rPr>
        <w:t xml:space="preserve">Modifiers &amp; Add-ons: </w:t>
      </w:r>
      <w:r>
        <w:rPr>
          <w:rFonts w:ascii="Inter" w:cs="Inter" w:eastAsia="Inter" w:hAnsi="Inter"/>
          <w:color w:val="334155"/>
          <w:sz w:val="20"/>
          <w:szCs w:val="20"/>
        </w:rPr>
        <w:t xml:space="preserve">Custom item modifiers (e.g. spice level, extra toppings, dressing choices).</w:t>
      </w:r>
    </w:p>
    <w:p>
      <w:pPr>
        <w:pStyle w:val="ListParagraph"/>
        <w:numPr>
          <w:ilvl w:val="0"/>
          <w:numId w:val="1"/>
        </w:numPr>
        <w:spacing w:after="40" w:before="40" w:line="260"/>
      </w:pPr>
      <w:r>
        <w:rPr>
          <w:rFonts w:ascii="Inter" w:cs="Inter" w:eastAsia="Inter" w:hAnsi="Inter"/>
          <w:b/>
          <w:bCs/>
          <w:color w:val="0F172A"/>
          <w:sz w:val="20"/>
          <w:szCs w:val="20"/>
        </w:rPr>
        <w:t xml:space="preserve">Split &amp; Merge Bills: </w:t>
      </w:r>
      <w:r>
        <w:rPr>
          <w:rFonts w:ascii="Inter" w:cs="Inter" w:eastAsia="Inter" w:hAnsi="Inter"/>
          <w:color w:val="334155"/>
          <w:sz w:val="20"/>
          <w:szCs w:val="20"/>
        </w:rPr>
        <w:t xml:space="preserve">Flexible table bill splitting across multiple guests or merging adjacent tables.</w:t>
      </w:r>
    </w:p>
    <w:p>
      <w:pPr>
        <w:pStyle w:val="ListParagraph"/>
        <w:numPr>
          <w:ilvl w:val="0"/>
          <w:numId w:val="1"/>
        </w:numPr>
        <w:spacing w:after="40" w:before="40" w:line="260"/>
      </w:pPr>
      <w:r>
        <w:rPr>
          <w:rFonts w:ascii="Inter" w:cs="Inter" w:eastAsia="Inter" w:hAnsi="Inter"/>
          <w:b/>
          <w:bCs/>
          <w:color w:val="0F172A"/>
          <w:sz w:val="20"/>
          <w:szCs w:val="20"/>
        </w:rPr>
        <w:t xml:space="preserve">Ingredient &amp; Wastage Tracking: </w:t>
      </w:r>
      <w:r>
        <w:rPr>
          <w:rFonts w:ascii="Inter" w:cs="Inter" w:eastAsia="Inter" w:hAnsi="Inter"/>
          <w:color w:val="334155"/>
          <w:sz w:val="20"/>
          <w:szCs w:val="20"/>
        </w:rPr>
        <w:t xml:space="preserve">Recipe-based ingredient deduction and daily kitchen wastage logging.</w:t>
      </w:r>
    </w:p>
    <w:p>
      <w:pPr>
        <w:pStyle w:val="Heading2"/>
        <w:spacing w:after="80" w:before="240"/>
        <w:rPr>
          <w:rFonts w:ascii="Inter" w:cs="Inter" w:eastAsia="Inter" w:hAnsi="Inter"/>
          <w:b/>
          <w:bCs/>
          <w:color w:val="EA580C"/>
          <w:sz w:val="24"/>
          <w:szCs w:val="24"/>
        </w:rPr>
      </w:pPr>
      <w:r>
        <w:t xml:space="preserve">8.5 Service / Repair Business Pack</w:t>
      </w:r>
    </w:p>
    <w:p>
      <w:pPr>
        <w:spacing w:after="80" w:before="60" w:line="276"/>
      </w:pPr>
      <w:r>
        <w:rPr>
          <w:rFonts w:ascii="Inter" w:cs="Inter" w:eastAsia="Inter" w:hAnsi="Inter"/>
          <w:color w:val="334155"/>
          <w:sz w:val="20"/>
          <w:szCs w:val="20"/>
        </w:rPr>
        <w:t xml:space="preserve">Created for electronics repair centers, automotive garages, and maintenance agencies:</w:t>
      </w:r>
    </w:p>
    <w:p>
      <w:pPr>
        <w:pStyle w:val="ListParagraph"/>
        <w:numPr>
          <w:ilvl w:val="0"/>
          <w:numId w:val="1"/>
        </w:numPr>
        <w:spacing w:after="40" w:before="40" w:line="260"/>
      </w:pPr>
      <w:r>
        <w:rPr>
          <w:rFonts w:ascii="Inter" w:cs="Inter" w:eastAsia="Inter" w:hAnsi="Inter"/>
          <w:b/>
          <w:bCs/>
          <w:color w:val="0F172A"/>
          <w:sz w:val="20"/>
          <w:szCs w:val="20"/>
        </w:rPr>
        <w:t xml:space="preserve">Digital Job Cards: </w:t>
      </w:r>
      <w:r>
        <w:rPr>
          <w:rFonts w:ascii="Inter" w:cs="Inter" w:eastAsia="Inter" w:hAnsi="Inter"/>
          <w:color w:val="334155"/>
          <w:sz w:val="20"/>
          <w:szCs w:val="20"/>
        </w:rPr>
        <w:t xml:space="preserve">Track customer device/vehicle serial numbers, physical condition, and reported defects.</w:t>
      </w:r>
    </w:p>
    <w:p>
      <w:pPr>
        <w:pStyle w:val="ListParagraph"/>
        <w:numPr>
          <w:ilvl w:val="0"/>
          <w:numId w:val="1"/>
        </w:numPr>
        <w:spacing w:after="40" w:before="40" w:line="260"/>
      </w:pPr>
      <w:r>
        <w:rPr>
          <w:rFonts w:ascii="Inter" w:cs="Inter" w:eastAsia="Inter" w:hAnsi="Inter"/>
          <w:b/>
          <w:bCs/>
          <w:color w:val="0F172A"/>
          <w:sz w:val="20"/>
          <w:szCs w:val="20"/>
        </w:rPr>
        <w:t xml:space="preserve">Diagnostic Inspection &amp; Estimates: </w:t>
      </w:r>
      <w:r>
        <w:rPr>
          <w:rFonts w:ascii="Inter" w:cs="Inter" w:eastAsia="Inter" w:hAnsi="Inter"/>
          <w:color w:val="334155"/>
          <w:sz w:val="20"/>
          <w:szCs w:val="20"/>
        </w:rPr>
        <w:t xml:space="preserve">Log inspection findings, generate repair estimates, and collect customer approval.</w:t>
      </w:r>
    </w:p>
    <w:p>
      <w:pPr>
        <w:pStyle w:val="ListParagraph"/>
        <w:numPr>
          <w:ilvl w:val="0"/>
          <w:numId w:val="1"/>
        </w:numPr>
        <w:spacing w:after="40" w:before="40" w:line="260"/>
      </w:pPr>
      <w:r>
        <w:rPr>
          <w:rFonts w:ascii="Inter" w:cs="Inter" w:eastAsia="Inter" w:hAnsi="Inter"/>
          <w:b/>
          <w:bCs/>
          <w:color w:val="0F172A"/>
          <w:sz w:val="20"/>
          <w:szCs w:val="20"/>
        </w:rPr>
        <w:t xml:space="preserve">Technician Assignment: </w:t>
      </w:r>
      <w:r>
        <w:rPr>
          <w:rFonts w:ascii="Inter" w:cs="Inter" w:eastAsia="Inter" w:hAnsi="Inter"/>
          <w:color w:val="334155"/>
          <w:sz w:val="20"/>
          <w:szCs w:val="20"/>
        </w:rPr>
        <w:t xml:space="preserve">Assign service tickets to qualified technicians and monitor resolution timelines.</w:t>
      </w:r>
    </w:p>
    <w:p>
      <w:pPr>
        <w:pStyle w:val="ListParagraph"/>
        <w:numPr>
          <w:ilvl w:val="0"/>
          <w:numId w:val="1"/>
        </w:numPr>
        <w:spacing w:after="40" w:before="40" w:line="260"/>
      </w:pPr>
      <w:r>
        <w:rPr>
          <w:rFonts w:ascii="Inter" w:cs="Inter" w:eastAsia="Inter" w:hAnsi="Inter"/>
          <w:b/>
          <w:bCs/>
          <w:color w:val="0F172A"/>
          <w:sz w:val="20"/>
          <w:szCs w:val="20"/>
        </w:rPr>
        <w:t xml:space="preserve">Spare Parts Consumption: </w:t>
      </w:r>
      <w:r>
        <w:rPr>
          <w:rFonts w:ascii="Inter" w:cs="Inter" w:eastAsia="Inter" w:hAnsi="Inter"/>
          <w:color w:val="334155"/>
          <w:sz w:val="20"/>
          <w:szCs w:val="20"/>
        </w:rPr>
        <w:t xml:space="preserve">Automatically deduct replacement spare parts from warehouse inventory upon service completion.</w:t>
      </w:r>
    </w:p>
    <w:p>
      <w:pPr>
        <w:pStyle w:val="ListParagraph"/>
        <w:numPr>
          <w:ilvl w:val="0"/>
          <w:numId w:val="1"/>
        </w:numPr>
        <w:spacing w:after="40" w:before="40" w:line="260"/>
      </w:pPr>
      <w:r>
        <w:rPr>
          <w:rFonts w:ascii="Inter" w:cs="Inter" w:eastAsia="Inter" w:hAnsi="Inter"/>
          <w:b/>
          <w:bCs/>
          <w:color w:val="0F172A"/>
          <w:sz w:val="20"/>
          <w:szCs w:val="20"/>
        </w:rPr>
        <w:t xml:space="preserve">Service Warranty Tracking: </w:t>
      </w:r>
      <w:r>
        <w:rPr>
          <w:rFonts w:ascii="Inter" w:cs="Inter" w:eastAsia="Inter" w:hAnsi="Inter"/>
          <w:color w:val="334155"/>
          <w:sz w:val="20"/>
          <w:szCs w:val="20"/>
        </w:rPr>
        <w:t xml:space="preserve">Track service warranty periods and customer maintenance histories.</w:t>
      </w:r>
    </w:p>
    <w:p>
      <w:pPr>
        <w:pStyle w:val="Heading2"/>
        <w:spacing w:after="80" w:before="240"/>
        <w:rPr>
          <w:rFonts w:ascii="Inter" w:cs="Inter" w:eastAsia="Inter" w:hAnsi="Inter"/>
          <w:b/>
          <w:bCs/>
          <w:color w:val="EA580C"/>
          <w:sz w:val="24"/>
          <w:szCs w:val="24"/>
        </w:rPr>
      </w:pPr>
      <w:r>
        <w:t xml:space="preserve">8.6 Pharmacy / Healthcare Retail Pack</w:t>
      </w:r>
    </w:p>
    <w:p>
      <w:pPr>
        <w:spacing w:after="80" w:before="60" w:line="276"/>
      </w:pPr>
      <w:r>
        <w:rPr>
          <w:rFonts w:ascii="Inter" w:cs="Inter" w:eastAsia="Inter" w:hAnsi="Inter"/>
          <w:color w:val="334155"/>
          <w:sz w:val="20"/>
          <w:szCs w:val="20"/>
        </w:rPr>
        <w:t xml:space="preserve">Built for medical stores, chemist shops, and healthcare supply retailers:</w:t>
      </w:r>
    </w:p>
    <w:p>
      <w:pPr>
        <w:pStyle w:val="ListParagraph"/>
        <w:numPr>
          <w:ilvl w:val="0"/>
          <w:numId w:val="1"/>
        </w:numPr>
        <w:spacing w:after="40" w:before="40" w:line="260"/>
      </w:pPr>
      <w:r>
        <w:rPr>
          <w:rFonts w:ascii="Inter" w:cs="Inter" w:eastAsia="Inter" w:hAnsi="Inter"/>
          <w:b/>
          <w:bCs/>
          <w:color w:val="0F172A"/>
          <w:sz w:val="20"/>
          <w:szCs w:val="20"/>
        </w:rPr>
        <w:t xml:space="preserve">Batch-Wise Inventory: </w:t>
      </w:r>
      <w:r>
        <w:rPr>
          <w:rFonts w:ascii="Inter" w:cs="Inter" w:eastAsia="Inter" w:hAnsi="Inter"/>
          <w:color w:val="334155"/>
          <w:sz w:val="20"/>
          <w:szCs w:val="20"/>
        </w:rPr>
        <w:t xml:space="preserve">Track medications by batch number, manufacturing date, and expiry date.</w:t>
      </w:r>
    </w:p>
    <w:p>
      <w:pPr>
        <w:pStyle w:val="ListParagraph"/>
        <w:numPr>
          <w:ilvl w:val="0"/>
          <w:numId w:val="1"/>
        </w:numPr>
        <w:spacing w:after="40" w:before="40" w:line="260"/>
      </w:pPr>
      <w:r>
        <w:rPr>
          <w:rFonts w:ascii="Inter" w:cs="Inter" w:eastAsia="Inter" w:hAnsi="Inter"/>
          <w:b/>
          <w:bCs/>
          <w:color w:val="0F172A"/>
          <w:sz w:val="20"/>
          <w:szCs w:val="20"/>
        </w:rPr>
        <w:t xml:space="preserve">Near-Expiry Alerts: </w:t>
      </w:r>
      <w:r>
        <w:rPr>
          <w:rFonts w:ascii="Inter" w:cs="Inter" w:eastAsia="Inter" w:hAnsi="Inter"/>
          <w:color w:val="334155"/>
          <w:sz w:val="20"/>
          <w:szCs w:val="20"/>
        </w:rPr>
        <w:t xml:space="preserve">Automated visual warnings for stock expiring within 30/60/90 days.</w:t>
      </w:r>
    </w:p>
    <w:p>
      <w:pPr>
        <w:pStyle w:val="ListParagraph"/>
        <w:numPr>
          <w:ilvl w:val="0"/>
          <w:numId w:val="1"/>
        </w:numPr>
        <w:spacing w:after="40" w:before="40" w:line="260"/>
      </w:pPr>
      <w:r>
        <w:rPr>
          <w:rFonts w:ascii="Inter" w:cs="Inter" w:eastAsia="Inter" w:hAnsi="Inter"/>
          <w:b/>
          <w:bCs/>
          <w:color w:val="0F172A"/>
          <w:sz w:val="20"/>
          <w:szCs w:val="20"/>
        </w:rPr>
        <w:t xml:space="preserve">Expired Stock Blocking: </w:t>
      </w:r>
      <w:r>
        <w:rPr>
          <w:rFonts w:ascii="Inter" w:cs="Inter" w:eastAsia="Inter" w:hAnsi="Inter"/>
          <w:color w:val="334155"/>
          <w:sz w:val="20"/>
          <w:szCs w:val="20"/>
        </w:rPr>
        <w:t xml:space="preserve">Strict system validation preventing expired medicine batches from being billed.</w:t>
      </w:r>
    </w:p>
    <w:p>
      <w:pPr>
        <w:pStyle w:val="ListParagraph"/>
        <w:numPr>
          <w:ilvl w:val="0"/>
          <w:numId w:val="1"/>
        </w:numPr>
        <w:spacing w:after="40" w:before="40" w:line="260"/>
      </w:pPr>
      <w:r>
        <w:rPr>
          <w:rFonts w:ascii="Inter" w:cs="Inter" w:eastAsia="Inter" w:hAnsi="Inter"/>
          <w:b/>
          <w:bCs/>
          <w:color w:val="0F172A"/>
          <w:sz w:val="20"/>
          <w:szCs w:val="20"/>
        </w:rPr>
        <w:t xml:space="preserve">Prescription &amp; Doctor Reference: </w:t>
      </w:r>
      <w:r>
        <w:rPr>
          <w:rFonts w:ascii="Inter" w:cs="Inter" w:eastAsia="Inter" w:hAnsi="Inter"/>
          <w:color w:val="334155"/>
          <w:sz w:val="20"/>
          <w:szCs w:val="20"/>
        </w:rPr>
        <w:t xml:space="preserve">Record prescribing doctor names and patient prescription reference numbers.</w:t>
      </w:r>
    </w:p>
    <w:p>
      <w:pPr>
        <w:pStyle w:val="ListParagraph"/>
        <w:numPr>
          <w:ilvl w:val="0"/>
          <w:numId w:val="1"/>
        </w:numPr>
        <w:spacing w:after="40" w:before="40" w:line="260"/>
      </w:pPr>
      <w:r>
        <w:rPr>
          <w:rFonts w:ascii="Inter" w:cs="Inter" w:eastAsia="Inter" w:hAnsi="Inter"/>
          <w:b/>
          <w:bCs/>
          <w:color w:val="0F172A"/>
          <w:sz w:val="20"/>
          <w:szCs w:val="20"/>
        </w:rPr>
        <w:t xml:space="preserve">Regulatory Scope: </w:t>
      </w:r>
      <w:r>
        <w:rPr>
          <w:rFonts w:ascii="Inter" w:cs="Inter" w:eastAsia="Inter" w:hAnsi="Inter"/>
          <w:color w:val="334155"/>
          <w:sz w:val="20"/>
          <w:szCs w:val="20"/>
        </w:rPr>
        <w:t xml:space="preserve">Focused exclusively on commerce, billing, and inventory tracking without clinical diagnosis or medical recommendations.</w:t>
      </w:r>
    </w:p>
    <w:p>
      <w:pPr>
        <w:pStyle w:val="Heading1"/>
        <w:spacing w:after="120" w:before="360"/>
        <w:rPr>
          <w:rFonts w:ascii="Inter" w:cs="Inter" w:eastAsia="Inter" w:hAnsi="Inter"/>
          <w:b/>
          <w:bCs/>
          <w:color w:val="1E40AF"/>
          <w:sz w:val="28"/>
          <w:szCs w:val="28"/>
        </w:rPr>
      </w:pPr>
      <w:r>
        <w:t xml:space="preserve">9. ROLE-BASED APPLICATION EXPERIENCE</w:t>
      </w:r>
    </w:p>
    <w:p>
      <w:pPr>
        <w:spacing w:after="80" w:before="60" w:line="276"/>
      </w:pPr>
      <w:r>
        <w:rPr>
          <w:rFonts w:ascii="Inter" w:cs="Inter" w:eastAsia="Inter" w:hAnsi="Inter"/>
          <w:color w:val="334155"/>
          <w:sz w:val="20"/>
          <w:szCs w:val="20"/>
        </w:rPr>
        <w:t xml:space="preserve">The AESCION platform adapts its user experience dynamically based on the authenticated user’s assigned role:</w:t>
      </w:r>
    </w:p>
    <w:p>
      <w:pPr>
        <w:pStyle w:val="ListParagraph"/>
        <w:numPr>
          <w:ilvl w:val="0"/>
          <w:numId w:val="1"/>
        </w:numPr>
        <w:spacing w:after="40" w:before="40" w:line="260"/>
      </w:pPr>
      <w:r>
        <w:rPr>
          <w:rFonts w:ascii="Inter" w:cs="Inter" w:eastAsia="Inter" w:hAnsi="Inter"/>
          <w:b/>
          <w:bCs/>
          <w:color w:val="0F172A"/>
          <w:sz w:val="20"/>
          <w:szCs w:val="20"/>
        </w:rPr>
        <w:t xml:space="preserve">Owner Experience: </w:t>
      </w:r>
      <w:r>
        <w:rPr>
          <w:rFonts w:ascii="Inter" w:cs="Inter" w:eastAsia="Inter" w:hAnsi="Inter"/>
          <w:color w:val="334155"/>
          <w:sz w:val="20"/>
          <w:szCs w:val="20"/>
        </w:rPr>
        <w:t xml:space="preserve">Opens directly into the Business Pulse dashboard featuring overall revenue, gross margin %, branch sales, Cashier Performance with live presence badges, low-stock warnings, and recent invoices.</w:t>
      </w:r>
    </w:p>
    <w:p>
      <w:pPr>
        <w:pStyle w:val="ListParagraph"/>
        <w:numPr>
          <w:ilvl w:val="0"/>
          <w:numId w:val="1"/>
        </w:numPr>
        <w:spacing w:after="40" w:before="40" w:line="260"/>
      </w:pPr>
      <w:r>
        <w:rPr>
          <w:rFonts w:ascii="Inter" w:cs="Inter" w:eastAsia="Inter" w:hAnsi="Inter"/>
          <w:b/>
          <w:bCs/>
          <w:color w:val="0F172A"/>
          <w:sz w:val="20"/>
          <w:szCs w:val="20"/>
        </w:rPr>
        <w:t xml:space="preserve">Manager Experience: </w:t>
      </w:r>
      <w:r>
        <w:rPr>
          <w:rFonts w:ascii="Inter" w:cs="Inter" w:eastAsia="Inter" w:hAnsi="Inter"/>
          <w:color w:val="334155"/>
          <w:sz w:val="20"/>
          <w:szCs w:val="20"/>
        </w:rPr>
        <w:t xml:space="preserve">Focuses on operational workflow: staff attendance, shift approvals, stock transfers, inventory adjustments, and discount ceiling approvals.</w:t>
      </w:r>
    </w:p>
    <w:p>
      <w:pPr>
        <w:pStyle w:val="ListParagraph"/>
        <w:numPr>
          <w:ilvl w:val="0"/>
          <w:numId w:val="1"/>
        </w:numPr>
        <w:spacing w:after="40" w:before="40" w:line="260"/>
      </w:pPr>
      <w:r>
        <w:rPr>
          <w:rFonts w:ascii="Inter" w:cs="Inter" w:eastAsia="Inter" w:hAnsi="Inter"/>
          <w:b/>
          <w:bCs/>
          <w:color w:val="0F172A"/>
          <w:sz w:val="20"/>
          <w:szCs w:val="20"/>
        </w:rPr>
        <w:t xml:space="preserve">Cashier Experience: </w:t>
      </w:r>
      <w:r>
        <w:rPr>
          <w:rFonts w:ascii="Inter" w:cs="Inter" w:eastAsia="Inter" w:hAnsi="Inter"/>
          <w:color w:val="334155"/>
          <w:sz w:val="20"/>
          <w:szCs w:val="20"/>
        </w:rPr>
        <w:t xml:space="preserve">Opens directly into the Cashier Workspace: Shift cash float tracking, live digital collections, parked bills queue, and quick POS register access.</w:t>
      </w:r>
    </w:p>
    <w:p>
      <w:pPr>
        <w:pStyle w:val="ListParagraph"/>
        <w:numPr>
          <w:ilvl w:val="0"/>
          <w:numId w:val="1"/>
        </w:numPr>
        <w:spacing w:after="40" w:before="40" w:line="260"/>
      </w:pPr>
      <w:r>
        <w:rPr>
          <w:rFonts w:ascii="Inter" w:cs="Inter" w:eastAsia="Inter" w:hAnsi="Inter"/>
          <w:b/>
          <w:bCs/>
          <w:color w:val="0F172A"/>
          <w:sz w:val="20"/>
          <w:szCs w:val="20"/>
        </w:rPr>
        <w:t xml:space="preserve">Accountant Experience: </w:t>
      </w:r>
      <w:r>
        <w:rPr>
          <w:rFonts w:ascii="Inter" w:cs="Inter" w:eastAsia="Inter" w:hAnsi="Inter"/>
          <w:color w:val="334155"/>
          <w:sz w:val="20"/>
          <w:szCs w:val="20"/>
        </w:rPr>
        <w:t xml:space="preserve">Dedicated financial suite with sales invoices, purchase bills, payments &amp; receipts, receivables, payables, expenses, and GST tax ledgers.</w:t>
      </w:r>
    </w:p>
    <w:p>
      <w:pPr>
        <w:pStyle w:val="ListParagraph"/>
        <w:numPr>
          <w:ilvl w:val="0"/>
          <w:numId w:val="1"/>
        </w:numPr>
        <w:spacing w:after="40" w:before="40" w:line="260"/>
      </w:pPr>
      <w:r>
        <w:rPr>
          <w:rFonts w:ascii="Inter" w:cs="Inter" w:eastAsia="Inter" w:hAnsi="Inter"/>
          <w:b/>
          <w:bCs/>
          <w:color w:val="0F172A"/>
          <w:sz w:val="20"/>
          <w:szCs w:val="20"/>
        </w:rPr>
        <w:t xml:space="preserve">Floor &amp; Service Staff: </w:t>
      </w:r>
      <w:r>
        <w:rPr>
          <w:rFonts w:ascii="Inter" w:cs="Inter" w:eastAsia="Inter" w:hAnsi="Inter"/>
          <w:color w:val="334155"/>
          <w:sz w:val="20"/>
          <w:szCs w:val="20"/>
        </w:rPr>
        <w:t xml:space="preserve">Tailored interfaces: Waiters see tables and order creation; kitchen operators see active KOT tickets; technicians see assigned job cards.</w:t>
      </w:r>
    </w:p>
    <w:p>
      <w:pPr>
        <w:pStyle w:val="Heading1"/>
        <w:spacing w:after="120" w:before="360"/>
        <w:rPr>
          <w:rFonts w:ascii="Inter" w:cs="Inter" w:eastAsia="Inter" w:hAnsi="Inter"/>
          <w:b/>
          <w:bCs/>
          <w:color w:val="1E40AF"/>
          <w:sz w:val="28"/>
          <w:szCs w:val="28"/>
        </w:rPr>
      </w:pPr>
      <w:r>
        <w:t xml:space="preserve">10. BUSINESS-TYPE-AWARE DYNAMIC ENGINE</w:t>
      </w:r>
    </w:p>
    <w:p>
      <w:pPr>
        <w:spacing w:after="80" w:before="60" w:line="276"/>
      </w:pPr>
      <w:r>
        <w:rPr>
          <w:rFonts w:ascii="Inter" w:cs="Inter" w:eastAsia="Inter" w:hAnsi="Inter"/>
          <w:color w:val="334155"/>
          <w:sz w:val="20"/>
          <w:szCs w:val="20"/>
        </w:rPr>
        <w:t xml:space="preserve">A single AESCION deployment seamlessly reconfigures itself based on the organization’s selected industry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Business Type</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Sidebar Navigation</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POS Action Terminology</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Item Terminology</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Specialized Engine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RETAIL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Products, POS, Quotations, Invoices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Billing POS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Products / Items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Barcode Scanning &amp; Returns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SUPERMARKET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Products, POS, Shifts, Batch Expiry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Fast POS Register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Groceries / FMCG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Hold/Recall &amp; Weight Billing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WHOLESALE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Catalog, Sales Orders, Invoices, Challans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Order Dispatch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Wholesale Goods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Customer Price Lists &amp; Ageing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RESTAURANT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Menu, Tables, KOT, Wastage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Table Billing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Menu Dishes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Kitchen Display &amp; Table Map</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SERVICES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Services, Job Cards, Estimates, Invoices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New Job Ticket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Spare Parts &amp; Services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Inspection &amp; Technician Allocation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PHARMACY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Medicines, Batches, Expiry, Suppliers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Medicine Billing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Medicines / Drugs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Batch Lock &amp; Near-Expiry Alerts</w:t>
            </w:r>
          </w:p>
        </w:tc>
      </w:tr>
    </w:tbl>
    <w:p>
      <w:pPr>
        <w:pStyle w:val="Heading1"/>
        <w:spacing w:after="120" w:before="360"/>
        <w:rPr>
          <w:rFonts w:ascii="Inter" w:cs="Inter" w:eastAsia="Inter" w:hAnsi="Inter"/>
          <w:b/>
          <w:bCs/>
          <w:color w:val="1E40AF"/>
          <w:sz w:val="28"/>
          <w:szCs w:val="28"/>
        </w:rPr>
      </w:pPr>
      <w:r>
        <w:t xml:space="preserve">11. MULTI-LEVEL APPROVAL ENGINE</w:t>
      </w:r>
    </w:p>
    <w:p>
      <w:pPr>
        <w:spacing w:after="80" w:before="60" w:line="276"/>
      </w:pPr>
      <w:r>
        <w:rPr>
          <w:rFonts w:ascii="Inter" w:cs="Inter" w:eastAsia="Inter" w:hAnsi="Inter"/>
          <w:color w:val="334155"/>
          <w:sz w:val="20"/>
          <w:szCs w:val="20"/>
        </w:rPr>
        <w:t xml:space="preserve">To protect business margins and prevent staff leakage, AESCION incorporates a configurable approval engine:</w:t>
      </w:r>
    </w:p>
    <w:p>
      <w:pPr>
        <w:pStyle w:val="ListParagraph"/>
        <w:numPr>
          <w:ilvl w:val="0"/>
          <w:numId w:val="1"/>
        </w:numPr>
        <w:spacing w:after="40" w:before="40" w:line="260"/>
      </w:pPr>
      <w:r>
        <w:rPr>
          <w:rFonts w:ascii="Inter" w:cs="Inter" w:eastAsia="Inter" w:hAnsi="Inter"/>
          <w:b/>
          <w:bCs/>
          <w:color w:val="0F172A"/>
          <w:sz w:val="20"/>
          <w:szCs w:val="20"/>
        </w:rPr>
        <w:t xml:space="preserve">High Discount Safeguards: </w:t>
      </w:r>
      <w:r>
        <w:rPr>
          <w:rFonts w:ascii="Inter" w:cs="Inter" w:eastAsia="Inter" w:hAnsi="Inter"/>
          <w:color w:val="334155"/>
          <w:sz w:val="20"/>
          <w:szCs w:val="20"/>
        </w:rPr>
        <w:t xml:space="preserve">Cashiers exceeding their configured authority limit (e.g. &gt;10%) must submit an approval request before completing billing.</w:t>
      </w:r>
    </w:p>
    <w:p>
      <w:pPr>
        <w:pStyle w:val="ListParagraph"/>
        <w:numPr>
          <w:ilvl w:val="0"/>
          <w:numId w:val="1"/>
        </w:numPr>
        <w:spacing w:after="40" w:before="40" w:line="260"/>
      </w:pPr>
      <w:r>
        <w:rPr>
          <w:rFonts w:ascii="Inter" w:cs="Inter" w:eastAsia="Inter" w:hAnsi="Inter"/>
          <w:b/>
          <w:bCs/>
          <w:color w:val="0F172A"/>
          <w:sz w:val="20"/>
          <w:szCs w:val="20"/>
        </w:rPr>
        <w:t xml:space="preserve">Price Override Verification: </w:t>
      </w:r>
      <w:r>
        <w:rPr>
          <w:rFonts w:ascii="Inter" w:cs="Inter" w:eastAsia="Inter" w:hAnsi="Inter"/>
          <w:color w:val="334155"/>
          <w:sz w:val="20"/>
          <w:szCs w:val="20"/>
        </w:rPr>
        <w:t xml:space="preserve">Manual unit price adjustments on the billing counter require manager authorization.</w:t>
      </w:r>
    </w:p>
    <w:p>
      <w:pPr>
        <w:pStyle w:val="ListParagraph"/>
        <w:numPr>
          <w:ilvl w:val="0"/>
          <w:numId w:val="1"/>
        </w:numPr>
        <w:spacing w:after="40" w:before="40" w:line="260"/>
      </w:pPr>
      <w:r>
        <w:rPr>
          <w:rFonts w:ascii="Inter" w:cs="Inter" w:eastAsia="Inter" w:hAnsi="Inter"/>
          <w:b/>
          <w:bCs/>
          <w:color w:val="0F172A"/>
          <w:sz w:val="20"/>
          <w:szCs w:val="20"/>
        </w:rPr>
        <w:t xml:space="preserve">Invoice Cancellation &amp; Voiding: </w:t>
      </w:r>
      <w:r>
        <w:rPr>
          <w:rFonts w:ascii="Inter" w:cs="Inter" w:eastAsia="Inter" w:hAnsi="Inter"/>
          <w:color w:val="334155"/>
          <w:sz w:val="20"/>
          <w:szCs w:val="20"/>
        </w:rPr>
        <w:t xml:space="preserve">Sales invoice cancellation and payment receipt voiding are restricted to business owners with mandatory reason logging.</w:t>
      </w:r>
    </w:p>
    <w:p>
      <w:pPr>
        <w:pStyle w:val="ListParagraph"/>
        <w:numPr>
          <w:ilvl w:val="0"/>
          <w:numId w:val="1"/>
        </w:numPr>
        <w:spacing w:after="40" w:before="40" w:line="260"/>
      </w:pPr>
      <w:r>
        <w:rPr>
          <w:rFonts w:ascii="Inter" w:cs="Inter" w:eastAsia="Inter" w:hAnsi="Inter"/>
          <w:b/>
          <w:bCs/>
          <w:color w:val="0F172A"/>
          <w:sz w:val="20"/>
          <w:szCs w:val="20"/>
        </w:rPr>
        <w:t xml:space="preserve">Inventory Adjustments &amp; Write-Offs: </w:t>
      </w:r>
      <w:r>
        <w:rPr>
          <w:rFonts w:ascii="Inter" w:cs="Inter" w:eastAsia="Inter" w:hAnsi="Inter"/>
          <w:color w:val="334155"/>
          <w:sz w:val="20"/>
          <w:szCs w:val="20"/>
        </w:rPr>
        <w:t xml:space="preserve">Manual stock additions or wastage write-offs generate approval audit records.</w:t>
      </w:r>
    </w:p>
    <w:p>
      <w:pPr>
        <w:pStyle w:val="ListParagraph"/>
        <w:numPr>
          <w:ilvl w:val="0"/>
          <w:numId w:val="1"/>
        </w:numPr>
        <w:spacing w:after="40" w:before="40" w:line="260"/>
      </w:pPr>
      <w:r>
        <w:rPr>
          <w:rFonts w:ascii="Inter" w:cs="Inter" w:eastAsia="Inter" w:hAnsi="Inter"/>
          <w:b/>
          <w:bCs/>
          <w:color w:val="0F172A"/>
          <w:sz w:val="20"/>
          <w:szCs w:val="20"/>
        </w:rPr>
        <w:t xml:space="preserve">Customer Credit Overrides: </w:t>
      </w:r>
      <w:r>
        <w:rPr>
          <w:rFonts w:ascii="Inter" w:cs="Inter" w:eastAsia="Inter" w:hAnsi="Inter"/>
          <w:color w:val="334155"/>
          <w:sz w:val="20"/>
          <w:szCs w:val="20"/>
        </w:rPr>
        <w:t xml:space="preserve">Billing transactions exceeding a customer’s assigned credit limit are blocked until authorized by a manager.</w:t>
      </w:r>
    </w:p>
    <w:p>
      <w:pPr>
        <w:pStyle w:val="Heading1"/>
        <w:spacing w:after="120" w:before="360"/>
        <w:rPr>
          <w:rFonts w:ascii="Inter" w:cs="Inter" w:eastAsia="Inter" w:hAnsi="Inter"/>
          <w:b/>
          <w:bCs/>
          <w:color w:val="1E40AF"/>
          <w:sz w:val="28"/>
          <w:szCs w:val="28"/>
        </w:rPr>
      </w:pPr>
      <w:r>
        <w:t xml:space="preserve">12. BUSINESS PULSE &amp; ACTIONABLE INTELLIGENCE</w:t>
      </w:r>
    </w:p>
    <w:p>
      <w:pPr>
        <w:spacing w:after="80" w:before="60" w:line="276"/>
      </w:pPr>
      <w:r>
        <w:rPr>
          <w:rFonts w:ascii="Inter" w:cs="Inter" w:eastAsia="Inter" w:hAnsi="Inter"/>
          <w:color w:val="334155"/>
          <w:sz w:val="20"/>
          <w:szCs w:val="20"/>
        </w:rPr>
        <w:t xml:space="preserve">The Business Pulse system transforms raw transactional database records into proactive commercial insights for business owners:</w:t>
      </w:r>
    </w:p>
    <w:p>
      <w:pPr>
        <w:pStyle w:val="ListParagraph"/>
        <w:numPr>
          <w:ilvl w:val="0"/>
          <w:numId w:val="1"/>
        </w:numPr>
        <w:spacing w:after="40" w:before="40" w:line="260"/>
      </w:pPr>
      <w:r>
        <w:rPr>
          <w:rFonts w:ascii="Inter" w:cs="Inter" w:eastAsia="Inter" w:hAnsi="Inter"/>
          <w:b/>
          <w:bCs/>
          <w:color w:val="0F172A"/>
          <w:sz w:val="20"/>
          <w:szCs w:val="20"/>
        </w:rPr>
        <w:t xml:space="preserve">Cashier Presence &amp; Activity Tracking: </w:t>
      </w:r>
      <w:r>
        <w:rPr>
          <w:rFonts w:ascii="Inter" w:cs="Inter" w:eastAsia="Inter" w:hAnsi="Inter"/>
          <w:color w:val="334155"/>
          <w:sz w:val="20"/>
          <w:szCs w:val="20"/>
        </w:rPr>
        <w:t xml:space="preserve">Real-time WebSocket presence detection showing active vs inactive cashiers, today’s collected revenues, invoices generated, and quotation conversion rates.</w:t>
      </w:r>
    </w:p>
    <w:p>
      <w:pPr>
        <w:pStyle w:val="ListParagraph"/>
        <w:numPr>
          <w:ilvl w:val="0"/>
          <w:numId w:val="1"/>
        </w:numPr>
        <w:spacing w:after="40" w:before="40" w:line="260"/>
      </w:pPr>
      <w:r>
        <w:rPr>
          <w:rFonts w:ascii="Inter" w:cs="Inter" w:eastAsia="Inter" w:hAnsi="Inter"/>
          <w:b/>
          <w:bCs/>
          <w:color w:val="0F172A"/>
          <w:sz w:val="20"/>
          <w:szCs w:val="20"/>
        </w:rPr>
        <w:t xml:space="preserve">Automated Low-Stock Alarms: </w:t>
      </w:r>
      <w:r>
        <w:rPr>
          <w:rFonts w:ascii="Inter" w:cs="Inter" w:eastAsia="Inter" w:hAnsi="Inter"/>
          <w:color w:val="334155"/>
          <w:sz w:val="20"/>
          <w:szCs w:val="20"/>
        </w:rPr>
        <w:t xml:space="preserve">Immediate alerts when product inventory drops below safety thresholds or minimum reorder quantities.</w:t>
      </w:r>
    </w:p>
    <w:p>
      <w:pPr>
        <w:pStyle w:val="ListParagraph"/>
        <w:numPr>
          <w:ilvl w:val="0"/>
          <w:numId w:val="1"/>
        </w:numPr>
        <w:spacing w:after="40" w:before="40" w:line="260"/>
      </w:pPr>
      <w:r>
        <w:rPr>
          <w:rFonts w:ascii="Inter" w:cs="Inter" w:eastAsia="Inter" w:hAnsi="Inter"/>
          <w:b/>
          <w:bCs/>
          <w:color w:val="0F172A"/>
          <w:sz w:val="20"/>
          <w:szCs w:val="20"/>
        </w:rPr>
        <w:t xml:space="preserve">Outstanding Receivables Health: </w:t>
      </w:r>
      <w:r>
        <w:rPr>
          <w:rFonts w:ascii="Inter" w:cs="Inter" w:eastAsia="Inter" w:hAnsi="Inter"/>
          <w:color w:val="334155"/>
          <w:sz w:val="20"/>
          <w:szCs w:val="20"/>
        </w:rPr>
        <w:t xml:space="preserve">Real-time tracking of overdue customer invoices to safeguard working capital.</w:t>
      </w:r>
    </w:p>
    <w:p>
      <w:pPr>
        <w:pStyle w:val="ListParagraph"/>
        <w:numPr>
          <w:ilvl w:val="0"/>
          <w:numId w:val="1"/>
        </w:numPr>
        <w:spacing w:after="40" w:before="40" w:line="260"/>
      </w:pPr>
      <w:r>
        <w:rPr>
          <w:rFonts w:ascii="Inter" w:cs="Inter" w:eastAsia="Inter" w:hAnsi="Inter"/>
          <w:b/>
          <w:bCs/>
          <w:color w:val="0F172A"/>
          <w:sz w:val="20"/>
          <w:szCs w:val="20"/>
        </w:rPr>
        <w:t xml:space="preserve">Branch Revenue Comparison: </w:t>
      </w:r>
      <w:r>
        <w:rPr>
          <w:rFonts w:ascii="Inter" w:cs="Inter" w:eastAsia="Inter" w:hAnsi="Inter"/>
          <w:color w:val="334155"/>
          <w:sz w:val="20"/>
          <w:szCs w:val="20"/>
        </w:rPr>
        <w:t xml:space="preserve">Visual comparison of branch-level revenues and invoice volumes.</w:t>
      </w:r>
    </w:p>
    <w:p>
      <w:pPr>
        <w:pStyle w:val="ListParagraph"/>
        <w:numPr>
          <w:ilvl w:val="0"/>
          <w:numId w:val="1"/>
        </w:numPr>
        <w:spacing w:after="40" w:before="40" w:line="260"/>
      </w:pPr>
      <w:r>
        <w:rPr>
          <w:rFonts w:ascii="Inter" w:cs="Inter" w:eastAsia="Inter" w:hAnsi="Inter"/>
          <w:b/>
          <w:bCs/>
          <w:color w:val="0F172A"/>
          <w:sz w:val="20"/>
          <w:szCs w:val="20"/>
        </w:rPr>
        <w:t xml:space="preserve">Top Revenue Drivers: </w:t>
      </w:r>
      <w:r>
        <w:rPr>
          <w:rFonts w:ascii="Inter" w:cs="Inter" w:eastAsia="Inter" w:hAnsi="Inter"/>
          <w:color w:val="334155"/>
          <w:sz w:val="20"/>
          <w:szCs w:val="20"/>
        </w:rPr>
        <w:t xml:space="preserve">Live ranking of top-performing items and gross margin contribution.</w:t>
      </w:r>
    </w:p>
    <w:p>
      <w:pPr>
        <w:pStyle w:val="Heading1"/>
        <w:spacing w:after="120" w:before="360"/>
        <w:rPr>
          <w:rFonts w:ascii="Inter" w:cs="Inter" w:eastAsia="Inter" w:hAnsi="Inter"/>
          <w:b/>
          <w:bCs/>
          <w:color w:val="1E40AF"/>
          <w:sz w:val="28"/>
          <w:szCs w:val="28"/>
        </w:rPr>
      </w:pPr>
      <w:r>
        <w:t xml:space="preserve">13. INVENTORY &amp; STOCK LEDGER ARCHITECTURE</w:t>
      </w:r>
    </w:p>
    <w:p>
      <w:pPr>
        <w:spacing w:after="80" w:before="60" w:line="276"/>
      </w:pPr>
      <w:r>
        <w:rPr>
          <w:rFonts w:ascii="Inter" w:cs="Inter" w:eastAsia="Inter" w:hAnsi="Inter"/>
          <w:color w:val="334155"/>
          <w:sz w:val="20"/>
          <w:szCs w:val="20"/>
        </w:rPr>
        <w:t xml:space="preserve">Inventory control is handled via a perpetual stock management model:</w:t>
      </w:r>
    </w:p>
    <w:p>
      <w:pPr>
        <w:pStyle w:val="ListParagraph"/>
        <w:numPr>
          <w:ilvl w:val="0"/>
          <w:numId w:val="1"/>
        </w:numPr>
        <w:spacing w:after="40" w:before="40" w:line="260"/>
      </w:pPr>
      <w:r>
        <w:rPr>
          <w:rFonts w:ascii="Inter" w:cs="Inter" w:eastAsia="Inter" w:hAnsi="Inter"/>
          <w:b/>
          <w:bCs/>
          <w:color w:val="0F172A"/>
          <w:sz w:val="20"/>
          <w:szCs w:val="20"/>
        </w:rPr>
        <w:t xml:space="preserve">Stock Isolation on Quotations: </w:t>
      </w:r>
      <w:r>
        <w:rPr>
          <w:rFonts w:ascii="Inter" w:cs="Inter" w:eastAsia="Inter" w:hAnsi="Inter"/>
          <w:color w:val="334155"/>
          <w:sz w:val="20"/>
          <w:szCs w:val="20"/>
        </w:rPr>
        <w:t xml:space="preserve">Creating or editing quotations leaves product stock quantities 100% intact.</w:t>
      </w:r>
    </w:p>
    <w:p>
      <w:pPr>
        <w:pStyle w:val="ListParagraph"/>
        <w:numPr>
          <w:ilvl w:val="0"/>
          <w:numId w:val="1"/>
        </w:numPr>
        <w:spacing w:after="40" w:before="40" w:line="260"/>
      </w:pPr>
      <w:r>
        <w:rPr>
          <w:rFonts w:ascii="Inter" w:cs="Inter" w:eastAsia="Inter" w:hAnsi="Inter"/>
          <w:b/>
          <w:bCs/>
          <w:color w:val="0F172A"/>
          <w:sz w:val="20"/>
          <w:szCs w:val="20"/>
        </w:rPr>
        <w:t xml:space="preserve">Atomic Stock Deduction on Invoicing: </w:t>
      </w:r>
      <w:r>
        <w:rPr>
          <w:rFonts w:ascii="Inter" w:cs="Inter" w:eastAsia="Inter" w:hAnsi="Inter"/>
          <w:color w:val="334155"/>
          <w:sz w:val="20"/>
          <w:szCs w:val="20"/>
        </w:rPr>
        <w:t xml:space="preserve">Finalizing an invoice or converting an accepted quotation atomically decrements stock within a PostgreSQL database transaction.</w:t>
      </w:r>
    </w:p>
    <w:p>
      <w:pPr>
        <w:pStyle w:val="ListParagraph"/>
        <w:numPr>
          <w:ilvl w:val="0"/>
          <w:numId w:val="1"/>
        </w:numPr>
        <w:spacing w:after="40" w:before="40" w:line="260"/>
      </w:pPr>
      <w:r>
        <w:rPr>
          <w:rFonts w:ascii="Inter" w:cs="Inter" w:eastAsia="Inter" w:hAnsi="Inter"/>
          <w:b/>
          <w:bCs/>
          <w:color w:val="0F172A"/>
          <w:sz w:val="20"/>
          <w:szCs w:val="20"/>
        </w:rPr>
        <w:t xml:space="preserve">Branch-Specific Stock Balances: </w:t>
      </w:r>
      <w:r>
        <w:rPr>
          <w:rFonts w:ascii="Inter" w:cs="Inter" w:eastAsia="Inter" w:hAnsi="Inter"/>
          <w:color w:val="334155"/>
          <w:sz w:val="20"/>
          <w:szCs w:val="20"/>
        </w:rPr>
        <w:t xml:space="preserve">Stock is tracked per outlet/branch, preventing inventory cross-contamination.</w:t>
      </w:r>
    </w:p>
    <w:p>
      <w:pPr>
        <w:pStyle w:val="ListParagraph"/>
        <w:numPr>
          <w:ilvl w:val="0"/>
          <w:numId w:val="1"/>
        </w:numPr>
        <w:spacing w:after="40" w:before="40" w:line="260"/>
      </w:pPr>
      <w:r>
        <w:rPr>
          <w:rFonts w:ascii="Inter" w:cs="Inter" w:eastAsia="Inter" w:hAnsi="Inter"/>
          <w:b/>
          <w:bCs/>
          <w:color w:val="0F172A"/>
          <w:sz w:val="20"/>
          <w:szCs w:val="20"/>
        </w:rPr>
        <w:t xml:space="preserve">Safe Transaction Reversals: </w:t>
      </w:r>
      <w:r>
        <w:rPr>
          <w:rFonts w:ascii="Inter" w:cs="Inter" w:eastAsia="Inter" w:hAnsi="Inter"/>
          <w:color w:val="334155"/>
          <w:sz w:val="20"/>
          <w:szCs w:val="20"/>
        </w:rPr>
        <w:t xml:space="preserve">Cancelling an invoice reverses the exact item quantities back into the outlet stock balance.</w:t>
      </w:r>
    </w:p>
    <w:p>
      <w:pPr>
        <w:pStyle w:val="ListParagraph"/>
        <w:numPr>
          <w:ilvl w:val="0"/>
          <w:numId w:val="1"/>
        </w:numPr>
        <w:spacing w:after="40" w:before="40" w:line="260"/>
      </w:pPr>
      <w:r>
        <w:rPr>
          <w:rFonts w:ascii="Inter" w:cs="Inter" w:eastAsia="Inter" w:hAnsi="Inter"/>
          <w:b/>
          <w:bCs/>
          <w:color w:val="0F172A"/>
          <w:sz w:val="20"/>
          <w:szCs w:val="20"/>
        </w:rPr>
        <w:t xml:space="preserve">Comprehensive Auditability: </w:t>
      </w:r>
      <w:r>
        <w:rPr>
          <w:rFonts w:ascii="Inter" w:cs="Inter" w:eastAsia="Inter" w:hAnsi="Inter"/>
          <w:color w:val="334155"/>
          <w:sz w:val="20"/>
          <w:szCs w:val="20"/>
        </w:rPr>
        <w:t xml:space="preserve">Every stock increment, decrement, and transfer is permanently logged for discrepancy tracking.</w:t>
      </w:r>
    </w:p>
    <w:p>
      <w:pPr>
        <w:pStyle w:val="Heading1"/>
        <w:spacing w:after="120" w:before="360"/>
        <w:rPr>
          <w:rFonts w:ascii="Inter" w:cs="Inter" w:eastAsia="Inter" w:hAnsi="Inter"/>
          <w:b/>
          <w:bCs/>
          <w:color w:val="1E40AF"/>
          <w:sz w:val="28"/>
          <w:szCs w:val="28"/>
        </w:rPr>
      </w:pPr>
      <w:r>
        <w:t xml:space="preserve">14. FINANCE, ACCOUNTING &amp; GST ENGINE</w:t>
      </w:r>
    </w:p>
    <w:p>
      <w:pPr>
        <w:spacing w:after="80" w:before="60" w:line="276"/>
      </w:pPr>
      <w:r>
        <w:rPr>
          <w:rFonts w:ascii="Inter" w:cs="Inter" w:eastAsia="Inter" w:hAnsi="Inter"/>
          <w:color w:val="334155"/>
          <w:sz w:val="20"/>
          <w:szCs w:val="20"/>
        </w:rPr>
        <w:t xml:space="preserve">AESCION delivers an integrated accounting subsystem ensuring full financial compliance:</w:t>
      </w:r>
    </w:p>
    <w:p>
      <w:pPr>
        <w:pStyle w:val="ListParagraph"/>
        <w:numPr>
          <w:ilvl w:val="0"/>
          <w:numId w:val="1"/>
        </w:numPr>
        <w:spacing w:after="40" w:before="40" w:line="260"/>
      </w:pPr>
      <w:r>
        <w:rPr>
          <w:rFonts w:ascii="Inter" w:cs="Inter" w:eastAsia="Inter" w:hAnsi="Inter"/>
          <w:b/>
          <w:bCs/>
          <w:color w:val="0F172A"/>
          <w:sz w:val="20"/>
          <w:szCs w:val="20"/>
        </w:rPr>
        <w:t xml:space="preserve">Sales Invoices: </w:t>
      </w:r>
      <w:r>
        <w:rPr>
          <w:rFonts w:ascii="Inter" w:cs="Inter" w:eastAsia="Inter" w:hAnsi="Inter"/>
          <w:color w:val="334155"/>
          <w:sz w:val="20"/>
          <w:szCs w:val="20"/>
        </w:rPr>
        <w:t xml:space="preserve">GST-compliant tax invoices with unique, concurrency-safe invoice numbering (INV-YYYY-XXXX).</w:t>
      </w:r>
    </w:p>
    <w:p>
      <w:pPr>
        <w:pStyle w:val="ListParagraph"/>
        <w:numPr>
          <w:ilvl w:val="0"/>
          <w:numId w:val="1"/>
        </w:numPr>
        <w:spacing w:after="40" w:before="40" w:line="260"/>
      </w:pPr>
      <w:r>
        <w:rPr>
          <w:rFonts w:ascii="Inter" w:cs="Inter" w:eastAsia="Inter" w:hAnsi="Inter"/>
          <w:b/>
          <w:bCs/>
          <w:color w:val="0F172A"/>
          <w:sz w:val="20"/>
          <w:szCs w:val="20"/>
        </w:rPr>
        <w:t xml:space="preserve">Official Payment Receipts: </w:t>
      </w:r>
      <w:r>
        <w:rPr>
          <w:rFonts w:ascii="Inter" w:cs="Inter" w:eastAsia="Inter" w:hAnsi="Inter"/>
          <w:color w:val="334155"/>
          <w:sz w:val="20"/>
          <w:szCs w:val="20"/>
        </w:rPr>
        <w:t xml:space="preserve">Audit-ready payment vouchers (RCP-YYYY-XXXX) generated automatically for any payment settlement.</w:t>
      </w:r>
    </w:p>
    <w:p>
      <w:pPr>
        <w:pStyle w:val="ListParagraph"/>
        <w:numPr>
          <w:ilvl w:val="0"/>
          <w:numId w:val="1"/>
        </w:numPr>
        <w:spacing w:after="40" w:before="40" w:line="260"/>
      </w:pPr>
      <w:r>
        <w:rPr>
          <w:rFonts w:ascii="Inter" w:cs="Inter" w:eastAsia="Inter" w:hAnsi="Inter"/>
          <w:b/>
          <w:bCs/>
          <w:color w:val="0F172A"/>
          <w:sz w:val="20"/>
          <w:szCs w:val="20"/>
        </w:rPr>
        <w:t xml:space="preserve">Receipt Voiding &amp; Safe Balance Restoration: </w:t>
      </w:r>
      <w:r>
        <w:rPr>
          <w:rFonts w:ascii="Inter" w:cs="Inter" w:eastAsia="Inter" w:hAnsi="Inter"/>
          <w:color w:val="334155"/>
          <w:sz w:val="20"/>
          <w:szCs w:val="20"/>
        </w:rPr>
        <w:t xml:space="preserve">Owner-only voiding reverses the payment amount and recalculates the invoice balance while retaining the receipt as VOIDED for audit trails.</w:t>
      </w:r>
    </w:p>
    <w:p>
      <w:pPr>
        <w:pStyle w:val="ListParagraph"/>
        <w:numPr>
          <w:ilvl w:val="0"/>
          <w:numId w:val="1"/>
        </w:numPr>
        <w:spacing w:after="40" w:before="40" w:line="260"/>
      </w:pPr>
      <w:r>
        <w:rPr>
          <w:rFonts w:ascii="Inter" w:cs="Inter" w:eastAsia="Inter" w:hAnsi="Inter"/>
          <w:b/>
          <w:bCs/>
          <w:color w:val="0F172A"/>
          <w:sz w:val="20"/>
          <w:szCs w:val="20"/>
        </w:rPr>
        <w:t xml:space="preserve">Accurate Gross Profit Calculation: </w:t>
      </w:r>
      <w:r>
        <w:rPr>
          <w:rFonts w:ascii="Inter" w:cs="Inter" w:eastAsia="Inter" w:hAnsi="Inter"/>
          <w:color w:val="334155"/>
          <w:sz w:val="20"/>
          <w:szCs w:val="20"/>
        </w:rPr>
        <w:t xml:space="preserve">Calculated strictly as Net Sales Revenue minus Cost of Goods Sold (COGS), guaranteeing true operational profitability rather than simple cash-flow subtraction.</w:t>
      </w:r>
    </w:p>
    <w:p>
      <w:pPr>
        <w:pStyle w:val="ListParagraph"/>
        <w:numPr>
          <w:ilvl w:val="0"/>
          <w:numId w:val="1"/>
        </w:numPr>
        <w:spacing w:after="40" w:before="40" w:line="260"/>
      </w:pPr>
      <w:r>
        <w:rPr>
          <w:rFonts w:ascii="Inter" w:cs="Inter" w:eastAsia="Inter" w:hAnsi="Inter"/>
          <w:b/>
          <w:bCs/>
          <w:color w:val="0F172A"/>
          <w:sz w:val="20"/>
          <w:szCs w:val="20"/>
        </w:rPr>
        <w:t xml:space="preserve">GST &amp; Tax Computation: </w:t>
      </w:r>
      <w:r>
        <w:rPr>
          <w:rFonts w:ascii="Inter" w:cs="Inter" w:eastAsia="Inter" w:hAnsi="Inter"/>
          <w:color w:val="334155"/>
          <w:sz w:val="20"/>
          <w:szCs w:val="20"/>
        </w:rPr>
        <w:t xml:space="preserve">Automatic breakdown of CGST, SGST, and IGST components across configurable tax slabs (0%, 5%, 12%, 18%, 28%).</w:t>
      </w:r>
    </w:p>
    <w:p>
      <w:pPr>
        <w:pStyle w:val="Heading1"/>
        <w:spacing w:after="120" w:before="360"/>
        <w:rPr>
          <w:rFonts w:ascii="Inter" w:cs="Inter" w:eastAsia="Inter" w:hAnsi="Inter"/>
          <w:b/>
          <w:bCs/>
          <w:color w:val="1E40AF"/>
          <w:sz w:val="28"/>
          <w:szCs w:val="28"/>
        </w:rPr>
      </w:pPr>
      <w:r>
        <w:t xml:space="preserve">15. UI / UX DESIGN SYSTEM</w:t>
      </w:r>
    </w:p>
    <w:p>
      <w:pPr>
        <w:spacing w:after="80" w:before="60" w:line="276"/>
      </w:pPr>
      <w:r>
        <w:rPr>
          <w:rFonts w:ascii="Inter" w:cs="Inter" w:eastAsia="Inter" w:hAnsi="Inter"/>
          <w:color w:val="334155"/>
          <w:sz w:val="20"/>
          <w:szCs w:val="20"/>
        </w:rPr>
        <w:t xml:space="preserve">The platform features a clean, high-contrast, modern Light Theme UI engineered for high daily operational efficiency:</w:t>
      </w:r>
    </w:p>
    <w:p>
      <w:pPr>
        <w:pStyle w:val="ListParagraph"/>
        <w:numPr>
          <w:ilvl w:val="0"/>
          <w:numId w:val="1"/>
        </w:numPr>
        <w:spacing w:after="40" w:before="40" w:line="260"/>
      </w:pPr>
      <w:r>
        <w:rPr>
          <w:rFonts w:ascii="Inter" w:cs="Inter" w:eastAsia="Inter" w:hAnsi="Inter"/>
          <w:b/>
          <w:bCs/>
          <w:color w:val="0F172A"/>
          <w:sz w:val="20"/>
          <w:szCs w:val="20"/>
        </w:rPr>
        <w:t xml:space="preserve">Color Palette: </w:t>
      </w:r>
      <w:r>
        <w:rPr>
          <w:rFonts w:ascii="Inter" w:cs="Inter" w:eastAsia="Inter" w:hAnsi="Inter"/>
          <w:color w:val="334155"/>
          <w:sz w:val="20"/>
          <w:szCs w:val="20"/>
        </w:rPr>
        <w:t xml:space="preserve">Primary Brand Blue (#2563EB / #1E40AF), Accent Orange (#EA580C / #F97316), and Clean Slate Grays (#0F172A, #334155, #F8FAFC).</w:t>
      </w:r>
    </w:p>
    <w:p>
      <w:pPr>
        <w:pStyle w:val="ListParagraph"/>
        <w:numPr>
          <w:ilvl w:val="0"/>
          <w:numId w:val="1"/>
        </w:numPr>
        <w:spacing w:after="40" w:before="40" w:line="260"/>
      </w:pPr>
      <w:r>
        <w:rPr>
          <w:rFonts w:ascii="Inter" w:cs="Inter" w:eastAsia="Inter" w:hAnsi="Inter"/>
          <w:b/>
          <w:bCs/>
          <w:color w:val="0F172A"/>
          <w:sz w:val="20"/>
          <w:szCs w:val="20"/>
        </w:rPr>
        <w:t xml:space="preserve">Typography: </w:t>
      </w:r>
      <w:r>
        <w:rPr>
          <w:rFonts w:ascii="Inter" w:cs="Inter" w:eastAsia="Inter" w:hAnsi="Inter"/>
          <w:color w:val="334155"/>
          <w:sz w:val="20"/>
          <w:szCs w:val="20"/>
        </w:rPr>
        <w:t xml:space="preserve">Inter sans-serif typeface with crisp letter-spacing and dedicated monospace numerical formatting for monetary values and document numbers.</w:t>
      </w:r>
    </w:p>
    <w:p>
      <w:pPr>
        <w:pStyle w:val="ListParagraph"/>
        <w:numPr>
          <w:ilvl w:val="0"/>
          <w:numId w:val="1"/>
        </w:numPr>
        <w:spacing w:after="40" w:before="40" w:line="260"/>
      </w:pPr>
      <w:r>
        <w:rPr>
          <w:rFonts w:ascii="Inter" w:cs="Inter" w:eastAsia="Inter" w:hAnsi="Inter"/>
          <w:b/>
          <w:bCs/>
          <w:color w:val="0F172A"/>
          <w:sz w:val="20"/>
          <w:szCs w:val="20"/>
        </w:rPr>
        <w:t xml:space="preserve">Fixed Shell Layout: </w:t>
      </w:r>
      <w:r>
        <w:rPr>
          <w:rFonts w:ascii="Inter" w:cs="Inter" w:eastAsia="Inter" w:hAnsi="Inter"/>
          <w:color w:val="334155"/>
          <w:sz w:val="20"/>
          <w:szCs w:val="20"/>
        </w:rPr>
        <w:t xml:space="preserve">Fixed top header and sticky left sidebar with independent internal scrolling for the main page content area, preventing full-window browser shifts.</w:t>
      </w:r>
    </w:p>
    <w:p>
      <w:pPr>
        <w:pStyle w:val="ListParagraph"/>
        <w:numPr>
          <w:ilvl w:val="0"/>
          <w:numId w:val="1"/>
        </w:numPr>
        <w:spacing w:after="40" w:before="40" w:line="260"/>
      </w:pPr>
      <w:r>
        <w:rPr>
          <w:rFonts w:ascii="Inter" w:cs="Inter" w:eastAsia="Inter" w:hAnsi="Inter"/>
          <w:b/>
          <w:bCs/>
          <w:color w:val="0F172A"/>
          <w:sz w:val="20"/>
          <w:szCs w:val="20"/>
        </w:rPr>
        <w:t xml:space="preserve">Focused Search Architecture: </w:t>
      </w:r>
      <w:r>
        <w:rPr>
          <w:rFonts w:ascii="Inter" w:cs="Inter" w:eastAsia="Inter" w:hAnsi="Inter"/>
          <w:color w:val="334155"/>
          <w:sz w:val="20"/>
          <w:szCs w:val="20"/>
        </w:rPr>
        <w:t xml:space="preserve">Contextual module-specific search bars (e.g. Search Quotations, Search Invoices, Search Products) replacing confusing global headers.</w:t>
      </w:r>
    </w:p>
    <w:p>
      <w:pPr>
        <w:pStyle w:val="ListParagraph"/>
        <w:numPr>
          <w:ilvl w:val="0"/>
          <w:numId w:val="1"/>
        </w:numPr>
        <w:spacing w:after="40" w:before="40" w:line="260"/>
      </w:pPr>
      <w:r>
        <w:rPr>
          <w:rFonts w:ascii="Inter" w:cs="Inter" w:eastAsia="Inter" w:hAnsi="Inter"/>
          <w:b/>
          <w:bCs/>
          <w:color w:val="0F172A"/>
          <w:sz w:val="20"/>
          <w:szCs w:val="20"/>
        </w:rPr>
        <w:t xml:space="preserve">Printable Document Format: </w:t>
      </w:r>
      <w:r>
        <w:rPr>
          <w:rFonts w:ascii="Inter" w:cs="Inter" w:eastAsia="Inter" w:hAnsi="Inter"/>
          <w:color w:val="334155"/>
          <w:sz w:val="20"/>
          <w:szCs w:val="20"/>
        </w:rPr>
        <w:t xml:space="preserve">Standardized, professional, print-ready document modals with company headers, customer details, tax tables, notes, and authorized signature blocks.</w:t>
      </w:r>
    </w:p>
    <w:p>
      <w:pPr>
        <w:pStyle w:val="Heading1"/>
        <w:spacing w:after="120" w:before="360"/>
        <w:rPr>
          <w:rFonts w:ascii="Inter" w:cs="Inter" w:eastAsia="Inter" w:hAnsi="Inter"/>
          <w:b/>
          <w:bCs/>
          <w:color w:val="1E40AF"/>
          <w:sz w:val="28"/>
          <w:szCs w:val="28"/>
        </w:rPr>
      </w:pPr>
      <w:r>
        <w:t xml:space="preserve">16. WEB APPLICATION IMPLEMENTATION</w:t>
      </w:r>
    </w:p>
    <w:p>
      <w:pPr>
        <w:spacing w:after="80" w:before="60" w:line="276"/>
      </w:pPr>
      <w:r>
        <w:rPr>
          <w:rFonts w:ascii="Inter" w:cs="Inter" w:eastAsia="Inter" w:hAnsi="Inter"/>
          <w:color w:val="334155"/>
          <w:sz w:val="20"/>
          <w:szCs w:val="20"/>
        </w:rPr>
        <w:t xml:space="preserve">The web frontend is implemented as a single-page application (SPA) using React 18, Vite, and TypeScript. It communicates with the NestJS API over HTTPS with automatic token refresh, tenant header injection, and client-side error handling. Deployment is configured for low-latency delivery via Firebase Hosting with CDN edge caching.</w:t>
      </w:r>
    </w:p>
    <w:p>
      <w:pPr>
        <w:pStyle w:val="Heading1"/>
        <w:spacing w:after="120" w:before="360"/>
        <w:rPr>
          <w:rFonts w:ascii="Inter" w:cs="Inter" w:eastAsia="Inter" w:hAnsi="Inter"/>
          <w:b/>
          <w:bCs/>
          <w:color w:val="1E40AF"/>
          <w:sz w:val="28"/>
          <w:szCs w:val="28"/>
        </w:rPr>
      </w:pPr>
      <w:r>
        <w:t xml:space="preserve">17. MOBILE APPLICATION DIRECTION</w:t>
      </w:r>
    </w:p>
    <w:p>
      <w:pPr>
        <w:spacing w:after="80" w:before="60" w:line="276"/>
      </w:pPr>
      <w:r>
        <w:rPr>
          <w:rFonts w:ascii="Inter" w:cs="Inter" w:eastAsia="Inter" w:hAnsi="Inter"/>
          <w:color w:val="334155"/>
          <w:sz w:val="20"/>
          <w:szCs w:val="20"/>
        </w:rPr>
        <w:t xml:space="preserve">The mobile client is architected using React Native and Expo. It connects directly to the same production NestJS REST API and PostgreSQL database, reusing all @aescion/types contracts, JWT authentication flows, RBAC permissions, and business profile capabilities without requiring any web or backend modifications.</w:t>
      </w:r>
    </w:p>
    <w:p>
      <w:pPr>
        <w:pStyle w:val="Heading1"/>
        <w:spacing w:after="120" w:before="360"/>
        <w:rPr>
          <w:rFonts w:ascii="Inter" w:cs="Inter" w:eastAsia="Inter" w:hAnsi="Inter"/>
          <w:b/>
          <w:bCs/>
          <w:color w:val="1E40AF"/>
          <w:sz w:val="28"/>
          <w:szCs w:val="28"/>
        </w:rPr>
      </w:pPr>
      <w:r>
        <w:t xml:space="preserve">18. DATABASE &amp; BACKEND ARCHITECTURE</w:t>
      </w:r>
    </w:p>
    <w:p>
      <w:pPr>
        <w:spacing w:after="80" w:before="60" w:line="276"/>
      </w:pPr>
      <w:r>
        <w:rPr>
          <w:rFonts w:ascii="Inter" w:cs="Inter" w:eastAsia="Inter" w:hAnsi="Inter"/>
          <w:color w:val="334155"/>
          <w:sz w:val="20"/>
          <w:szCs w:val="20"/>
        </w:rPr>
        <w:t xml:space="preserve">The backend is built with NestJS, organizing business logic into clean domain modules (Auth, Tenancy, Products, Finance, Presence, Onboarding). Prisma ORM provides type-safe access to the PostgreSQL database with declarative migrations, automated database indexes, and cascade safety. Direct client database access is strictly prohibited; all queries pass through validated API services and guards.</w:t>
      </w:r>
    </w:p>
    <w:p>
      <w:pPr>
        <w:pStyle w:val="Heading1"/>
        <w:spacing w:after="120" w:before="360"/>
        <w:rPr>
          <w:rFonts w:ascii="Inter" w:cs="Inter" w:eastAsia="Inter" w:hAnsi="Inter"/>
          <w:b/>
          <w:bCs/>
          <w:color w:val="1E40AF"/>
          <w:sz w:val="28"/>
          <w:szCs w:val="28"/>
        </w:rPr>
      </w:pPr>
      <w:r>
        <w:t xml:space="preserve">19. SECURITY &amp; DATA PRIVACY</w:t>
      </w:r>
    </w:p>
    <w:p>
      <w:pPr>
        <w:spacing w:after="80" w:before="60" w:line="276"/>
      </w:pPr>
      <w:r>
        <w:rPr>
          <w:rFonts w:ascii="Inter" w:cs="Inter" w:eastAsia="Inter" w:hAnsi="Inter"/>
          <w:color w:val="334155"/>
          <w:sz w:val="20"/>
          <w:szCs w:val="20"/>
        </w:rPr>
        <w:t xml:space="preserve">Security is enforced across every layer of the AESCION platform:</w:t>
      </w:r>
    </w:p>
    <w:p>
      <w:pPr>
        <w:pStyle w:val="ListParagraph"/>
        <w:numPr>
          <w:ilvl w:val="0"/>
          <w:numId w:val="1"/>
        </w:numPr>
        <w:spacing w:after="40" w:before="40" w:line="260"/>
      </w:pPr>
      <w:r>
        <w:rPr>
          <w:rFonts w:ascii="Inter" w:cs="Inter" w:eastAsia="Inter" w:hAnsi="Inter"/>
          <w:b/>
          <w:bCs/>
          <w:color w:val="0F172A"/>
          <w:sz w:val="20"/>
          <w:szCs w:val="20"/>
        </w:rPr>
        <w:t xml:space="preserve">JWT Authentication: </w:t>
      </w:r>
      <w:r>
        <w:rPr>
          <w:rFonts w:ascii="Inter" w:cs="Inter" w:eastAsia="Inter" w:hAnsi="Inter"/>
          <w:color w:val="334155"/>
          <w:sz w:val="20"/>
          <w:szCs w:val="20"/>
        </w:rPr>
        <w:t xml:space="preserve">Cryptographically signed short-lived access tokens with secure refresh token rotation.</w:t>
      </w:r>
    </w:p>
    <w:p>
      <w:pPr>
        <w:pStyle w:val="ListParagraph"/>
        <w:numPr>
          <w:ilvl w:val="0"/>
          <w:numId w:val="1"/>
        </w:numPr>
        <w:spacing w:after="40" w:before="40" w:line="260"/>
      </w:pPr>
      <w:r>
        <w:rPr>
          <w:rFonts w:ascii="Inter" w:cs="Inter" w:eastAsia="Inter" w:hAnsi="Inter"/>
          <w:b/>
          <w:bCs/>
          <w:color w:val="0F172A"/>
          <w:sz w:val="20"/>
          <w:szCs w:val="20"/>
        </w:rPr>
        <w:t xml:space="preserve">Password Protection: </w:t>
      </w:r>
      <w:r>
        <w:rPr>
          <w:rFonts w:ascii="Inter" w:cs="Inter" w:eastAsia="Inter" w:hAnsi="Inter"/>
          <w:color w:val="334155"/>
          <w:sz w:val="20"/>
          <w:szCs w:val="20"/>
        </w:rPr>
        <w:t xml:space="preserve">Bcrypt/Argon2 one-way salted password hashing. Plaintext passwords or hashes are never exposed in API responses or logs.</w:t>
      </w:r>
    </w:p>
    <w:p>
      <w:pPr>
        <w:pStyle w:val="ListParagraph"/>
        <w:numPr>
          <w:ilvl w:val="0"/>
          <w:numId w:val="1"/>
        </w:numPr>
        <w:spacing w:after="40" w:before="40" w:line="260"/>
      </w:pPr>
      <w:r>
        <w:rPr>
          <w:rFonts w:ascii="Inter" w:cs="Inter" w:eastAsia="Inter" w:hAnsi="Inter"/>
          <w:b/>
          <w:bCs/>
          <w:color w:val="0F172A"/>
          <w:sz w:val="20"/>
          <w:szCs w:val="20"/>
        </w:rPr>
        <w:t xml:space="preserve">Strict Multi-Tenant Isolation: </w:t>
      </w:r>
      <w:r>
        <w:rPr>
          <w:rFonts w:ascii="Inter" w:cs="Inter" w:eastAsia="Inter" w:hAnsi="Inter"/>
          <w:color w:val="334155"/>
          <w:sz w:val="20"/>
          <w:szCs w:val="20"/>
        </w:rPr>
        <w:t xml:space="preserve">Queries enforce organization and branch filters at the database layer.</w:t>
      </w:r>
    </w:p>
    <w:p>
      <w:pPr>
        <w:pStyle w:val="ListParagraph"/>
        <w:numPr>
          <w:ilvl w:val="0"/>
          <w:numId w:val="1"/>
        </w:numPr>
        <w:spacing w:after="40" w:before="40" w:line="260"/>
      </w:pPr>
      <w:r>
        <w:rPr>
          <w:rFonts w:ascii="Inter" w:cs="Inter" w:eastAsia="Inter" w:hAnsi="Inter"/>
          <w:b/>
          <w:bCs/>
          <w:color w:val="0F172A"/>
          <w:sz w:val="20"/>
          <w:szCs w:val="20"/>
        </w:rPr>
        <w:t xml:space="preserve">Role &amp; Limits Enforcement: </w:t>
      </w:r>
      <w:r>
        <w:rPr>
          <w:rFonts w:ascii="Inter" w:cs="Inter" w:eastAsia="Inter" w:hAnsi="Inter"/>
          <w:color w:val="334155"/>
          <w:sz w:val="20"/>
          <w:szCs w:val="20"/>
        </w:rPr>
        <w:t xml:space="preserve">Guards validate user role permissions and authorization limits before executing business operations.</w:t>
      </w:r>
    </w:p>
    <w:p>
      <w:pPr>
        <w:pStyle w:val="ListParagraph"/>
        <w:numPr>
          <w:ilvl w:val="0"/>
          <w:numId w:val="1"/>
        </w:numPr>
        <w:spacing w:after="40" w:before="40" w:line="260"/>
      </w:pPr>
      <w:r>
        <w:rPr>
          <w:rFonts w:ascii="Inter" w:cs="Inter" w:eastAsia="Inter" w:hAnsi="Inter"/>
          <w:b/>
          <w:bCs/>
          <w:color w:val="0F172A"/>
          <w:sz w:val="20"/>
          <w:szCs w:val="20"/>
        </w:rPr>
        <w:t xml:space="preserve">Cashier Privacy: </w:t>
      </w:r>
      <w:r>
        <w:rPr>
          <w:rFonts w:ascii="Inter" w:cs="Inter" w:eastAsia="Inter" w:hAnsi="Inter"/>
          <w:color w:val="334155"/>
          <w:sz w:val="20"/>
          <w:szCs w:val="20"/>
        </w:rPr>
        <w:t xml:space="preserve">Cashiers can only view their own sales, quotations, and receipts; cross-cashier snooping is blocked on the backend.</w:t>
      </w:r>
    </w:p>
    <w:p>
      <w:pPr>
        <w:pStyle w:val="ListParagraph"/>
        <w:numPr>
          <w:ilvl w:val="0"/>
          <w:numId w:val="1"/>
        </w:numPr>
        <w:spacing w:after="40" w:before="40" w:line="260"/>
      </w:pPr>
      <w:r>
        <w:rPr>
          <w:rFonts w:ascii="Inter" w:cs="Inter" w:eastAsia="Inter" w:hAnsi="Inter"/>
          <w:b/>
          <w:bCs/>
          <w:color w:val="0F172A"/>
          <w:sz w:val="20"/>
          <w:szCs w:val="20"/>
        </w:rPr>
        <w:t xml:space="preserve">Immutable Audit Logging: </w:t>
      </w:r>
      <w:r>
        <w:rPr>
          <w:rFonts w:ascii="Inter" w:cs="Inter" w:eastAsia="Inter" w:hAnsi="Inter"/>
          <w:color w:val="334155"/>
          <w:sz w:val="20"/>
          <w:szCs w:val="20"/>
        </w:rPr>
        <w:t xml:space="preserve">Sensitive operations (voiding receipts, editing prices, closing shifts) generate permanent audit log entries.</w:t>
      </w:r>
    </w:p>
    <w:p>
      <w:pPr>
        <w:pStyle w:val="Heading1"/>
        <w:spacing w:after="120" w:before="360"/>
        <w:rPr>
          <w:rFonts w:ascii="Inter" w:cs="Inter" w:eastAsia="Inter" w:hAnsi="Inter"/>
          <w:b/>
          <w:bCs/>
          <w:color w:val="1E40AF"/>
          <w:sz w:val="28"/>
          <w:szCs w:val="28"/>
        </w:rPr>
      </w:pPr>
      <w:r>
        <w:t xml:space="preserve">20. DEPLOYMENT &amp; HOSTING TOPOLOGY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1E40AF" w:sz="6"/>
              <w:bottom w:val="single" w:color="CBD5E1" w:sz="1"/>
              <w:right w:val="single" w:color="CBD5E1" w:sz="1"/>
            </w:tcBorders>
            <w:shd w:fill="F8FAFC" w:val="clear"/>
            <w:tcMar>
              <w:top w:type="dxa" w:w="120"/>
              <w:left w:type="dxa" w:w="160"/>
              <w:bottom w:type="dxa" w:w="120"/>
              <w:right w:type="dxa" w:w="160"/>
            </w:tcMar>
          </w:tcPr>
          <w:p>
            <w:pPr>
              <w:spacing w:after="60"/>
            </w:pPr>
            <w:r>
              <w:rPr>
                <w:rFonts w:ascii="Inter" w:cs="Inter" w:eastAsia="Inter" w:hAnsi="Inter"/>
                <w:b/>
                <w:bCs/>
                <w:color w:val="1E40AF"/>
                <w:sz w:val="20"/>
                <w:szCs w:val="20"/>
              </w:rPr>
              <w:t xml:space="preserve">PRODUCTION TOPOLOGY</w:t>
            </w:r>
          </w:p>
          <w:p>
            <w:pPr>
              <w:spacing w:after="20" w:before="20"/>
            </w:pPr>
            <w:r>
              <w:rPr>
                <w:rFonts w:ascii="Consolas" w:cs="Consolas" w:eastAsia="Consolas" w:hAnsi="Consolas"/>
                <w:color w:val="1E293B"/>
                <w:sz w:val="18"/>
                <w:szCs w:val="18"/>
              </w:rPr>
              <w:t xml:space="preserve">  [Firebase Hosting]   ──&gt; Serves React SPA web assets over global CDN</w:t>
            </w:r>
          </w:p>
          <w:p>
            <w:pPr>
              <w:spacing w:after="20" w:before="20"/>
            </w:pPr>
            <w:r>
              <w:rPr>
                <w:rFonts w:ascii="Consolas" w:cs="Consolas" w:eastAsia="Consolas" w:hAnsi="Consolas"/>
                <w:color w:val="1E293B"/>
                <w:sz w:val="18"/>
                <w:szCs w:val="18"/>
              </w:rPr>
              <w:t xml:space="preserve">  [Expo / App Store]   ──&gt; Distributes React Native mobile applications</w:t>
            </w:r>
          </w:p>
          <w:p>
            <w:pPr>
              <w:spacing w:after="20" w:before="20"/>
            </w:pPr>
            <w:r>
              <w:rPr>
                <w:rFonts w:ascii="Consolas" w:cs="Consolas" w:eastAsia="Consolas" w:hAnsi="Consolas"/>
                <w:color w:val="1E293B"/>
                <w:sz w:val="18"/>
                <w:szCs w:val="18"/>
              </w:rPr>
              <w:t xml:space="preserve">  [Cloud Compute]      ──&gt; Runs NestJS API Container &amp; WebSocket Service</w:t>
            </w:r>
          </w:p>
          <w:p>
            <w:pPr>
              <w:spacing w:after="20" w:before="20"/>
            </w:pPr>
            <w:r>
              <w:rPr>
                <w:rFonts w:ascii="Consolas" w:cs="Consolas" w:eastAsia="Consolas" w:hAnsi="Consolas"/>
                <w:color w:val="1E293B"/>
                <w:sz w:val="18"/>
                <w:szCs w:val="18"/>
              </w:rPr>
              <w:t xml:space="preserve">  [Cloud PostgreSQL]   ──&gt; Managed database with automated backups &amp; SSL</w:t>
            </w:r>
          </w:p>
        </w:tc>
      </w:tr>
    </w:tbl>
    <w:p>
      <w:pPr>
        <w:pStyle w:val="Heading1"/>
        <w:spacing w:after="120" w:before="360"/>
        <w:rPr>
          <w:rFonts w:ascii="Inter" w:cs="Inter" w:eastAsia="Inter" w:hAnsi="Inter"/>
          <w:b/>
          <w:bCs/>
          <w:color w:val="1E40AF"/>
          <w:sz w:val="28"/>
          <w:szCs w:val="28"/>
        </w:rPr>
      </w:pPr>
      <w:r>
        <w:t xml:space="preserve">21. CURRENT DEVELOPMENT STATUS</w:t>
      </w:r>
    </w:p>
    <w:p>
      <w:pPr>
        <w:spacing w:after="80" w:before="60" w:line="276"/>
      </w:pPr>
      <w:r>
        <w:rPr>
          <w:rFonts w:ascii="Inter" w:cs="Inter" w:eastAsia="Inter" w:hAnsi="Inter"/>
          <w:color w:val="334155"/>
          <w:sz w:val="20"/>
          <w:szCs w:val="20"/>
        </w:rPr>
        <w:t xml:space="preserve">The current implementation status of the AESCION platform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System Subsystem / Module</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Current Status</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Verification Notes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Multi-Tenant Core Architecture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Organization, Outlet, and User hierarchy active with strict data isolation.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Authentication &amp; RBAC Engine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JWT login, custom permissions, and role-based route protection active.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Light Theme Design System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Blue/Orange/Gray light theme with fixed sidebar and content area scrolling.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Products &amp; Catalog Engine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Catalog CRUD, category mapping, pricing, and perpetual inventory tracking.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Quotations Module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Drafting, customer selection, QTN-YYYY-XXXX numbering, and atomic conversion.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Sales Invoices Module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GST tax invoicing, INV-YYYY-XXXX numbering, stock deduction, and balance tracking.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Payment Receipts Module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RCP-YYYY-XXXX numbering, advance settlements, and Owner voiding with balance reversal.</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Cashier Presence &amp; Heartbeat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Live 15s WebSocket presence tracking with active/inactive status badges.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Business Pulse Dashboard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Real-time KPIs, branch sales comparison, and live cashier performance matrix.</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Document Print Engine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Implemented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GST-compliant printable layouts for quotations, invoices, and receipts.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Industry-Specific Packs (Retail, Restaurant, etc.)</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 Progress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Core pack definitions active; specialized floor maps and KOTs being refined.</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React Native Mobile Application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 Progress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Shared API and types architecture prepared; mobile UI screens in development.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Production Cloud Deployment Setup</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 Progress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Firebase hosting and cloud container configurations being staged.</w:t>
            </w:r>
          </w:p>
        </w:tc>
      </w:tr>
    </w:tbl>
    <w:p>
      <w:pPr>
        <w:pStyle w:val="Heading1"/>
        <w:spacing w:after="120" w:before="360"/>
        <w:rPr>
          <w:rFonts w:ascii="Inter" w:cs="Inter" w:eastAsia="Inter" w:hAnsi="Inter"/>
          <w:b/>
          <w:bCs/>
          <w:color w:val="1E40AF"/>
          <w:sz w:val="28"/>
          <w:szCs w:val="28"/>
        </w:rPr>
      </w:pPr>
      <w:r>
        <w:t xml:space="preserve">22. CURRENT ACTIVE TECHNICAL WORK</w:t>
      </w:r>
    </w:p>
    <w:p>
      <w:pPr>
        <w:spacing w:after="80" w:before="60" w:line="276"/>
      </w:pPr>
      <w:r>
        <w:rPr>
          <w:rFonts w:ascii="Inter" w:cs="Inter" w:eastAsia="Inter" w:hAnsi="Inter"/>
          <w:color w:val="334155"/>
          <w:sz w:val="20"/>
          <w:szCs w:val="20"/>
        </w:rPr>
        <w:t xml:space="preserve">Key architectural and development focus areas currently active in the codebase:</w:t>
      </w:r>
    </w:p>
    <w:p>
      <w:pPr>
        <w:pStyle w:val="ListParagraph"/>
        <w:numPr>
          <w:ilvl w:val="0"/>
          <w:numId w:val="1"/>
        </w:numPr>
        <w:spacing w:after="40" w:before="40" w:line="260"/>
      </w:pPr>
      <w:r>
        <w:rPr>
          <w:rFonts w:ascii="Inter" w:cs="Inter" w:eastAsia="Inter" w:hAnsi="Inter"/>
          <w:b/>
          <w:bCs/>
          <w:color w:val="0F172A"/>
          <w:sz w:val="20"/>
          <w:szCs w:val="20"/>
        </w:rPr>
        <w:t xml:space="preserve">Workspace Resolution: </w:t>
      </w:r>
      <w:r>
        <w:rPr>
          <w:rFonts w:ascii="Inter" w:cs="Inter" w:eastAsia="Inter" w:hAnsi="Inter"/>
          <w:color w:val="334155"/>
          <w:sz w:val="20"/>
          <w:szCs w:val="20"/>
        </w:rPr>
        <w:t xml:space="preserve">Ensuring consistent @aescion/types monorepo build synchronization across API and Web packages.</w:t>
      </w:r>
    </w:p>
    <w:p>
      <w:pPr>
        <w:pStyle w:val="ListParagraph"/>
        <w:numPr>
          <w:ilvl w:val="0"/>
          <w:numId w:val="1"/>
        </w:numPr>
        <w:spacing w:after="40" w:before="40" w:line="260"/>
      </w:pPr>
      <w:r>
        <w:rPr>
          <w:rFonts w:ascii="Inter" w:cs="Inter" w:eastAsia="Inter" w:hAnsi="Inter"/>
          <w:b/>
          <w:bCs/>
          <w:color w:val="0F172A"/>
          <w:sz w:val="20"/>
          <w:szCs w:val="20"/>
        </w:rPr>
        <w:t xml:space="preserve">Backend Transaction Safety: </w:t>
      </w:r>
      <w:r>
        <w:rPr>
          <w:rFonts w:ascii="Inter" w:cs="Inter" w:eastAsia="Inter" w:hAnsi="Inter"/>
          <w:color w:val="334155"/>
          <w:sz w:val="20"/>
          <w:szCs w:val="20"/>
        </w:rPr>
        <w:t xml:space="preserve">Continuous concurrency auditing on atomic document counters and inventory decrements.</w:t>
      </w:r>
    </w:p>
    <w:p>
      <w:pPr>
        <w:pStyle w:val="ListParagraph"/>
        <w:numPr>
          <w:ilvl w:val="0"/>
          <w:numId w:val="1"/>
        </w:numPr>
        <w:spacing w:after="40" w:before="40" w:line="260"/>
      </w:pPr>
      <w:r>
        <w:rPr>
          <w:rFonts w:ascii="Inter" w:cs="Inter" w:eastAsia="Inter" w:hAnsi="Inter"/>
          <w:b/>
          <w:bCs/>
          <w:color w:val="0F172A"/>
          <w:sz w:val="20"/>
          <w:szCs w:val="20"/>
        </w:rPr>
        <w:t xml:space="preserve">WebSocket Reconnection Resilience: </w:t>
      </w:r>
      <w:r>
        <w:rPr>
          <w:rFonts w:ascii="Inter" w:cs="Inter" w:eastAsia="Inter" w:hAnsi="Inter"/>
          <w:color w:val="334155"/>
          <w:sz w:val="20"/>
          <w:szCs w:val="20"/>
        </w:rPr>
        <w:t xml:space="preserve">Handling temporary network drops for POS terminals and cashier presence synchronization.</w:t>
      </w:r>
    </w:p>
    <w:p>
      <w:pPr>
        <w:pStyle w:val="ListParagraph"/>
        <w:numPr>
          <w:ilvl w:val="0"/>
          <w:numId w:val="1"/>
        </w:numPr>
        <w:spacing w:after="40" w:before="40" w:line="260"/>
      </w:pPr>
      <w:r>
        <w:rPr>
          <w:rFonts w:ascii="Inter" w:cs="Inter" w:eastAsia="Inter" w:hAnsi="Inter"/>
          <w:b/>
          <w:bCs/>
          <w:color w:val="0F172A"/>
          <w:sz w:val="20"/>
          <w:szCs w:val="20"/>
        </w:rPr>
        <w:t xml:space="preserve">Mobile Client Scaffolding: </w:t>
      </w:r>
      <w:r>
        <w:rPr>
          <w:rFonts w:ascii="Inter" w:cs="Inter" w:eastAsia="Inter" w:hAnsi="Inter"/>
          <w:color w:val="334155"/>
          <w:sz w:val="20"/>
          <w:szCs w:val="20"/>
        </w:rPr>
        <w:t xml:space="preserve">Extending React Native Expo client components to consume existing NestJS finance and billing endpoints.</w:t>
      </w:r>
    </w:p>
    <w:p>
      <w:pPr>
        <w:pStyle w:val="Heading1"/>
        <w:spacing w:after="120" w:before="360"/>
        <w:rPr>
          <w:rFonts w:ascii="Inter" w:cs="Inter" w:eastAsia="Inter" w:hAnsi="Inter"/>
          <w:b/>
          <w:bCs/>
          <w:color w:val="1E40AF"/>
          <w:sz w:val="28"/>
          <w:szCs w:val="28"/>
        </w:rPr>
      </w:pPr>
      <w:r>
        <w:t xml:space="preserve">23. DEVELOPMENT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Phase</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Focus Milestone</w:t>
            </w:r>
          </w:p>
        </w:tc>
        <w:tc>
          <w:tcPr>
            <w:tcBorders>
              <w:top w:val="single" w:color="CBD5E1" w:sz="1"/>
              <w:left w:val="single" w:color="CBD5E1" w:sz="1"/>
              <w:bottom w:val="single" w:color="1E40AF" w:sz="2"/>
              <w:right w:val="single" w:color="CBD5E1" w:sz="1"/>
            </w:tcBorders>
            <w:shd w:fill="F1F5F9" w:val="clear"/>
            <w:tcMar>
              <w:top w:type="dxa" w:w="100"/>
              <w:left w:type="dxa" w:w="120"/>
              <w:bottom w:type="dxa" w:w="100"/>
              <w:right w:type="dxa" w:w="120"/>
            </w:tcMar>
          </w:tcPr>
          <w:p>
            <w:pPr>
              <w:jc w:val="left"/>
            </w:pPr>
            <w:r>
              <w:rPr>
                <w:rFonts w:ascii="Inter" w:cs="Inter" w:eastAsia="Inter" w:hAnsi="Inter"/>
                <w:b/>
                <w:bCs/>
                <w:color w:val="0F172A"/>
                <w:sz w:val="19"/>
                <w:szCs w:val="19"/>
              </w:rPr>
              <w:t xml:space="preserve">Key Deliverables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1</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Core SaaS Architecture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Multi-tenancy, JWT Auth, RBAC, Shared Monorepo Types, PostgreSQL/Prisma setup.</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2</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Retail &amp; Supermarket Packs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Fast POS, Barcode billing, Quotations, Invoices, Receipts, Hold/Recall bills, Shift management.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3</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Wholesale &amp; Distribution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Sales Orders, Customer Price Lists, Credit Limit controls, Delivery Challans, Ageing.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4</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Hospitality &amp; Restaurant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Interactive table layout, digital menu ordering, live KOT dispatch, bill splitting.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5</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Service &amp; Repair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Digital Job Cards, customer asset logs, repair estimates, technician assignments.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6</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Pharmacy &amp; Healthcare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Batch-wise inventory, expiry tracking, near-expiry alerts, expired stock blocking.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7</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Business Pulse &amp; Smart Analytics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Live Cashier presence, anomaly alerts, profit analytics, inventory reorder recommendations.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8</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React Native Mobile Expansion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Expo cross-platform mobile apps for mobile POS, manager approvals, and floor ordering.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Phase 9</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Production Deployment &amp; Scaling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Inter" w:cs="Inter" w:eastAsia="Inter" w:hAnsi="Inter"/>
                <w:color w:val="334155"/>
                <w:sz w:val="19"/>
                <w:szCs w:val="19"/>
              </w:rPr>
              <w:t xml:space="preserve">Firebase Web Hosting, containerized cloud backend, automated CI/CD pipelines.</w:t>
            </w:r>
          </w:p>
        </w:tc>
      </w:tr>
    </w:tbl>
    <w:p>
      <w:pPr>
        <w:pStyle w:val="Heading1"/>
        <w:spacing w:after="120" w:before="360"/>
        <w:rPr>
          <w:rFonts w:ascii="Inter" w:cs="Inter" w:eastAsia="Inter" w:hAnsi="Inter"/>
          <w:b/>
          <w:bCs/>
          <w:color w:val="1E40AF"/>
          <w:sz w:val="28"/>
          <w:szCs w:val="28"/>
        </w:rPr>
      </w:pPr>
      <w:r>
        <w:t xml:space="preserve">24. FUTURE ENHANCEMENTS &amp; PLANNED INNOVATIONS</w:t>
      </w:r>
    </w:p>
    <w:p>
      <w:pPr>
        <w:spacing w:after="80" w:before="60" w:line="276"/>
      </w:pPr>
      <w:r>
        <w:rPr>
          <w:rFonts w:ascii="Inter" w:cs="Inter" w:eastAsia="Inter" w:hAnsi="Inter"/>
          <w:color w:val="334155"/>
          <w:sz w:val="20"/>
          <w:szCs w:val="20"/>
        </w:rPr>
        <w:t xml:space="preserve">Strategic features planned for future development cycles (not currently in production):</w:t>
      </w:r>
    </w:p>
    <w:p>
      <w:pPr>
        <w:pStyle w:val="ListParagraph"/>
        <w:numPr>
          <w:ilvl w:val="0"/>
          <w:numId w:val="1"/>
        </w:numPr>
        <w:spacing w:after="40" w:before="40" w:line="260"/>
      </w:pPr>
      <w:r>
        <w:rPr>
          <w:rFonts w:ascii="Inter" w:cs="Inter" w:eastAsia="Inter" w:hAnsi="Inter"/>
          <w:b/>
          <w:bCs/>
          <w:color w:val="0F172A"/>
          <w:sz w:val="20"/>
          <w:szCs w:val="20"/>
        </w:rPr>
        <w:t xml:space="preserve">Camera Barcode Scanning: </w:t>
      </w:r>
      <w:r>
        <w:rPr>
          <w:rFonts w:ascii="Inter" w:cs="Inter" w:eastAsia="Inter" w:hAnsi="Inter"/>
          <w:color w:val="334155"/>
          <w:sz w:val="20"/>
          <w:szCs w:val="20"/>
        </w:rPr>
        <w:t xml:space="preserve">Direct mobile camera barcode scanning for rapid stock auditing and mobile billing.</w:t>
      </w:r>
    </w:p>
    <w:p>
      <w:pPr>
        <w:pStyle w:val="ListParagraph"/>
        <w:numPr>
          <w:ilvl w:val="0"/>
          <w:numId w:val="1"/>
        </w:numPr>
        <w:spacing w:after="40" w:before="40" w:line="260"/>
      </w:pPr>
      <w:r>
        <w:rPr>
          <w:rFonts w:ascii="Inter" w:cs="Inter" w:eastAsia="Inter" w:hAnsi="Inter"/>
          <w:b/>
          <w:bCs/>
          <w:color w:val="0F172A"/>
          <w:sz w:val="20"/>
          <w:szCs w:val="20"/>
        </w:rPr>
        <w:t xml:space="preserve">Automated Push Notifications: </w:t>
      </w:r>
      <w:r>
        <w:rPr>
          <w:rFonts w:ascii="Inter" w:cs="Inter" w:eastAsia="Inter" w:hAnsi="Inter"/>
          <w:color w:val="334155"/>
          <w:sz w:val="20"/>
          <w:szCs w:val="20"/>
        </w:rPr>
        <w:t xml:space="preserve">Instant mobile notifications for pending manager approval requests and shift closing summaries.</w:t>
      </w:r>
    </w:p>
    <w:p>
      <w:pPr>
        <w:pStyle w:val="ListParagraph"/>
        <w:numPr>
          <w:ilvl w:val="0"/>
          <w:numId w:val="1"/>
        </w:numPr>
        <w:spacing w:after="40" w:before="40" w:line="260"/>
      </w:pPr>
      <w:r>
        <w:rPr>
          <w:rFonts w:ascii="Inter" w:cs="Inter" w:eastAsia="Inter" w:hAnsi="Inter"/>
          <w:b/>
          <w:bCs/>
          <w:color w:val="0F172A"/>
          <w:sz w:val="20"/>
          <w:szCs w:val="20"/>
        </w:rPr>
        <w:t xml:space="preserve">Digital Receipt Sharing: </w:t>
      </w:r>
      <w:r>
        <w:rPr>
          <w:rFonts w:ascii="Inter" w:cs="Inter" w:eastAsia="Inter" w:hAnsi="Inter"/>
          <w:color w:val="334155"/>
          <w:sz w:val="20"/>
          <w:szCs w:val="20"/>
        </w:rPr>
        <w:t xml:space="preserve">Instant WhatsApp and SMS sharing of PDF invoices and payment receipts.</w:t>
      </w:r>
    </w:p>
    <w:p>
      <w:pPr>
        <w:pStyle w:val="ListParagraph"/>
        <w:numPr>
          <w:ilvl w:val="0"/>
          <w:numId w:val="1"/>
        </w:numPr>
        <w:spacing w:after="40" w:before="40" w:line="260"/>
      </w:pPr>
      <w:r>
        <w:rPr>
          <w:rFonts w:ascii="Inter" w:cs="Inter" w:eastAsia="Inter" w:hAnsi="Inter"/>
          <w:b/>
          <w:bCs/>
          <w:color w:val="0F172A"/>
          <w:sz w:val="20"/>
          <w:szCs w:val="20"/>
        </w:rPr>
        <w:t xml:space="preserve">Dynamic UPI QR Codes: </w:t>
      </w:r>
      <w:r>
        <w:rPr>
          <w:rFonts w:ascii="Inter" w:cs="Inter" w:eastAsia="Inter" w:hAnsi="Inter"/>
          <w:color w:val="334155"/>
          <w:sz w:val="20"/>
          <w:szCs w:val="20"/>
        </w:rPr>
        <w:t xml:space="preserve">On-screen dynamic UPI QR generation showing the exact invoice settlement amount.</w:t>
      </w:r>
    </w:p>
    <w:p>
      <w:pPr>
        <w:pStyle w:val="ListParagraph"/>
        <w:numPr>
          <w:ilvl w:val="0"/>
          <w:numId w:val="1"/>
        </w:numPr>
        <w:spacing w:after="40" w:before="40" w:line="260"/>
      </w:pPr>
      <w:r>
        <w:rPr>
          <w:rFonts w:ascii="Inter" w:cs="Inter" w:eastAsia="Inter" w:hAnsi="Inter"/>
          <w:b/>
          <w:bCs/>
          <w:color w:val="0F172A"/>
          <w:sz w:val="20"/>
          <w:szCs w:val="20"/>
        </w:rPr>
        <w:t xml:space="preserve">Third-Party Delivery Integration: </w:t>
      </w:r>
      <w:r>
        <w:rPr>
          <w:rFonts w:ascii="Inter" w:cs="Inter" w:eastAsia="Inter" w:hAnsi="Inter"/>
          <w:color w:val="334155"/>
          <w:sz w:val="20"/>
          <w:szCs w:val="20"/>
        </w:rPr>
        <w:t xml:space="preserve">Direct API synchronization with food delivery and courier platforms.</w:t>
      </w:r>
    </w:p>
    <w:p>
      <w:pPr>
        <w:pStyle w:val="ListParagraph"/>
        <w:numPr>
          <w:ilvl w:val="0"/>
          <w:numId w:val="1"/>
        </w:numPr>
        <w:spacing w:after="40" w:before="40" w:line="260"/>
      </w:pPr>
      <w:r>
        <w:rPr>
          <w:rFonts w:ascii="Inter" w:cs="Inter" w:eastAsia="Inter" w:hAnsi="Inter"/>
          <w:b/>
          <w:bCs/>
          <w:color w:val="0F172A"/>
          <w:sz w:val="20"/>
          <w:szCs w:val="20"/>
        </w:rPr>
        <w:t xml:space="preserve">Offline POS Synchronization: </w:t>
      </w:r>
      <w:r>
        <w:rPr>
          <w:rFonts w:ascii="Inter" w:cs="Inter" w:eastAsia="Inter" w:hAnsi="Inter"/>
          <w:color w:val="334155"/>
          <w:sz w:val="20"/>
          <w:szCs w:val="20"/>
        </w:rPr>
        <w:t xml:space="preserve">IndexedDB local storage fallback enabling uninterrupted checkout during internet outages.</w:t>
      </w:r>
    </w:p>
    <w:p>
      <w:pPr>
        <w:pStyle w:val="Heading1"/>
        <w:spacing w:after="120" w:before="360"/>
        <w:rPr>
          <w:rFonts w:ascii="Inter" w:cs="Inter" w:eastAsia="Inter" w:hAnsi="Inter"/>
          <w:b/>
          <w:bCs/>
          <w:color w:val="1E40AF"/>
          <w:sz w:val="28"/>
          <w:szCs w:val="28"/>
        </w:rPr>
      </w:pPr>
      <w:r>
        <w:t xml:space="preserve">25. DOCUMENT SUMMARY &amp; SIGN-OFF</w:t>
      </w:r>
    </w:p>
    <w:p>
      <w:pPr>
        <w:spacing w:after="80" w:before="60" w:line="276"/>
      </w:pPr>
      <w:r>
        <w:rPr>
          <w:rFonts w:ascii="Inter" w:cs="Inter" w:eastAsia="Inter" w:hAnsi="Inter"/>
          <w:color w:val="334155"/>
          <w:sz w:val="20"/>
          <w:szCs w:val="20"/>
        </w:rPr>
        <w:t xml:space="preserve">This Active Project Overview document represents the architectural standard, operational rules, and verified code implementation of the AESCION Billing System. All ongoing engineering, mobile expansion, and client onboarding must align with the tenant boundaries, security standards, and business profile modularity outlined herein.</w:t>
      </w:r>
    </w:p>
    <w:p>
      <w:pPr>
        <w:spacing w:after="80" w:before="60" w:line="276"/>
        <w:rPr>
          <w:i/>
          <w:iCs/>
          <w:color w:val="64748B"/>
        </w:rPr>
      </w:pPr>
      <w:r>
        <w:rPr>
          <w:rFonts w:ascii="Inter" w:cs="Inter" w:eastAsia="Inter" w:hAnsi="Inter"/>
          <w:i/>
          <w:iCs/>
          <w:color w:val="64748B"/>
          <w:sz w:val="20"/>
          <w:szCs w:val="20"/>
        </w:rPr>
        <w:t xml:space="preserve">Document generated and verified against the active AESCION codebase.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4A3B8"/>
        <w:sz w:val="16"/>
        <w:szCs w:val="16"/>
      </w:rPr>
      <w:t xml:space="preserve">Page </w:t>
    </w:r>
    <w:r>
      <w:rPr>
        <w:rFonts w:ascii="Inter" w:cs="Inter" w:eastAsia="Inter" w:hAnsi="Inter"/>
        <w:color w:val="94A3B8"/>
        <w:sz w:val="16"/>
        <w:szCs w:val="16"/>
      </w:rPr>
      <w:fldChar w:fldCharType="begin"/>
      <w:instrText xml:space="preserve">PAGE</w:instrText>
      <w:fldChar w:fldCharType="separate"/>
      <w:fldChar w:fldCharType="end"/>
    </w:r>
    <w:r>
      <w:rPr>
        <w:rFonts w:ascii="Inter" w:cs="Inter" w:eastAsia="Inter" w:hAnsi="Inter"/>
        <w:color w:val="94A3B8"/>
        <w:sz w:val="16"/>
        <w:szCs w:val="16"/>
      </w:rPr>
      <w:t xml:space="preserve"> of </w:t>
    </w:r>
    <w:r>
      <w:rPr>
        <w:rFonts w:ascii="Inter" w:cs="Inter" w:eastAsia="Inter" w:hAnsi="Inte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94A3B8"/>
        <w:sz w:val="16"/>
        <w:szCs w:val="16"/>
      </w:rPr>
      <w:t xml:space="preserve">AESCION Billing System • Active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2026-08-24T09:17:18.130Z</dcterms:created>
  <dcterms:modified xsi:type="dcterms:W3CDTF">2026-08-24T09:17:18.131Z</dcterms:modified>
</cp:coreProperties>
</file>

<file path=docProps/custom.xml><?xml version="1.0" encoding="utf-8"?>
<Properties xmlns="http://schemas.openxmlformats.org/officeDocument/2006/custom-properties" xmlns:vt="http://schemas.openxmlformats.org/officeDocument/2006/docPropsVTypes"/>
</file>