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E5" w:rsidRPr="00DE6402" w:rsidRDefault="002B6C32" w:rsidP="00D65455">
      <w:pPr>
        <w:pStyle w:val="Ttulo1"/>
        <w:jc w:val="center"/>
        <w:rPr>
          <w:b/>
          <w:bCs/>
        </w:rPr>
      </w:pPr>
      <w:r>
        <w:rPr>
          <w:b/>
          <w:bCs/>
        </w:rPr>
        <w:t>Projeto de Programação - Otimização</w:t>
      </w:r>
    </w:p>
    <w:p w:rsidR="005221D1" w:rsidRDefault="005221D1" w:rsidP="0028022E">
      <w:pPr>
        <w:jc w:val="both"/>
      </w:pPr>
    </w:p>
    <w:p w:rsidR="002B6C32" w:rsidRDefault="002B6C32" w:rsidP="002B6C32">
      <w:pPr>
        <w:pStyle w:val="Ttulo2"/>
        <w:jc w:val="both"/>
      </w:pPr>
      <w:r>
        <w:t>Problema 1</w:t>
      </w:r>
      <w:r w:rsidR="00E36622">
        <w:t>:</w:t>
      </w:r>
      <w:r w:rsidR="005221D1">
        <w:t xml:space="preserve"> </w:t>
      </w:r>
    </w:p>
    <w:p w:rsidR="005221D1" w:rsidRPr="00D65455" w:rsidRDefault="002B6C32" w:rsidP="002B6C32">
      <w:pPr>
        <w:jc w:val="center"/>
        <w:rPr>
          <w:i/>
          <w:iCs/>
        </w:rPr>
      </w:pPr>
      <w:r w:rsidRPr="00D65455">
        <w:rPr>
          <w:i/>
          <w:iCs/>
        </w:rPr>
        <w:t xml:space="preserve">Minimizar  a  função  objetivo </w:t>
      </w:r>
      <m:oMath>
        <m:r>
          <w:rPr>
            <w:rFonts w:ascii="Cambria Math" w:hAnsi="Cambria Math"/>
            <w:color w:val="1F3864" w:themeColor="accent1" w:themeShade="8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x</m:t>
            </m:r>
          </m:e>
        </m:d>
        <m:r>
          <w:rPr>
            <w:rFonts w:ascii="Cambria Math" w:hAnsi="Cambria Math"/>
            <w:color w:val="1F3864" w:themeColor="accent1" w:themeShade="8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color w:val="1F3864" w:themeColor="accent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1F3864" w:themeColor="accent1" w:themeShade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F3864" w:themeColor="accent1" w:themeShade="8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1F3864" w:themeColor="accent1" w:themeShade="80"/>
              </w:rPr>
              <m:t>100</m:t>
            </m:r>
          </m:den>
        </m:f>
        <m:r>
          <w:rPr>
            <w:rFonts w:ascii="Cambria Math" w:hAnsi="Cambria Math"/>
            <w:color w:val="1F3864" w:themeColor="accent1" w:themeShade="80"/>
          </w:rPr>
          <m:t>+10</m:t>
        </m:r>
        <m:func>
          <m:func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funcPr>
          <m:fName>
            <m:r>
              <w:rPr>
                <w:rFonts w:ascii="Cambria Math" w:hAnsi="Cambria Math"/>
                <w:color w:val="1F3864" w:themeColor="accent1" w:themeShade="8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1F3864" w:themeColor="accent1" w:themeShade="80"/>
                  </w:rPr>
                </m:ctrlPr>
              </m:dPr>
              <m:e>
                <m:r>
                  <w:rPr>
                    <w:rFonts w:ascii="Cambria Math" w:hAnsi="Cambria Math"/>
                    <w:color w:val="1F3864" w:themeColor="accent1" w:themeShade="80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1F3864" w:themeColor="accent1" w:themeShade="8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1F3864" w:themeColor="accent1" w:themeShade="8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1F3864" w:themeColor="accent1" w:themeShade="80"/>
                      </w:rPr>
                      <m:t>2</m:t>
                    </m:r>
                  </m:den>
                </m:f>
              </m:e>
            </m:d>
          </m:e>
        </m:func>
      </m:oMath>
      <w:r w:rsidRPr="00D65455">
        <w:rPr>
          <w:i/>
          <w:iCs/>
        </w:rPr>
        <w:t xml:space="preserve"> no  intervalo  [-100,  100]</w:t>
      </w:r>
    </w:p>
    <w:p w:rsidR="00787A41" w:rsidRDefault="00787A41" w:rsidP="00787A41">
      <w:pPr>
        <w:pStyle w:val="Ttulo3"/>
      </w:pPr>
    </w:p>
    <w:p w:rsidR="00D65455" w:rsidRPr="00C11130" w:rsidRDefault="002B6C32" w:rsidP="00787A41">
      <w:pPr>
        <w:pStyle w:val="Ttulo3"/>
        <w:rPr>
          <w:lang w:val="en-US"/>
        </w:rPr>
      </w:pPr>
      <w:r w:rsidRPr="00C11130">
        <w:rPr>
          <w:lang w:val="en-US"/>
        </w:rPr>
        <w:t>HillClimbing simples:</w:t>
      </w:r>
      <w:r w:rsidR="00C11130">
        <w:rPr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55" w:rsidRPr="00C11130" w:rsidRDefault="002B6C32" w:rsidP="00787A41">
      <w:pPr>
        <w:pStyle w:val="Ttulo3"/>
        <w:rPr>
          <w:lang w:val="en-US"/>
        </w:rPr>
      </w:pPr>
      <w:r w:rsidRPr="00C11130">
        <w:rPr>
          <w:lang w:val="en-US"/>
        </w:rPr>
        <w:t>HillClimbing com restart:</w:t>
      </w:r>
      <w:r w:rsidR="00C11130">
        <w:rPr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32" w:rsidRPr="00C11130" w:rsidRDefault="002B6C32" w:rsidP="002B6C32">
      <w:pPr>
        <w:rPr>
          <w:lang w:val="en-US"/>
        </w:rPr>
      </w:pPr>
    </w:p>
    <w:p w:rsidR="00D65455" w:rsidRPr="00C11130" w:rsidRDefault="00D65455">
      <w:pPr>
        <w:rPr>
          <w:lang w:val="en-US"/>
        </w:rPr>
      </w:pPr>
      <w:r w:rsidRPr="00C11130">
        <w:rPr>
          <w:lang w:val="en-US"/>
        </w:rPr>
        <w:br w:type="page"/>
      </w:r>
    </w:p>
    <w:p w:rsidR="00787A41" w:rsidRPr="00C11130" w:rsidRDefault="002B6C32" w:rsidP="00787A41">
      <w:pPr>
        <w:rPr>
          <w:lang w:val="en-US"/>
        </w:rPr>
      </w:pPr>
      <w:r w:rsidRPr="00C11130">
        <w:rPr>
          <w:rStyle w:val="Ttulo3Char"/>
          <w:lang w:val="en-US"/>
        </w:rPr>
        <w:lastRenderedPageBreak/>
        <w:t>Simulated Annealing:</w:t>
      </w:r>
      <w:r w:rsidR="00403F00">
        <w:rPr>
          <w:rStyle w:val="Ttulo3Char"/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18" w:rsidRDefault="002B6C32" w:rsidP="001A2418">
      <w:r w:rsidRPr="001A2418">
        <w:rPr>
          <w:rStyle w:val="Ttulo3Char"/>
        </w:rPr>
        <w:t>Genetic Algorithm:</w:t>
      </w:r>
      <w:r w:rsidR="00403F00">
        <w:rPr>
          <w:rStyle w:val="Ttulo3Char"/>
          <w:noProof/>
        </w:rPr>
        <w:drawing>
          <wp:inline distT="0" distB="0" distL="0" distR="0">
            <wp:extent cx="6191250" cy="3105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55" w:rsidRDefault="00D65455" w:rsidP="00D23862">
      <w:pPr>
        <w:pStyle w:val="Ttulo3"/>
      </w:pPr>
      <w:r>
        <w:t>Tabela comparativa:</w:t>
      </w:r>
    </w:p>
    <w:p w:rsidR="00D23862" w:rsidRPr="00D23862" w:rsidRDefault="00D23862" w:rsidP="00D23862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368"/>
        <w:gridCol w:w="1826"/>
        <w:gridCol w:w="1825"/>
        <w:gridCol w:w="1904"/>
        <w:gridCol w:w="1813"/>
      </w:tblGrid>
      <w:tr w:rsidR="001A2418" w:rsidTr="001A2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:rsidR="001A2418" w:rsidRDefault="001A2418" w:rsidP="001A2418">
            <w:pPr>
              <w:jc w:val="center"/>
            </w:pPr>
            <w:r>
              <w:t>Algoritmo</w:t>
            </w:r>
          </w:p>
        </w:tc>
        <w:tc>
          <w:tcPr>
            <w:tcW w:w="1826" w:type="dxa"/>
          </w:tcPr>
          <w:p w:rsidR="001A2418" w:rsidRDefault="001A2418" w:rsidP="001A2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825" w:type="dxa"/>
          </w:tcPr>
          <w:p w:rsidR="001A2418" w:rsidRDefault="001A2418" w:rsidP="001A2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904" w:type="dxa"/>
          </w:tcPr>
          <w:p w:rsidR="001A2418" w:rsidRDefault="001A2418" w:rsidP="001A2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13" w:type="dxa"/>
          </w:tcPr>
          <w:p w:rsidR="001A2418" w:rsidRDefault="001A2418" w:rsidP="001A2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 Padrão</w:t>
            </w:r>
          </w:p>
        </w:tc>
      </w:tr>
      <w:tr w:rsidR="001A2418" w:rsidTr="001A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:rsidR="001A2418" w:rsidRPr="001A2418" w:rsidRDefault="001A2418" w:rsidP="001A2418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HillClimbing simples</w:t>
            </w:r>
          </w:p>
        </w:tc>
        <w:tc>
          <w:tcPr>
            <w:tcW w:w="1826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94.49527992891872</w:t>
            </w:r>
          </w:p>
        </w:tc>
        <w:tc>
          <w:tcPr>
            <w:tcW w:w="1825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-9.605934063410883</w:t>
            </w:r>
          </w:p>
        </w:tc>
        <w:tc>
          <w:tcPr>
            <w:tcW w:w="1904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20.603600536163665</w:t>
            </w:r>
          </w:p>
        </w:tc>
        <w:tc>
          <w:tcPr>
            <w:tcW w:w="1813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21.119527468109293</w:t>
            </w:r>
          </w:p>
        </w:tc>
      </w:tr>
      <w:tr w:rsidR="001A2418" w:rsidTr="001A2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:rsidR="001A2418" w:rsidRPr="001A2418" w:rsidRDefault="001A2418" w:rsidP="001A2418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 xml:space="preserve">HillClimbing </w:t>
            </w:r>
            <w:r>
              <w:rPr>
                <w:b w:val="0"/>
                <w:bCs w:val="0"/>
                <w:color w:val="1F3864" w:themeColor="accent1" w:themeShade="80"/>
              </w:rPr>
              <w:t xml:space="preserve">c/ </w:t>
            </w:r>
            <w:r w:rsidRPr="001A2418">
              <w:rPr>
                <w:b w:val="0"/>
                <w:bCs w:val="0"/>
                <w:color w:val="1F3864" w:themeColor="accent1" w:themeShade="80"/>
              </w:rPr>
              <w:t>restart</w:t>
            </w:r>
          </w:p>
        </w:tc>
        <w:tc>
          <w:tcPr>
            <w:tcW w:w="1826" w:type="dxa"/>
          </w:tcPr>
          <w:p w:rsidR="001A2418" w:rsidRPr="00B710D2" w:rsidRDefault="001A2418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B710D2">
              <w:rPr>
                <w:color w:val="2F5496" w:themeColor="accent1" w:themeShade="BF"/>
                <w:sz w:val="18"/>
                <w:szCs w:val="18"/>
              </w:rPr>
              <w:t>94.49527992891872</w:t>
            </w:r>
          </w:p>
        </w:tc>
        <w:tc>
          <w:tcPr>
            <w:tcW w:w="1825" w:type="dxa"/>
          </w:tcPr>
          <w:p w:rsidR="001A2418" w:rsidRPr="00B710D2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-9.999664241669759</w:t>
            </w:r>
          </w:p>
        </w:tc>
        <w:tc>
          <w:tcPr>
            <w:tcW w:w="1904" w:type="dxa"/>
          </w:tcPr>
          <w:p w:rsidR="001A2418" w:rsidRPr="00B710D2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-3.2635857543627784</w:t>
            </w:r>
          </w:p>
        </w:tc>
        <w:tc>
          <w:tcPr>
            <w:tcW w:w="1813" w:type="dxa"/>
          </w:tcPr>
          <w:p w:rsidR="001A2418" w:rsidRPr="00B710D2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14.390050531121833</w:t>
            </w:r>
          </w:p>
        </w:tc>
      </w:tr>
      <w:tr w:rsidR="001A2418" w:rsidTr="001A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:rsidR="001A2418" w:rsidRPr="001A2418" w:rsidRDefault="001A2418" w:rsidP="001A2418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Simulated Annealing</w:t>
            </w:r>
          </w:p>
        </w:tc>
        <w:tc>
          <w:tcPr>
            <w:tcW w:w="1826" w:type="dxa"/>
          </w:tcPr>
          <w:p w:rsidR="001A2418" w:rsidRPr="00B710D2" w:rsidRDefault="001A2418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B710D2">
              <w:rPr>
                <w:color w:val="2F5496" w:themeColor="accent1" w:themeShade="BF"/>
                <w:sz w:val="18"/>
                <w:szCs w:val="18"/>
              </w:rPr>
              <w:t>94.49527992891872</w:t>
            </w:r>
          </w:p>
        </w:tc>
        <w:tc>
          <w:tcPr>
            <w:tcW w:w="1825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-9.998021496897998</w:t>
            </w:r>
          </w:p>
        </w:tc>
        <w:tc>
          <w:tcPr>
            <w:tcW w:w="1904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7.270527998635835</w:t>
            </w:r>
          </w:p>
        </w:tc>
        <w:tc>
          <w:tcPr>
            <w:tcW w:w="1813" w:type="dxa"/>
          </w:tcPr>
          <w:p w:rsidR="001A2418" w:rsidRPr="00B710D2" w:rsidRDefault="00403F00" w:rsidP="001A2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17.502610349244865</w:t>
            </w:r>
          </w:p>
        </w:tc>
      </w:tr>
      <w:tr w:rsidR="001A2418" w:rsidTr="001A2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:rsidR="001A2418" w:rsidRPr="001A2418" w:rsidRDefault="00A22904" w:rsidP="001A2418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Genetic Algorithm</w:t>
            </w:r>
          </w:p>
        </w:tc>
        <w:tc>
          <w:tcPr>
            <w:tcW w:w="1826" w:type="dxa"/>
          </w:tcPr>
          <w:p w:rsidR="001A2418" w:rsidRPr="00B710D2" w:rsidRDefault="001A2418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B710D2">
              <w:rPr>
                <w:color w:val="2F5496" w:themeColor="accent1" w:themeShade="BF"/>
                <w:sz w:val="18"/>
                <w:szCs w:val="18"/>
              </w:rPr>
              <w:t>94.49527992891872</w:t>
            </w:r>
          </w:p>
        </w:tc>
        <w:tc>
          <w:tcPr>
            <w:tcW w:w="1825" w:type="dxa"/>
          </w:tcPr>
          <w:p w:rsidR="001A2418" w:rsidRPr="00B710D2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b/>
                <w:bCs/>
                <w:color w:val="2F5496" w:themeColor="accent1" w:themeShade="BF"/>
                <w:sz w:val="18"/>
                <w:szCs w:val="18"/>
              </w:rPr>
              <w:t>-10.0</w:t>
            </w:r>
          </w:p>
        </w:tc>
        <w:tc>
          <w:tcPr>
            <w:tcW w:w="1904" w:type="dxa"/>
          </w:tcPr>
          <w:p w:rsidR="001A2418" w:rsidRPr="00B710D2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9.62485322774159</w:t>
            </w:r>
          </w:p>
        </w:tc>
        <w:tc>
          <w:tcPr>
            <w:tcW w:w="1813" w:type="dxa"/>
          </w:tcPr>
          <w:p w:rsidR="001A2418" w:rsidRPr="00403F00" w:rsidRDefault="00403F00" w:rsidP="001A2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  <w:u w:val="single"/>
              </w:rPr>
            </w:pPr>
            <w:r w:rsidRPr="00403F00">
              <w:rPr>
                <w:color w:val="2F5496" w:themeColor="accent1" w:themeShade="BF"/>
                <w:sz w:val="18"/>
                <w:szCs w:val="18"/>
              </w:rPr>
              <w:t>9.62485322774159</w:t>
            </w:r>
          </w:p>
        </w:tc>
      </w:tr>
    </w:tbl>
    <w:p w:rsidR="00D23862" w:rsidRDefault="00D23862" w:rsidP="001A2418">
      <w:pPr>
        <w:jc w:val="center"/>
      </w:pPr>
    </w:p>
    <w:p w:rsidR="007968D7" w:rsidRDefault="007968D7" w:rsidP="003C6214">
      <w:r w:rsidRPr="007968D7">
        <w:rPr>
          <w:rStyle w:val="Ttulo3Char"/>
        </w:rPr>
        <w:lastRenderedPageBreak/>
        <w:t>Comparativo dos algoritmos:</w:t>
      </w:r>
      <w:r w:rsidR="00403F00">
        <w:rPr>
          <w:noProof/>
        </w:rPr>
        <w:drawing>
          <wp:inline distT="0" distB="0" distL="0" distR="0">
            <wp:extent cx="6191250" cy="31051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D7" w:rsidRDefault="00A22904" w:rsidP="00843851">
      <w:pPr>
        <w:pStyle w:val="Ttulo3"/>
      </w:pPr>
      <w:r>
        <w:t>Discussão:</w:t>
      </w:r>
    </w:p>
    <w:p w:rsidR="00843851" w:rsidRDefault="00843851" w:rsidP="00A22904">
      <w:pPr>
        <w:jc w:val="both"/>
      </w:pPr>
    </w:p>
    <w:p w:rsidR="00A22904" w:rsidRDefault="00A22904" w:rsidP="00843851">
      <w:pPr>
        <w:ind w:firstLine="708"/>
        <w:jc w:val="both"/>
      </w:pPr>
      <w:r>
        <w:t xml:space="preserve">Todos os algoritmos apresentaram bom desempenho para o problema 1. O HillClimbing simples apresentou dificuldades para </w:t>
      </w:r>
      <w:r w:rsidR="00CD64D0">
        <w:t>superar alguns</w:t>
      </w:r>
      <w:r>
        <w:t xml:space="preserve"> mínimos locais com a distribuição normal de desvio padrão 2.0, mas ainda sim venceu </w:t>
      </w:r>
      <w:r w:rsidR="00CD64D0">
        <w:t>muitos</w:t>
      </w:r>
      <w:r>
        <w:t>. O HillClimbing com restart explorou várias partes do intervalo válido, o que proporcionou boa</w:t>
      </w:r>
      <w:r w:rsidR="00CD64D0">
        <w:t>s</w:t>
      </w:r>
      <w:r>
        <w:t xml:space="preserve"> oportunidades para encontrar soluções melhores. O Simulated Annealing também explorou partes do intervalo, só que próximas da mesma vizinhança inicial. Para este problema, o alto valor para aceitar vizinhos piores fez com que o Simulated Annealing explorasse regiões não promissoras, subindo na curva. O Genetic Algorithm, para o problema 1, apresentou bom desempenho devido a ser um algoritmo populacional com a oportunidade de “exploração paralela” de vários vizinhos, que foi favorecida pela função do problema.</w:t>
      </w:r>
      <w:r w:rsidR="00A51B98">
        <w:t xml:space="preserve"> Ele encontrou o ótimo global.</w:t>
      </w:r>
    </w:p>
    <w:p w:rsidR="00A22904" w:rsidRDefault="00A22904" w:rsidP="003C6214"/>
    <w:p w:rsidR="008F25E6" w:rsidRDefault="008F25E6">
      <w:r>
        <w:br w:type="page"/>
      </w:r>
    </w:p>
    <w:p w:rsidR="008F25E6" w:rsidRDefault="008F25E6" w:rsidP="008F25E6">
      <w:pPr>
        <w:pStyle w:val="Ttulo2"/>
        <w:jc w:val="both"/>
      </w:pPr>
      <w:r>
        <w:lastRenderedPageBreak/>
        <w:t xml:space="preserve">Problema 2: </w:t>
      </w:r>
    </w:p>
    <w:p w:rsidR="008F25E6" w:rsidRPr="00D65455" w:rsidRDefault="008F25E6" w:rsidP="008F25E6">
      <w:pPr>
        <w:jc w:val="center"/>
        <w:rPr>
          <w:i/>
          <w:iCs/>
        </w:rPr>
      </w:pPr>
      <w:r w:rsidRPr="00D65455">
        <w:rPr>
          <w:i/>
          <w:iCs/>
        </w:rPr>
        <w:t>Minimizar</w:t>
      </w:r>
      <w:r w:rsidR="008F6324">
        <w:rPr>
          <w:i/>
          <w:iCs/>
        </w:rPr>
        <w:t xml:space="preserve"> </w:t>
      </w:r>
      <w:r w:rsidR="009270F3">
        <w:rPr>
          <w:i/>
          <w:iCs/>
        </w:rPr>
        <w:t>Rastrigin:</w:t>
      </w:r>
      <w:r w:rsidRPr="00D65455">
        <w:rPr>
          <w:i/>
          <w:iCs/>
        </w:rPr>
        <w:t xml:space="preserve"> </w:t>
      </w:r>
      <m:oMath>
        <m:r>
          <w:rPr>
            <w:rFonts w:ascii="Cambria Math" w:hAnsi="Cambria Math"/>
            <w:color w:val="1F3864" w:themeColor="accent1" w:themeShade="8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x,y</m:t>
            </m:r>
          </m:e>
        </m:d>
        <m:r>
          <w:rPr>
            <w:rFonts w:ascii="Cambria Math" w:hAnsi="Cambria Math"/>
            <w:color w:val="1F3864" w:themeColor="accent1" w:themeShade="8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sSupPr>
          <m:e>
            <m:r>
              <w:rPr>
                <w:rFonts w:ascii="Cambria Math" w:hAnsi="Cambria Math"/>
                <w:color w:val="1F3864" w:themeColor="accent1" w:themeShade="80"/>
              </w:rPr>
              <m:t>20+(x</m:t>
            </m:r>
          </m:e>
          <m:sup>
            <m:r>
              <w:rPr>
                <w:rFonts w:ascii="Cambria Math" w:hAnsi="Cambria Math"/>
                <w:color w:val="1F3864" w:themeColor="accent1" w:themeShade="80"/>
              </w:rPr>
              <m:t>2</m:t>
            </m:r>
          </m:sup>
        </m:sSup>
        <m:r>
          <w:rPr>
            <w:rFonts w:ascii="Cambria Math" w:hAnsi="Cambria Math"/>
            <w:color w:val="1F3864" w:themeColor="accent1" w:themeShade="80"/>
          </w:rPr>
          <m:t>-10</m:t>
        </m:r>
        <m:func>
          <m:func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funcPr>
          <m:fName>
            <m:r>
              <w:rPr>
                <w:rFonts w:ascii="Cambria Math" w:hAnsi="Cambria Math"/>
                <w:color w:val="1F3864" w:themeColor="accent1" w:themeShade="8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1F3864" w:themeColor="accent1" w:themeShade="80"/>
                  </w:rPr>
                </m:ctrlPr>
              </m:dPr>
              <m:e>
                <m:r>
                  <w:rPr>
                    <w:rFonts w:ascii="Cambria Math" w:hAnsi="Cambria Math"/>
                    <w:color w:val="1F3864" w:themeColor="accent1" w:themeShade="80"/>
                  </w:rPr>
                  <m:t>2πx</m:t>
                </m:r>
              </m:e>
            </m:d>
          </m:e>
        </m:func>
        <m:r>
          <w:rPr>
            <w:rFonts w:ascii="Cambria Math" w:hAnsi="Cambria Math"/>
            <w:color w:val="1F3864" w:themeColor="accent1" w:themeShade="80"/>
          </w:rPr>
          <m:t>+(</m:t>
        </m:r>
        <m:sSup>
          <m:sSupPr>
            <m:ctrlPr>
              <w:rPr>
                <w:rFonts w:ascii="Cambria Math" w:hAnsi="Cambria Math"/>
                <w:i/>
                <w:iCs/>
                <w:color w:val="1F3864" w:themeColor="accent1" w:themeShade="80"/>
              </w:rPr>
            </m:ctrlPr>
          </m:sSupPr>
          <m:e>
            <m:r>
              <w:rPr>
                <w:rFonts w:ascii="Cambria Math" w:hAnsi="Cambria Math"/>
                <w:color w:val="1F3864" w:themeColor="accent1" w:themeShade="80"/>
              </w:rPr>
              <m:t>y</m:t>
            </m:r>
          </m:e>
          <m:sup>
            <m:r>
              <w:rPr>
                <w:rFonts w:ascii="Cambria Math" w:hAnsi="Cambria Math"/>
                <w:color w:val="1F3864" w:themeColor="accent1" w:themeShade="80"/>
              </w:rPr>
              <m:t>2</m:t>
            </m:r>
          </m:sup>
        </m:sSup>
        <m:r>
          <w:rPr>
            <w:rFonts w:ascii="Cambria Math" w:hAnsi="Cambria Math"/>
            <w:color w:val="1F3864" w:themeColor="accent1" w:themeShade="80"/>
          </w:rPr>
          <m:t xml:space="preserve">-10 </m:t>
        </m:r>
        <m:r>
          <m:rPr>
            <m:sty m:val="p"/>
          </m:rPr>
          <w:rPr>
            <w:rFonts w:ascii="Cambria Math" w:hAnsi="Cambria Math"/>
            <w:color w:val="1F3864" w:themeColor="accent1" w:themeShade="80"/>
          </w:rPr>
          <m:t>cos⁡</m:t>
        </m:r>
        <m:r>
          <w:rPr>
            <w:rFonts w:ascii="Cambria Math" w:hAnsi="Cambria Math"/>
            <w:color w:val="1F3864" w:themeColor="accent1" w:themeShade="80"/>
          </w:rPr>
          <m:t>(2πy))</m:t>
        </m:r>
      </m:oMath>
      <w:r w:rsidRPr="00D65455">
        <w:rPr>
          <w:i/>
          <w:iCs/>
        </w:rPr>
        <w:t xml:space="preserve"> </w:t>
      </w:r>
      <w:r w:rsidR="008F6324">
        <w:rPr>
          <w:i/>
          <w:iCs/>
        </w:rPr>
        <w:t xml:space="preserve">em </w:t>
      </w:r>
      <w:r w:rsidRPr="00D65455">
        <w:rPr>
          <w:i/>
          <w:iCs/>
        </w:rPr>
        <w:t>[-</w:t>
      </w:r>
      <w:r w:rsidR="009270F3">
        <w:rPr>
          <w:i/>
          <w:iCs/>
        </w:rPr>
        <w:t>5.12</w:t>
      </w:r>
      <w:r w:rsidRPr="00D65455">
        <w:rPr>
          <w:i/>
          <w:iCs/>
        </w:rPr>
        <w:t xml:space="preserve">,  </w:t>
      </w:r>
      <w:r w:rsidR="009270F3">
        <w:rPr>
          <w:i/>
          <w:iCs/>
        </w:rPr>
        <w:t>5.12</w:t>
      </w:r>
      <w:r w:rsidRPr="00D65455">
        <w:rPr>
          <w:i/>
          <w:iCs/>
        </w:rPr>
        <w:t>]</w:t>
      </w:r>
    </w:p>
    <w:p w:rsidR="008F25E6" w:rsidRDefault="008F25E6" w:rsidP="008F25E6">
      <w:pPr>
        <w:pStyle w:val="Ttulo3"/>
      </w:pPr>
    </w:p>
    <w:p w:rsidR="008F25E6" w:rsidRPr="00DF5B72" w:rsidRDefault="008F25E6" w:rsidP="008F25E6">
      <w:pPr>
        <w:pStyle w:val="Ttulo3"/>
        <w:rPr>
          <w:lang w:val="en-US"/>
        </w:rPr>
      </w:pPr>
      <w:r w:rsidRPr="00DF5B72">
        <w:rPr>
          <w:lang w:val="en-US"/>
        </w:rPr>
        <w:t>HillClimbing simples:</w:t>
      </w:r>
      <w:r w:rsidR="00DF5B72">
        <w:rPr>
          <w:noProof/>
        </w:rPr>
        <w:drawing>
          <wp:inline distT="0" distB="0" distL="0" distR="0">
            <wp:extent cx="6191250" cy="3105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E6" w:rsidRPr="00DF5B72" w:rsidRDefault="008F25E6" w:rsidP="008F25E6">
      <w:pPr>
        <w:pStyle w:val="Ttulo3"/>
        <w:rPr>
          <w:lang w:val="en-US"/>
        </w:rPr>
      </w:pPr>
      <w:r w:rsidRPr="00DF5B72">
        <w:rPr>
          <w:lang w:val="en-US"/>
        </w:rPr>
        <w:t>HillClimbing com restart:</w:t>
      </w:r>
      <w:r w:rsidR="00DF5B72">
        <w:rPr>
          <w:noProof/>
        </w:rPr>
        <w:drawing>
          <wp:inline distT="0" distB="0" distL="0" distR="0">
            <wp:extent cx="6191250" cy="31051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E6" w:rsidRPr="00DF5B72" w:rsidRDefault="008F25E6" w:rsidP="00BD6279">
      <w:pPr>
        <w:jc w:val="center"/>
        <w:rPr>
          <w:lang w:val="en-US"/>
        </w:rPr>
      </w:pPr>
    </w:p>
    <w:p w:rsidR="008F25E6" w:rsidRPr="00DF5B72" w:rsidRDefault="008F25E6" w:rsidP="008F25E6">
      <w:pPr>
        <w:rPr>
          <w:lang w:val="en-US"/>
        </w:rPr>
      </w:pPr>
      <w:r w:rsidRPr="00DF5B72">
        <w:rPr>
          <w:lang w:val="en-US"/>
        </w:rPr>
        <w:br w:type="page"/>
      </w:r>
    </w:p>
    <w:p w:rsidR="008F25E6" w:rsidRPr="00DF5B72" w:rsidRDefault="008F25E6" w:rsidP="008F25E6">
      <w:pPr>
        <w:rPr>
          <w:noProof/>
          <w:lang w:val="en-US"/>
        </w:rPr>
      </w:pPr>
      <w:r w:rsidRPr="00DF5B72">
        <w:rPr>
          <w:rStyle w:val="Ttulo3Char"/>
          <w:lang w:val="en-US"/>
        </w:rPr>
        <w:lastRenderedPageBreak/>
        <w:t>Simulated Annealing:</w:t>
      </w:r>
      <w:r w:rsidR="00DF5B72">
        <w:rPr>
          <w:rStyle w:val="Ttulo3Char"/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E6" w:rsidRDefault="008F25E6" w:rsidP="008F25E6">
      <w:pPr>
        <w:rPr>
          <w:noProof/>
        </w:rPr>
      </w:pPr>
      <w:r w:rsidRPr="001A2418">
        <w:rPr>
          <w:rStyle w:val="Ttulo3Char"/>
        </w:rPr>
        <w:t>Genetic Algorithm:</w:t>
      </w:r>
      <w:r w:rsidR="00DF5B72">
        <w:rPr>
          <w:rStyle w:val="Ttulo3Char"/>
          <w:noProof/>
        </w:rPr>
        <w:drawing>
          <wp:inline distT="0" distB="0" distL="0" distR="0">
            <wp:extent cx="6191250" cy="31051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E6" w:rsidRDefault="008F25E6" w:rsidP="008F25E6">
      <w:pPr>
        <w:pStyle w:val="Ttulo3"/>
      </w:pPr>
      <w:r>
        <w:t>Tabela comparativa:</w:t>
      </w:r>
    </w:p>
    <w:p w:rsidR="008F25E6" w:rsidRPr="00D23862" w:rsidRDefault="008F25E6" w:rsidP="008F25E6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205"/>
        <w:gridCol w:w="1723"/>
        <w:gridCol w:w="2184"/>
        <w:gridCol w:w="1811"/>
        <w:gridCol w:w="1813"/>
      </w:tblGrid>
      <w:tr w:rsidR="008F25E6" w:rsidTr="007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F25E6" w:rsidRDefault="008F25E6" w:rsidP="00AC3CF1">
            <w:pPr>
              <w:jc w:val="center"/>
            </w:pPr>
            <w:r>
              <w:t>Algoritmo</w:t>
            </w:r>
          </w:p>
        </w:tc>
        <w:tc>
          <w:tcPr>
            <w:tcW w:w="1723" w:type="dxa"/>
          </w:tcPr>
          <w:p w:rsidR="008F25E6" w:rsidRDefault="008F25E6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184" w:type="dxa"/>
          </w:tcPr>
          <w:p w:rsidR="008F25E6" w:rsidRDefault="008F25E6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811" w:type="dxa"/>
          </w:tcPr>
          <w:p w:rsidR="008F25E6" w:rsidRDefault="008F25E6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13" w:type="dxa"/>
          </w:tcPr>
          <w:p w:rsidR="008F25E6" w:rsidRDefault="008F25E6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 Padrão</w:t>
            </w:r>
          </w:p>
        </w:tc>
      </w:tr>
      <w:tr w:rsidR="008F25E6" w:rsidTr="007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F25E6" w:rsidRPr="001A2418" w:rsidRDefault="008F25E6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HillClimbing simples</w:t>
            </w:r>
          </w:p>
        </w:tc>
        <w:tc>
          <w:tcPr>
            <w:tcW w:w="1723" w:type="dxa"/>
          </w:tcPr>
          <w:p w:rsidR="008F25E6" w:rsidRPr="00B710D2" w:rsidRDefault="00DF5B72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 w:rsidRPr="00DF5B72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68.88754837396415</w:t>
            </w:r>
          </w:p>
        </w:tc>
        <w:tc>
          <w:tcPr>
            <w:tcW w:w="2184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0017206568809271516</w:t>
            </w:r>
          </w:p>
        </w:tc>
        <w:tc>
          <w:tcPr>
            <w:tcW w:w="1811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1.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0459503824422114</w:t>
            </w:r>
          </w:p>
        </w:tc>
        <w:tc>
          <w:tcPr>
            <w:tcW w:w="1813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3.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3422903273795512</w:t>
            </w:r>
          </w:p>
        </w:tc>
      </w:tr>
      <w:tr w:rsidR="008F25E6" w:rsidTr="0077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F25E6" w:rsidRPr="001A2418" w:rsidRDefault="008F25E6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 xml:space="preserve">HillClimbing </w:t>
            </w:r>
            <w:r>
              <w:rPr>
                <w:b w:val="0"/>
                <w:bCs w:val="0"/>
                <w:color w:val="1F3864" w:themeColor="accent1" w:themeShade="80"/>
              </w:rPr>
              <w:t xml:space="preserve">c/ </w:t>
            </w:r>
            <w:r w:rsidRPr="001A2418">
              <w:rPr>
                <w:b w:val="0"/>
                <w:bCs w:val="0"/>
                <w:color w:val="1F3864" w:themeColor="accent1" w:themeShade="80"/>
              </w:rPr>
              <w:t>restart</w:t>
            </w:r>
          </w:p>
        </w:tc>
        <w:tc>
          <w:tcPr>
            <w:tcW w:w="1723" w:type="dxa"/>
          </w:tcPr>
          <w:p w:rsidR="008F25E6" w:rsidRPr="00B710D2" w:rsidRDefault="00DF5B72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 w:rsidRPr="00DF5B72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68.88754837396415</w:t>
            </w:r>
          </w:p>
        </w:tc>
        <w:tc>
          <w:tcPr>
            <w:tcW w:w="2184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006517023374161823</w:t>
            </w: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</w:t>
            </w:r>
          </w:p>
        </w:tc>
        <w:tc>
          <w:tcPr>
            <w:tcW w:w="1811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8093127985001215</w:t>
            </w:r>
          </w:p>
        </w:tc>
        <w:tc>
          <w:tcPr>
            <w:tcW w:w="1813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2.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985003271401281</w:t>
            </w: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</w:t>
            </w:r>
          </w:p>
        </w:tc>
      </w:tr>
      <w:tr w:rsidR="008F25E6" w:rsidTr="007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F25E6" w:rsidRPr="001A2418" w:rsidRDefault="008F25E6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Simulated Annealing</w:t>
            </w:r>
          </w:p>
        </w:tc>
        <w:tc>
          <w:tcPr>
            <w:tcW w:w="1723" w:type="dxa"/>
          </w:tcPr>
          <w:p w:rsidR="008F25E6" w:rsidRPr="00B710D2" w:rsidRDefault="00DF5B72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 w:rsidRPr="00DF5B72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68.88754837396415</w:t>
            </w:r>
          </w:p>
        </w:tc>
        <w:tc>
          <w:tcPr>
            <w:tcW w:w="2184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0009753086338903927</w:t>
            </w:r>
          </w:p>
        </w:tc>
        <w:tc>
          <w:tcPr>
            <w:tcW w:w="1811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1.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161672224672434</w:t>
            </w: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</w:t>
            </w:r>
          </w:p>
        </w:tc>
        <w:tc>
          <w:tcPr>
            <w:tcW w:w="1813" w:type="dxa"/>
          </w:tcPr>
          <w:p w:rsidR="008F25E6" w:rsidRPr="00B710D2" w:rsidRDefault="00772C1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3.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1108564281512447</w:t>
            </w:r>
          </w:p>
        </w:tc>
      </w:tr>
      <w:tr w:rsidR="008F25E6" w:rsidTr="0077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F25E6" w:rsidRPr="001A2418" w:rsidRDefault="008F25E6" w:rsidP="00AC3CF1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Genetic Algorithm</w:t>
            </w:r>
          </w:p>
        </w:tc>
        <w:tc>
          <w:tcPr>
            <w:tcW w:w="1723" w:type="dxa"/>
          </w:tcPr>
          <w:p w:rsidR="008F25E6" w:rsidRPr="00B710D2" w:rsidRDefault="00DF5B72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 w:rsidRPr="00DF5B72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68.88754837396415</w:t>
            </w:r>
          </w:p>
        </w:tc>
        <w:tc>
          <w:tcPr>
            <w:tcW w:w="2184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2F5496" w:themeColor="accent1" w:themeShade="BF"/>
                <w:sz w:val="18"/>
                <w:szCs w:val="18"/>
              </w:rPr>
              <w:t>0.</w:t>
            </w:r>
            <w:r w:rsidRPr="00772C15">
              <w:rPr>
                <w:rFonts w:asciiTheme="majorHAnsi" w:hAnsiTheme="majorHAnsi"/>
                <w:b/>
                <w:bCs/>
                <w:color w:val="2F5496" w:themeColor="accent1" w:themeShade="BF"/>
                <w:sz w:val="18"/>
                <w:szCs w:val="18"/>
              </w:rPr>
              <w:t>0001971769719570915</w:t>
            </w:r>
          </w:p>
        </w:tc>
        <w:tc>
          <w:tcPr>
            <w:tcW w:w="1811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1.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6753939761692394</w:t>
            </w:r>
          </w:p>
        </w:tc>
        <w:tc>
          <w:tcPr>
            <w:tcW w:w="1813" w:type="dxa"/>
          </w:tcPr>
          <w:p w:rsidR="008F25E6" w:rsidRPr="00B710D2" w:rsidRDefault="00772C1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7.</w:t>
            </w:r>
            <w:r w:rsidRPr="00772C15"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813128856200261</w:t>
            </w:r>
            <w:r>
              <w:rPr>
                <w:rFonts w:asciiTheme="majorHAnsi" w:hAnsiTheme="majorHAnsi"/>
                <w:color w:val="2F5496" w:themeColor="accent1" w:themeShade="BF"/>
                <w:sz w:val="18"/>
                <w:szCs w:val="18"/>
              </w:rPr>
              <w:t>0</w:t>
            </w:r>
          </w:p>
        </w:tc>
      </w:tr>
    </w:tbl>
    <w:p w:rsidR="008F25E6" w:rsidRDefault="008F25E6" w:rsidP="008F25E6">
      <w:pPr>
        <w:jc w:val="center"/>
      </w:pPr>
    </w:p>
    <w:p w:rsidR="008F25E6" w:rsidRDefault="008F25E6" w:rsidP="008F25E6">
      <w:r w:rsidRPr="007968D7">
        <w:rPr>
          <w:rStyle w:val="Ttulo3Char"/>
        </w:rPr>
        <w:lastRenderedPageBreak/>
        <w:t>Comparativo dos algoritmos:</w:t>
      </w:r>
      <w:r w:rsidR="00DF0667">
        <w:rPr>
          <w:rStyle w:val="Ttulo3Char"/>
          <w:noProof/>
        </w:rPr>
        <w:drawing>
          <wp:inline distT="0" distB="0" distL="0" distR="0">
            <wp:extent cx="6191250" cy="31051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E6" w:rsidRDefault="008F25E6" w:rsidP="008F25E6">
      <w:pPr>
        <w:pStyle w:val="Ttulo3"/>
      </w:pPr>
      <w:r>
        <w:t>Discussão:</w:t>
      </w:r>
    </w:p>
    <w:p w:rsidR="008F25E6" w:rsidRDefault="008F25E6" w:rsidP="008F25E6">
      <w:pPr>
        <w:jc w:val="both"/>
      </w:pPr>
    </w:p>
    <w:p w:rsidR="008F25E6" w:rsidRDefault="008F25E6" w:rsidP="008F25E6">
      <w:pPr>
        <w:ind w:firstLine="708"/>
        <w:jc w:val="both"/>
      </w:pPr>
      <w:r>
        <w:t xml:space="preserve">Todos os algoritmos apresentaram bom desempenho para o problema </w:t>
      </w:r>
      <w:r w:rsidR="00EF5EE9">
        <w:t>2</w:t>
      </w:r>
      <w:r>
        <w:t>. O HillClimbing simples apresentou dificuldades para sair de mínimos locais com a distribuição normal de desvio padrão 2.0, mas ainda venceu alguns.</w:t>
      </w:r>
      <w:r w:rsidR="00EF5EE9">
        <w:t xml:space="preserve"> O ponto de inicialização influenciou no resultado.</w:t>
      </w:r>
      <w:r>
        <w:t xml:space="preserve"> O HillClimbing com restart explorou várias partes do intervalo válido, o que proporcionou boa</w:t>
      </w:r>
      <w:r w:rsidR="00EF5EE9">
        <w:t>s</w:t>
      </w:r>
      <w:r>
        <w:t xml:space="preserve"> oportunidades para encontrar soluções melhores</w:t>
      </w:r>
      <w:r w:rsidR="00EF5EE9">
        <w:t>, mas devido ao espaço de pesquisa ser mais amplo que o do problema 1, teve pouca oportunidade (iterações) de buscar um mínimo local melhor em cada restart.</w:t>
      </w:r>
      <w:r>
        <w:t xml:space="preserve"> O Simulated Annealing também explorou partes do intervalo</w:t>
      </w:r>
      <w:r w:rsidR="00713FB0">
        <w:t xml:space="preserve"> próximas a sua inicialização e teve a oportunidade de vencer vários mínimos locais aceitando vizinhos piores.</w:t>
      </w:r>
      <w:r>
        <w:t xml:space="preserve"> O Genetic Algorithm apresentou</w:t>
      </w:r>
      <w:r w:rsidR="00713FB0">
        <w:t xml:space="preserve"> o melhor desempenho. A operação de crossover e mutação geraram soluções que puderam cobrir muitos pontos do espaço de pesquisa. Não percebi convergência dos indivíduos com o crossover utilizado para a função de Rastrigin.</w:t>
      </w:r>
    </w:p>
    <w:p w:rsidR="008F25E6" w:rsidRDefault="008F25E6" w:rsidP="003C6214"/>
    <w:p w:rsidR="00311827" w:rsidRDefault="00311827">
      <w:r>
        <w:br w:type="page"/>
      </w:r>
    </w:p>
    <w:p w:rsidR="00311827" w:rsidRDefault="00311827" w:rsidP="00311827">
      <w:pPr>
        <w:pStyle w:val="Ttulo2"/>
        <w:jc w:val="both"/>
      </w:pPr>
      <w:r>
        <w:lastRenderedPageBreak/>
        <w:t xml:space="preserve">Problema 3: </w:t>
      </w:r>
    </w:p>
    <w:p w:rsidR="00311827" w:rsidRPr="00D65455" w:rsidRDefault="00311827" w:rsidP="00311827">
      <w:pPr>
        <w:jc w:val="center"/>
        <w:rPr>
          <w:i/>
          <w:iCs/>
        </w:rPr>
      </w:pPr>
      <w:r w:rsidRPr="00D65455">
        <w:rPr>
          <w:i/>
          <w:iCs/>
        </w:rPr>
        <w:t>Minimizar</w:t>
      </w:r>
      <w:r>
        <w:rPr>
          <w:i/>
          <w:iCs/>
        </w:rPr>
        <w:t xml:space="preserve"> TSP de 38 cidades</w:t>
      </w:r>
    </w:p>
    <w:p w:rsidR="00311827" w:rsidRDefault="00311827" w:rsidP="00311827">
      <w:pPr>
        <w:pStyle w:val="Ttulo3"/>
      </w:pPr>
    </w:p>
    <w:p w:rsidR="00311827" w:rsidRPr="007E0F55" w:rsidRDefault="00311827" w:rsidP="00311827">
      <w:pPr>
        <w:pStyle w:val="Ttulo3"/>
        <w:rPr>
          <w:lang w:val="en-US"/>
        </w:rPr>
      </w:pPr>
      <w:r w:rsidRPr="007E0F55">
        <w:rPr>
          <w:lang w:val="en-US"/>
        </w:rPr>
        <w:t>HillClimbing simples:</w:t>
      </w:r>
      <w:r w:rsidR="007E0F55">
        <w:rPr>
          <w:noProof/>
        </w:rPr>
        <w:drawing>
          <wp:inline distT="0" distB="0" distL="0" distR="0">
            <wp:extent cx="6191250" cy="31051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7" w:rsidRPr="007E0F55" w:rsidRDefault="00311827" w:rsidP="00311827">
      <w:pPr>
        <w:pStyle w:val="Ttulo3"/>
        <w:rPr>
          <w:lang w:val="en-US"/>
        </w:rPr>
      </w:pPr>
      <w:r w:rsidRPr="007E0F55">
        <w:rPr>
          <w:lang w:val="en-US"/>
        </w:rPr>
        <w:t>HillClimbing com restart:</w:t>
      </w:r>
      <w:r w:rsidR="007E0F55">
        <w:rPr>
          <w:lang w:val="en-US"/>
        </w:rPr>
        <w:t xml:space="preserve"> </w:t>
      </w:r>
      <w:r w:rsidR="007E0F55">
        <w:rPr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7" w:rsidRPr="007E0F55" w:rsidRDefault="00311827" w:rsidP="00311827">
      <w:pPr>
        <w:jc w:val="center"/>
        <w:rPr>
          <w:lang w:val="en-US"/>
        </w:rPr>
      </w:pPr>
    </w:p>
    <w:p w:rsidR="00311827" w:rsidRPr="007E0F55" w:rsidRDefault="00311827" w:rsidP="00311827">
      <w:pPr>
        <w:rPr>
          <w:lang w:val="en-US"/>
        </w:rPr>
      </w:pPr>
      <w:r w:rsidRPr="007E0F55">
        <w:rPr>
          <w:lang w:val="en-US"/>
        </w:rPr>
        <w:br w:type="page"/>
      </w:r>
    </w:p>
    <w:p w:rsidR="00311827" w:rsidRPr="007E0F55" w:rsidRDefault="00311827" w:rsidP="00062DCA">
      <w:pPr>
        <w:rPr>
          <w:lang w:val="en-US"/>
        </w:rPr>
      </w:pPr>
      <w:r w:rsidRPr="007E0F55">
        <w:rPr>
          <w:rStyle w:val="Ttulo3Char"/>
          <w:lang w:val="en-US"/>
        </w:rPr>
        <w:lastRenderedPageBreak/>
        <w:t>Simulated Annealing:</w:t>
      </w:r>
      <w:r w:rsidR="007E0F55">
        <w:rPr>
          <w:rStyle w:val="Ttulo3Char"/>
          <w:lang w:val="en-US"/>
        </w:rPr>
        <w:t xml:space="preserve"> </w:t>
      </w:r>
      <w:r w:rsidR="007E0F55">
        <w:rPr>
          <w:rStyle w:val="Ttulo3Char"/>
          <w:noProof/>
          <w:lang w:val="en-US"/>
        </w:rPr>
        <w:drawing>
          <wp:inline distT="0" distB="0" distL="0" distR="0">
            <wp:extent cx="6191250" cy="31051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CA" w:rsidRDefault="00311827" w:rsidP="00062DCA">
      <w:pPr>
        <w:rPr>
          <w:noProof/>
        </w:rPr>
      </w:pPr>
      <w:r w:rsidRPr="001A2418">
        <w:rPr>
          <w:rStyle w:val="Ttulo3Char"/>
        </w:rPr>
        <w:t>Genetic Algorithm:</w:t>
      </w:r>
      <w:r w:rsidR="007E0F55">
        <w:rPr>
          <w:rStyle w:val="Ttulo3Char"/>
        </w:rPr>
        <w:t xml:space="preserve"> </w:t>
      </w:r>
      <w:r w:rsidR="007E0F55">
        <w:rPr>
          <w:rStyle w:val="Ttulo3Char"/>
          <w:noProof/>
        </w:rPr>
        <w:drawing>
          <wp:inline distT="0" distB="0" distL="0" distR="0">
            <wp:extent cx="6191250" cy="31051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7" w:rsidRDefault="00311827" w:rsidP="00311827">
      <w:pPr>
        <w:pStyle w:val="Ttulo3"/>
      </w:pPr>
      <w:r>
        <w:t>Tabela comparativa:</w:t>
      </w:r>
    </w:p>
    <w:p w:rsidR="00311827" w:rsidRPr="00D23862" w:rsidRDefault="00311827" w:rsidP="00311827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224"/>
        <w:gridCol w:w="1813"/>
        <w:gridCol w:w="2054"/>
        <w:gridCol w:w="1832"/>
        <w:gridCol w:w="1813"/>
      </w:tblGrid>
      <w:tr w:rsidR="00AC50A7" w:rsidTr="00AC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311827" w:rsidRDefault="00311827" w:rsidP="00AC3CF1">
            <w:pPr>
              <w:jc w:val="center"/>
            </w:pPr>
            <w:r>
              <w:t>Algoritmo</w:t>
            </w:r>
          </w:p>
        </w:tc>
        <w:tc>
          <w:tcPr>
            <w:tcW w:w="1812" w:type="dxa"/>
          </w:tcPr>
          <w:p w:rsidR="00311827" w:rsidRDefault="00311827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54" w:type="dxa"/>
          </w:tcPr>
          <w:p w:rsidR="00311827" w:rsidRDefault="00311827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832" w:type="dxa"/>
          </w:tcPr>
          <w:p w:rsidR="00311827" w:rsidRDefault="00311827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13" w:type="dxa"/>
          </w:tcPr>
          <w:p w:rsidR="00311827" w:rsidRDefault="00311827" w:rsidP="00AC3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 Padrão</w:t>
            </w:r>
          </w:p>
        </w:tc>
      </w:tr>
      <w:tr w:rsidR="00AC50A7" w:rsidTr="00AC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311827" w:rsidRPr="001A2418" w:rsidRDefault="00311827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HillClimbing simples</w:t>
            </w:r>
          </w:p>
        </w:tc>
        <w:tc>
          <w:tcPr>
            <w:tcW w:w="1812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30344.23910360661</w:t>
            </w:r>
          </w:p>
        </w:tc>
        <w:tc>
          <w:tcPr>
            <w:tcW w:w="2054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b/>
                <w:bCs/>
                <w:color w:val="1F3864" w:themeColor="accent1" w:themeShade="80"/>
                <w:sz w:val="18"/>
                <w:szCs w:val="18"/>
              </w:rPr>
              <w:t>9430.247200792006</w:t>
            </w:r>
          </w:p>
        </w:tc>
        <w:tc>
          <w:tcPr>
            <w:tcW w:w="1832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14010.164121676013</w:t>
            </w:r>
          </w:p>
        </w:tc>
        <w:tc>
          <w:tcPr>
            <w:tcW w:w="1813" w:type="dxa"/>
          </w:tcPr>
          <w:p w:rsidR="00311827" w:rsidRPr="00AC50A7" w:rsidRDefault="00D91C9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D91C95">
              <w:rPr>
                <w:color w:val="1F3864" w:themeColor="accent1" w:themeShade="80"/>
                <w:sz w:val="18"/>
                <w:szCs w:val="18"/>
              </w:rPr>
              <w:t>3164.1583117547057</w:t>
            </w:r>
          </w:p>
        </w:tc>
      </w:tr>
      <w:tr w:rsidR="00311827" w:rsidTr="00AC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311827" w:rsidRPr="001A2418" w:rsidRDefault="00311827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 xml:space="preserve">HillClimbing </w:t>
            </w:r>
            <w:r>
              <w:rPr>
                <w:b w:val="0"/>
                <w:bCs w:val="0"/>
                <w:color w:val="1F3864" w:themeColor="accent1" w:themeShade="80"/>
              </w:rPr>
              <w:t xml:space="preserve">c/ </w:t>
            </w:r>
            <w:r w:rsidRPr="001A2418">
              <w:rPr>
                <w:b w:val="0"/>
                <w:bCs w:val="0"/>
                <w:color w:val="1F3864" w:themeColor="accent1" w:themeShade="80"/>
              </w:rPr>
              <w:t>restart</w:t>
            </w:r>
          </w:p>
        </w:tc>
        <w:tc>
          <w:tcPr>
            <w:tcW w:w="1812" w:type="dxa"/>
          </w:tcPr>
          <w:p w:rsidR="00311827" w:rsidRPr="00AC50A7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30344.23910360661</w:t>
            </w:r>
          </w:p>
        </w:tc>
        <w:tc>
          <w:tcPr>
            <w:tcW w:w="2054" w:type="dxa"/>
          </w:tcPr>
          <w:p w:rsidR="00311827" w:rsidRPr="00AC50A7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12107.760768964139</w:t>
            </w:r>
          </w:p>
        </w:tc>
        <w:tc>
          <w:tcPr>
            <w:tcW w:w="1832" w:type="dxa"/>
          </w:tcPr>
          <w:p w:rsidR="00311827" w:rsidRPr="00AC50A7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14957.289053714416</w:t>
            </w:r>
          </w:p>
        </w:tc>
        <w:tc>
          <w:tcPr>
            <w:tcW w:w="1813" w:type="dxa"/>
          </w:tcPr>
          <w:p w:rsidR="00311827" w:rsidRPr="00AC50A7" w:rsidRDefault="00D91C9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D91C95">
              <w:rPr>
                <w:color w:val="1F3864" w:themeColor="accent1" w:themeShade="80"/>
                <w:sz w:val="18"/>
                <w:szCs w:val="18"/>
              </w:rPr>
              <w:t>2658.822387862522</w:t>
            </w:r>
          </w:p>
        </w:tc>
      </w:tr>
      <w:tr w:rsidR="00AC50A7" w:rsidTr="00AC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311827" w:rsidRPr="001A2418" w:rsidRDefault="00311827" w:rsidP="00AC3CF1">
            <w:pPr>
              <w:rPr>
                <w:b w:val="0"/>
                <w:bCs w:val="0"/>
                <w:color w:val="1F3864" w:themeColor="accent1" w:themeShade="80"/>
              </w:rPr>
            </w:pPr>
            <w:r w:rsidRPr="001A2418">
              <w:rPr>
                <w:b w:val="0"/>
                <w:bCs w:val="0"/>
                <w:color w:val="1F3864" w:themeColor="accent1" w:themeShade="80"/>
              </w:rPr>
              <w:t>Simulated Annealing</w:t>
            </w:r>
          </w:p>
        </w:tc>
        <w:tc>
          <w:tcPr>
            <w:tcW w:w="1812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30344.23910360661</w:t>
            </w:r>
          </w:p>
        </w:tc>
        <w:tc>
          <w:tcPr>
            <w:tcW w:w="2054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11720.442902220122</w:t>
            </w:r>
          </w:p>
        </w:tc>
        <w:tc>
          <w:tcPr>
            <w:tcW w:w="1832" w:type="dxa"/>
          </w:tcPr>
          <w:p w:rsidR="00311827" w:rsidRPr="00AC50A7" w:rsidRDefault="00C822FA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19949.136216161085</w:t>
            </w:r>
          </w:p>
        </w:tc>
        <w:tc>
          <w:tcPr>
            <w:tcW w:w="1813" w:type="dxa"/>
          </w:tcPr>
          <w:p w:rsidR="00311827" w:rsidRPr="00AC50A7" w:rsidRDefault="00D91C95" w:rsidP="00AC3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D91C95">
              <w:rPr>
                <w:color w:val="1F3864" w:themeColor="accent1" w:themeShade="80"/>
                <w:sz w:val="18"/>
                <w:szCs w:val="18"/>
              </w:rPr>
              <w:t>3954.838260144989</w:t>
            </w:r>
          </w:p>
        </w:tc>
      </w:tr>
      <w:tr w:rsidR="00311827" w:rsidTr="00AC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311827" w:rsidRPr="001A2418" w:rsidRDefault="00311827" w:rsidP="00AC3CF1">
            <w:pPr>
              <w:rPr>
                <w:b w:val="0"/>
                <w:bCs w:val="0"/>
                <w:color w:val="1F3864" w:themeColor="accent1" w:themeShade="80"/>
              </w:rPr>
            </w:pPr>
            <w:r>
              <w:rPr>
                <w:b w:val="0"/>
                <w:bCs w:val="0"/>
                <w:color w:val="1F3864" w:themeColor="accent1" w:themeShade="80"/>
              </w:rPr>
              <w:t>Genetic Algorithm</w:t>
            </w:r>
          </w:p>
        </w:tc>
        <w:tc>
          <w:tcPr>
            <w:tcW w:w="1812" w:type="dxa"/>
          </w:tcPr>
          <w:p w:rsidR="00311827" w:rsidRPr="00AC50A7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25802.159720445085</w:t>
            </w:r>
          </w:p>
        </w:tc>
        <w:tc>
          <w:tcPr>
            <w:tcW w:w="2054" w:type="dxa"/>
          </w:tcPr>
          <w:p w:rsidR="00311827" w:rsidRPr="00C822FA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12080.264978438023</w:t>
            </w:r>
          </w:p>
        </w:tc>
        <w:tc>
          <w:tcPr>
            <w:tcW w:w="1832" w:type="dxa"/>
          </w:tcPr>
          <w:p w:rsidR="00311827" w:rsidRPr="00AC50A7" w:rsidRDefault="00C822FA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C822FA">
              <w:rPr>
                <w:color w:val="1F3864" w:themeColor="accent1" w:themeShade="80"/>
                <w:sz w:val="18"/>
                <w:szCs w:val="18"/>
              </w:rPr>
              <w:t>16731.75515633195</w:t>
            </w:r>
            <w:r>
              <w:rPr>
                <w:color w:val="1F3864" w:themeColor="accent1" w:themeShade="80"/>
                <w:sz w:val="18"/>
                <w:szCs w:val="18"/>
              </w:rPr>
              <w:t>0</w:t>
            </w:r>
          </w:p>
        </w:tc>
        <w:tc>
          <w:tcPr>
            <w:tcW w:w="1813" w:type="dxa"/>
          </w:tcPr>
          <w:p w:rsidR="00311827" w:rsidRPr="00AC50A7" w:rsidRDefault="00D91C95" w:rsidP="00A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18"/>
                <w:szCs w:val="18"/>
              </w:rPr>
            </w:pPr>
            <w:r w:rsidRPr="00D91C95">
              <w:rPr>
                <w:color w:val="1F3864" w:themeColor="accent1" w:themeShade="80"/>
                <w:sz w:val="18"/>
                <w:szCs w:val="18"/>
              </w:rPr>
              <w:t>2679.259083071553</w:t>
            </w:r>
          </w:p>
        </w:tc>
      </w:tr>
    </w:tbl>
    <w:p w:rsidR="001E31F2" w:rsidRDefault="00311827" w:rsidP="001E31F2">
      <w:r w:rsidRPr="007968D7">
        <w:rPr>
          <w:rStyle w:val="Ttulo3Char"/>
        </w:rPr>
        <w:lastRenderedPageBreak/>
        <w:t>Comparativo dos algoritmos:</w:t>
      </w:r>
      <w:r w:rsidR="007E0F55">
        <w:rPr>
          <w:rStyle w:val="Ttulo3Char"/>
        </w:rPr>
        <w:t xml:space="preserve"> </w:t>
      </w:r>
      <w:r w:rsidR="007E0F55">
        <w:rPr>
          <w:rStyle w:val="Ttulo3Char"/>
          <w:noProof/>
        </w:rPr>
        <w:drawing>
          <wp:inline distT="0" distB="0" distL="0" distR="0">
            <wp:extent cx="6191250" cy="31051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7" w:rsidRDefault="00311827" w:rsidP="00311827">
      <w:pPr>
        <w:pStyle w:val="Ttulo3"/>
      </w:pPr>
      <w:r>
        <w:t>Discussão:</w:t>
      </w:r>
    </w:p>
    <w:p w:rsidR="00311827" w:rsidRDefault="00311827" w:rsidP="00311827">
      <w:pPr>
        <w:jc w:val="both"/>
      </w:pPr>
    </w:p>
    <w:p w:rsidR="00311827" w:rsidRPr="00DB1073" w:rsidRDefault="00A51B98" w:rsidP="00311827">
      <w:pPr>
        <w:ind w:firstLine="708"/>
        <w:jc w:val="both"/>
        <w:rPr>
          <w:u w:val="single"/>
        </w:rPr>
      </w:pPr>
      <w:r>
        <w:t>Os</w:t>
      </w:r>
      <w:r w:rsidR="00311827">
        <w:t xml:space="preserve"> algoritmos </w:t>
      </w:r>
      <w:r w:rsidR="002420B1">
        <w:t xml:space="preserve">não apresentaram </w:t>
      </w:r>
      <w:r w:rsidR="00311827">
        <w:t xml:space="preserve">bom desempenho </w:t>
      </w:r>
      <w:r w:rsidR="002420B1">
        <w:t>em relação ao ótimo global</w:t>
      </w:r>
      <w:r w:rsidR="00747418">
        <w:t xml:space="preserve"> conhecido para </w:t>
      </w:r>
      <w:r w:rsidR="002420B1">
        <w:t>o p</w:t>
      </w:r>
      <w:r w:rsidR="00311827">
        <w:t xml:space="preserve">roblema </w:t>
      </w:r>
      <w:r w:rsidR="002420B1">
        <w:t>3</w:t>
      </w:r>
      <w:r w:rsidR="00311827">
        <w:t xml:space="preserve">. O HillClimbing simples apresentou </w:t>
      </w:r>
      <w:r w:rsidR="00747418">
        <w:t>o melhor resultado, apesar de ser, teoricamente, o algoritmo menos elaborado.</w:t>
      </w:r>
      <w:r w:rsidR="00311827">
        <w:t xml:space="preserve"> O HillClimbing com restart</w:t>
      </w:r>
      <w:r w:rsidR="00747418">
        <w:t xml:space="preserve">, com a configuração de 1000 iterações e restart a cada </w:t>
      </w:r>
      <w:r w:rsidR="00E068AC">
        <w:t>20</w:t>
      </w:r>
      <w:r w:rsidR="00747418">
        <w:t>0</w:t>
      </w:r>
      <w:r w:rsidR="00E068AC">
        <w:t xml:space="preserve"> ficou ligeiramente melhor que com restart a cada 50, pois </w:t>
      </w:r>
      <w:r w:rsidR="00747418">
        <w:t xml:space="preserve">conseguiu </w:t>
      </w:r>
      <w:r w:rsidR="00E068AC">
        <w:t>“tempo” (iterações) para  melhorar o cada estado inicial.</w:t>
      </w:r>
      <w:r w:rsidR="00747418">
        <w:t xml:space="preserve"> O Simulated Annealing, segundo melhor </w:t>
      </w:r>
      <w:r w:rsidR="00E068AC">
        <w:t>resultado</w:t>
      </w:r>
      <w:r w:rsidR="00747418">
        <w:t xml:space="preserve">, também teve dificuldade e ficou com resultado bem acima do ótimo global. Para </w:t>
      </w:r>
      <w:r w:rsidR="00E068AC">
        <w:t>este</w:t>
      </w:r>
      <w:r w:rsidR="00747418">
        <w:t xml:space="preserve"> problema, achei que o Simulated Annealing precisaria de rodadas de aquecimentos e resfriamentos para melhor exploração do espaço de pesquisa.</w:t>
      </w:r>
      <w:r w:rsidR="00E068AC">
        <w:t xml:space="preserve"> Após alteração de 90% para 65% das iterações para parar de ter chances de aceitar estados piores, o algoritmo também apresentou uma pequena melhora.</w:t>
      </w:r>
      <w:r w:rsidR="00311827">
        <w:t xml:space="preserve"> O Genetic Algorithm apresentou o</w:t>
      </w:r>
      <w:r w:rsidR="00E068AC">
        <w:t xml:space="preserve"> segundo</w:t>
      </w:r>
      <w:r w:rsidR="00311827">
        <w:t xml:space="preserve"> </w:t>
      </w:r>
      <w:r w:rsidR="00747418">
        <w:t xml:space="preserve">pior resultado dentre os 4, o que foi uma surpresa. Além de resultados ruins, para o tamanho do problema, o algoritmo </w:t>
      </w:r>
      <w:r w:rsidR="00E068AC">
        <w:t>também ficou mais</w:t>
      </w:r>
      <w:r w:rsidR="00747418">
        <w:t xml:space="preserve"> lento (grande parte por conta </w:t>
      </w:r>
      <w:r w:rsidR="00E068AC">
        <w:t xml:space="preserve">implementação resultado </w:t>
      </w:r>
      <w:r w:rsidR="00747418">
        <w:t xml:space="preserve">da minha total inexperiência com Python). </w:t>
      </w:r>
      <w:r w:rsidR="00E068AC">
        <w:t>O algoritmo apresentou uma melhora quando mudei a forma de seleção dos pais para o crossover. A saber, seleciono os 2 primeiros candidatos através de sorteio entre os 20% melhores da população. Fico com o melhor dos 2. Para a escolha do outro pai, seleciono por sorteio 2 dentre todos os indivíduos da população e novamente fico com o melhor.</w:t>
      </w:r>
      <w:r w:rsidR="00DB1073">
        <w:t xml:space="preserve"> Obs: todos os comentários e parâmetros ajustados consideram que o número máximo de chamadas da FO é limitado a 1000.</w:t>
      </w:r>
    </w:p>
    <w:p w:rsidR="00D23862" w:rsidRDefault="00D23862" w:rsidP="003C6214"/>
    <w:p w:rsidR="007968D7" w:rsidRDefault="007968D7" w:rsidP="003C6214"/>
    <w:p w:rsidR="001A2418" w:rsidRDefault="001A2418" w:rsidP="001A2418">
      <w:pPr>
        <w:jc w:val="center"/>
      </w:pPr>
    </w:p>
    <w:p w:rsidR="001A2418" w:rsidRDefault="001A2418" w:rsidP="002B6C32"/>
    <w:p w:rsidR="005221D1" w:rsidRPr="005221D1" w:rsidRDefault="005221D1" w:rsidP="0028022E">
      <w:pPr>
        <w:spacing w:after="0" w:line="240" w:lineRule="auto"/>
        <w:jc w:val="both"/>
      </w:pPr>
    </w:p>
    <w:sectPr w:rsidR="005221D1" w:rsidRPr="005221D1" w:rsidSect="00172AE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1CD" w:rsidRDefault="007C11CD" w:rsidP="00EE096B">
      <w:pPr>
        <w:spacing w:after="0" w:line="240" w:lineRule="auto"/>
      </w:pPr>
      <w:r>
        <w:separator/>
      </w:r>
    </w:p>
  </w:endnote>
  <w:endnote w:type="continuationSeparator" w:id="0">
    <w:p w:rsidR="007C11CD" w:rsidRDefault="007C11CD" w:rsidP="00E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30" w:rsidRDefault="00C111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:rsidR="0081113A" w:rsidRDefault="007C11CD">
    <w:pPr>
      <w:pStyle w:val="Rodap"/>
      <w:jc w:val="right"/>
    </w:pPr>
    <w:sdt>
      <w:sdtPr>
        <w:id w:val="1687488086"/>
        <w:docPartObj>
          <w:docPartGallery w:val="Page Numbers (Bottom of Page)"/>
          <w:docPartUnique/>
        </w:docPartObj>
      </w:sdtPr>
      <w:sdtEndPr/>
      <w:sdtContent>
        <w:r w:rsidR="0081113A">
          <w:fldChar w:fldCharType="begin"/>
        </w:r>
        <w:r w:rsidR="0081113A">
          <w:instrText>PAGE   \* MERGEFORMAT</w:instrText>
        </w:r>
        <w:r w:rsidR="0081113A">
          <w:fldChar w:fldCharType="separate"/>
        </w:r>
        <w:r w:rsidR="0081113A">
          <w:t>2</w:t>
        </w:r>
        <w:r w:rsidR="0081113A">
          <w:fldChar w:fldCharType="end"/>
        </w:r>
      </w:sdtContent>
    </w:sdt>
  </w:p>
  <w:p w:rsidR="0081113A" w:rsidRDefault="0081113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30" w:rsidRDefault="00C111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1CD" w:rsidRDefault="007C11CD" w:rsidP="00EE096B">
      <w:pPr>
        <w:spacing w:after="0" w:line="240" w:lineRule="auto"/>
      </w:pPr>
      <w:r>
        <w:separator/>
      </w:r>
    </w:p>
  </w:footnote>
  <w:footnote w:type="continuationSeparator" w:id="0">
    <w:p w:rsidR="007C11CD" w:rsidRDefault="007C11CD" w:rsidP="00EE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30" w:rsidRDefault="00C111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96B" w:rsidRDefault="002463D7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4404199</wp:posOffset>
              </wp:positionH>
              <wp:positionV relativeFrom="paragraph">
                <wp:posOffset>7620</wp:posOffset>
              </wp:positionV>
              <wp:extent cx="2592705" cy="53848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705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63D7" w:rsidRPr="002463D7" w:rsidRDefault="002B6C32" w:rsidP="002463D7">
                          <w:pPr>
                            <w:spacing w:after="0"/>
                            <w:jc w:val="right"/>
                            <w:rPr>
                              <w:rStyle w:val="nfaseSuti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faseSutil"/>
                              <w:sz w:val="16"/>
                              <w:szCs w:val="16"/>
                            </w:rPr>
                            <w:t>Inteligência Artificial</w:t>
                          </w:r>
                          <w:r w:rsidR="002463D7" w:rsidRPr="002463D7">
                            <w:rPr>
                              <w:rStyle w:val="nfaseSutil"/>
                              <w:sz w:val="16"/>
                              <w:szCs w:val="16"/>
                            </w:rPr>
                            <w:t xml:space="preserve"> – 2020/1</w:t>
                          </w:r>
                        </w:p>
                        <w:p w:rsidR="002463D7" w:rsidRPr="002463D7" w:rsidRDefault="002463D7" w:rsidP="002463D7">
                          <w:pPr>
                            <w:spacing w:after="0"/>
                            <w:jc w:val="right"/>
                            <w:rPr>
                              <w:rStyle w:val="nfaseSutil"/>
                              <w:sz w:val="16"/>
                              <w:szCs w:val="16"/>
                            </w:rPr>
                          </w:pPr>
                          <w:r w:rsidRPr="002463D7">
                            <w:rPr>
                              <w:rStyle w:val="nfaseSutil"/>
                              <w:sz w:val="16"/>
                              <w:szCs w:val="16"/>
                            </w:rPr>
                            <w:t>Eduardo Soares Albuquerque</w:t>
                          </w:r>
                        </w:p>
                        <w:p w:rsidR="002463D7" w:rsidRPr="002463D7" w:rsidRDefault="002463D7" w:rsidP="002463D7">
                          <w:pPr>
                            <w:spacing w:after="0"/>
                            <w:jc w:val="right"/>
                            <w:rPr>
                              <w:rStyle w:val="nfaseSutil"/>
                              <w:sz w:val="16"/>
                              <w:szCs w:val="16"/>
                            </w:rPr>
                          </w:pPr>
                          <w:r w:rsidRPr="002463D7">
                            <w:rPr>
                              <w:rStyle w:val="nfaseSutil"/>
                              <w:sz w:val="16"/>
                              <w:szCs w:val="16"/>
                            </w:rPr>
                            <w:t>20201MPCA0110</w:t>
                          </w:r>
                        </w:p>
                        <w:p w:rsidR="002463D7" w:rsidRDefault="002463D7" w:rsidP="002463D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46.8pt;margin-top:.6pt;width:204.15pt;height:4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" stroked="f">
              <v:textbox>
                <w:txbxContent>
                  <w:p w:rsidR="002463D7" w:rsidRPr="002463D7" w:rsidRDefault="002B6C32" w:rsidP="002463D7">
                    <w:pPr>
                      <w:spacing w:after="0"/>
                      <w:jc w:val="right"/>
                      <w:rPr>
                        <w:rStyle w:val="nfaseSutil"/>
                        <w:sz w:val="16"/>
                        <w:szCs w:val="16"/>
                      </w:rPr>
                    </w:pPr>
                    <w:r>
                      <w:rPr>
                        <w:rStyle w:val="nfaseSutil"/>
                        <w:sz w:val="16"/>
                        <w:szCs w:val="16"/>
                      </w:rPr>
                      <w:t>Inteligência Artificial</w:t>
                    </w:r>
                    <w:r w:rsidR="002463D7" w:rsidRPr="002463D7">
                      <w:rPr>
                        <w:rStyle w:val="nfaseSutil"/>
                        <w:sz w:val="16"/>
                        <w:szCs w:val="16"/>
                      </w:rPr>
                      <w:t xml:space="preserve"> – 2020/1</w:t>
                    </w:r>
                  </w:p>
                  <w:p w:rsidR="002463D7" w:rsidRPr="002463D7" w:rsidRDefault="002463D7" w:rsidP="002463D7">
                    <w:pPr>
                      <w:spacing w:after="0"/>
                      <w:jc w:val="right"/>
                      <w:rPr>
                        <w:rStyle w:val="nfaseSutil"/>
                        <w:sz w:val="16"/>
                        <w:szCs w:val="16"/>
                      </w:rPr>
                    </w:pPr>
                    <w:r w:rsidRPr="002463D7">
                      <w:rPr>
                        <w:rStyle w:val="nfaseSutil"/>
                        <w:sz w:val="16"/>
                        <w:szCs w:val="16"/>
                      </w:rPr>
                      <w:t>Eduardo Soares Albuquerque</w:t>
                    </w:r>
                  </w:p>
                  <w:p w:rsidR="002463D7" w:rsidRPr="002463D7" w:rsidRDefault="002463D7" w:rsidP="002463D7">
                    <w:pPr>
                      <w:spacing w:after="0"/>
                      <w:jc w:val="right"/>
                      <w:rPr>
                        <w:rStyle w:val="nfaseSutil"/>
                        <w:sz w:val="16"/>
                        <w:szCs w:val="16"/>
                      </w:rPr>
                    </w:pPr>
                    <w:r w:rsidRPr="002463D7">
                      <w:rPr>
                        <w:rStyle w:val="nfaseSutil"/>
                        <w:sz w:val="16"/>
                        <w:szCs w:val="16"/>
                      </w:rPr>
                      <w:t>20201MPCA0110</w:t>
                    </w:r>
                  </w:p>
                  <w:p w:rsidR="002463D7" w:rsidRDefault="002463D7" w:rsidP="002463D7">
                    <w:pPr>
                      <w:jc w:val="right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DE6402">
      <w:rPr>
        <w:noProof/>
      </w:rPr>
      <w:drawing>
        <wp:inline distT="0" distB="0" distL="0" distR="0" wp14:anchorId="37BAC499" wp14:editId="1C1A126C">
          <wp:extent cx="1351413" cy="482648"/>
          <wp:effectExtent l="0" t="0" r="127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7341" cy="488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6402" w:rsidRDefault="00DE640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30" w:rsidRDefault="00C111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80C"/>
    <w:multiLevelType w:val="hybridMultilevel"/>
    <w:tmpl w:val="1E3E7D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0B2"/>
    <w:multiLevelType w:val="hybridMultilevel"/>
    <w:tmpl w:val="1E3E7D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AA"/>
    <w:rsid w:val="000215C7"/>
    <w:rsid w:val="00035684"/>
    <w:rsid w:val="00041C56"/>
    <w:rsid w:val="00062DCA"/>
    <w:rsid w:val="000817B4"/>
    <w:rsid w:val="0009183E"/>
    <w:rsid w:val="00095B5A"/>
    <w:rsid w:val="000B484E"/>
    <w:rsid w:val="000C6792"/>
    <w:rsid w:val="000E7F16"/>
    <w:rsid w:val="00131D5C"/>
    <w:rsid w:val="00160E68"/>
    <w:rsid w:val="00172AE2"/>
    <w:rsid w:val="001A2418"/>
    <w:rsid w:val="001B5BB6"/>
    <w:rsid w:val="001C2074"/>
    <w:rsid w:val="001E31F2"/>
    <w:rsid w:val="001F238C"/>
    <w:rsid w:val="001F5922"/>
    <w:rsid w:val="002016C9"/>
    <w:rsid w:val="00220B5F"/>
    <w:rsid w:val="00227070"/>
    <w:rsid w:val="002330A4"/>
    <w:rsid w:val="002361E0"/>
    <w:rsid w:val="002420B1"/>
    <w:rsid w:val="002463D7"/>
    <w:rsid w:val="002513AB"/>
    <w:rsid w:val="002513E2"/>
    <w:rsid w:val="0028022E"/>
    <w:rsid w:val="00285D38"/>
    <w:rsid w:val="002B6C32"/>
    <w:rsid w:val="002E5141"/>
    <w:rsid w:val="002F7BCE"/>
    <w:rsid w:val="00311827"/>
    <w:rsid w:val="0031362A"/>
    <w:rsid w:val="00334118"/>
    <w:rsid w:val="00373ADE"/>
    <w:rsid w:val="00374E7A"/>
    <w:rsid w:val="003A21E5"/>
    <w:rsid w:val="003C6214"/>
    <w:rsid w:val="003E4936"/>
    <w:rsid w:val="00403F00"/>
    <w:rsid w:val="00423641"/>
    <w:rsid w:val="00453851"/>
    <w:rsid w:val="00453D38"/>
    <w:rsid w:val="0046604E"/>
    <w:rsid w:val="00495915"/>
    <w:rsid w:val="004D407B"/>
    <w:rsid w:val="004E46E2"/>
    <w:rsid w:val="004F227C"/>
    <w:rsid w:val="005221D1"/>
    <w:rsid w:val="00603045"/>
    <w:rsid w:val="00675B8E"/>
    <w:rsid w:val="006D35C8"/>
    <w:rsid w:val="006D6A2F"/>
    <w:rsid w:val="006F44A5"/>
    <w:rsid w:val="00713FB0"/>
    <w:rsid w:val="00747418"/>
    <w:rsid w:val="00757ECC"/>
    <w:rsid w:val="00765789"/>
    <w:rsid w:val="00772C15"/>
    <w:rsid w:val="00787A41"/>
    <w:rsid w:val="00793603"/>
    <w:rsid w:val="007968D7"/>
    <w:rsid w:val="007971B2"/>
    <w:rsid w:val="007C11CD"/>
    <w:rsid w:val="007E0F55"/>
    <w:rsid w:val="007E57E1"/>
    <w:rsid w:val="00806865"/>
    <w:rsid w:val="0081113A"/>
    <w:rsid w:val="00822B70"/>
    <w:rsid w:val="00843851"/>
    <w:rsid w:val="008439E8"/>
    <w:rsid w:val="008F03C2"/>
    <w:rsid w:val="008F25E6"/>
    <w:rsid w:val="008F325A"/>
    <w:rsid w:val="008F6324"/>
    <w:rsid w:val="009059E6"/>
    <w:rsid w:val="00915663"/>
    <w:rsid w:val="009168D1"/>
    <w:rsid w:val="009270F3"/>
    <w:rsid w:val="009372D9"/>
    <w:rsid w:val="00996096"/>
    <w:rsid w:val="009B512F"/>
    <w:rsid w:val="009C5475"/>
    <w:rsid w:val="009D028A"/>
    <w:rsid w:val="009E292B"/>
    <w:rsid w:val="00A22904"/>
    <w:rsid w:val="00A270B5"/>
    <w:rsid w:val="00A51B98"/>
    <w:rsid w:val="00A83CAA"/>
    <w:rsid w:val="00A87068"/>
    <w:rsid w:val="00A972DD"/>
    <w:rsid w:val="00AC50A7"/>
    <w:rsid w:val="00AE704D"/>
    <w:rsid w:val="00B2376B"/>
    <w:rsid w:val="00B423E5"/>
    <w:rsid w:val="00B534EA"/>
    <w:rsid w:val="00B710D2"/>
    <w:rsid w:val="00B731D5"/>
    <w:rsid w:val="00B8464D"/>
    <w:rsid w:val="00BC5436"/>
    <w:rsid w:val="00BD6279"/>
    <w:rsid w:val="00BE7D8B"/>
    <w:rsid w:val="00C11130"/>
    <w:rsid w:val="00C503F9"/>
    <w:rsid w:val="00C51BB8"/>
    <w:rsid w:val="00C711C7"/>
    <w:rsid w:val="00C822FA"/>
    <w:rsid w:val="00CB452C"/>
    <w:rsid w:val="00CD64D0"/>
    <w:rsid w:val="00CE3116"/>
    <w:rsid w:val="00CE38C9"/>
    <w:rsid w:val="00D025B4"/>
    <w:rsid w:val="00D23862"/>
    <w:rsid w:val="00D65455"/>
    <w:rsid w:val="00D91C95"/>
    <w:rsid w:val="00DB1073"/>
    <w:rsid w:val="00DD310F"/>
    <w:rsid w:val="00DD4FA1"/>
    <w:rsid w:val="00DE6402"/>
    <w:rsid w:val="00DF0667"/>
    <w:rsid w:val="00DF5B72"/>
    <w:rsid w:val="00E003A1"/>
    <w:rsid w:val="00E068AC"/>
    <w:rsid w:val="00E176FB"/>
    <w:rsid w:val="00E36622"/>
    <w:rsid w:val="00E442B8"/>
    <w:rsid w:val="00E4758E"/>
    <w:rsid w:val="00E5504A"/>
    <w:rsid w:val="00E559B3"/>
    <w:rsid w:val="00E825C6"/>
    <w:rsid w:val="00E91F7E"/>
    <w:rsid w:val="00EB4FEB"/>
    <w:rsid w:val="00EC3E88"/>
    <w:rsid w:val="00EE096B"/>
    <w:rsid w:val="00EF5EE9"/>
    <w:rsid w:val="00F557F6"/>
    <w:rsid w:val="00F56EB3"/>
    <w:rsid w:val="00F745E5"/>
    <w:rsid w:val="00F912BF"/>
    <w:rsid w:val="00F91B1A"/>
    <w:rsid w:val="00FA6D67"/>
    <w:rsid w:val="00FD0CC7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1F798"/>
  <w15:chartTrackingRefBased/>
  <w15:docId w15:val="{DA798048-C9E1-46DA-8C7C-6B04440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7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7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96B"/>
  </w:style>
  <w:style w:type="paragraph" w:styleId="Rodap">
    <w:name w:val="footer"/>
    <w:basedOn w:val="Normal"/>
    <w:link w:val="RodapChar"/>
    <w:uiPriority w:val="99"/>
    <w:unhideWhenUsed/>
    <w:rsid w:val="00EE0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96B"/>
  </w:style>
  <w:style w:type="character" w:customStyle="1" w:styleId="Ttulo1Char">
    <w:name w:val="Título 1 Char"/>
    <w:basedOn w:val="Fontepargpadro"/>
    <w:link w:val="Ttulo1"/>
    <w:uiPriority w:val="9"/>
    <w:rsid w:val="00DE6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E6402"/>
    <w:rPr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DE6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7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870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31362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C3E8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B6C32"/>
    <w:rPr>
      <w:color w:val="808080"/>
    </w:rPr>
  </w:style>
  <w:style w:type="table" w:styleId="Tabelacomgrade">
    <w:name w:val="Table Grid"/>
    <w:basedOn w:val="Tabelanormal"/>
    <w:uiPriority w:val="39"/>
    <w:rsid w:val="001A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1A24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6FE0-1049-4272-A8A7-0164526E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 Distribuidora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Soares Albuquerque</dc:creator>
  <cp:keywords/>
  <dc:description/>
  <cp:lastModifiedBy>Eduardo Soares Albuquerque</cp:lastModifiedBy>
  <cp:revision>41</cp:revision>
  <cp:lastPrinted>2020-07-14T19:52:00Z</cp:lastPrinted>
  <dcterms:created xsi:type="dcterms:W3CDTF">2020-07-14T16:02:00Z</dcterms:created>
  <dcterms:modified xsi:type="dcterms:W3CDTF">2020-07-17T18:48:00Z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esalbuquerque@br.com.br</vt:lpwstr>
  </property>
  <property fmtid="{D5CDD505-2E9C-101B-9397-08002B2CF9AE}" pid="5" name="MSIP_Label_22deaceb-9851-4663-bccf-596767454be3_SetDate">
    <vt:lpwstr>2020-05-08T18:02:00.8615974Z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8fca2616-2765-4d9f-b2ce-cc4e4472df64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