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16063">
      <w:pPr>
        <w:suppressAutoHyphens/>
        <w:jc w:val="right"/>
        <w:rPr>
          <w:rFonts w:ascii="Arial" w:hAnsi="Arial" w:cs="Arial"/>
          <w:b/>
          <w:bCs/>
          <w:sz w:val="24"/>
          <w:szCs w:val="24"/>
        </w:rPr>
      </w:pPr>
      <w:r>
        <w:rPr>
          <w:noProof/>
        </w:rPr>
        <w:drawing>
          <wp:anchor distT="0" distB="0" distL="114300" distR="114300" simplePos="0" relativeHeight="251660288" behindDoc="0" locked="0" layoutInCell="1" allowOverlap="1">
            <wp:simplePos x="0" y="0"/>
            <wp:positionH relativeFrom="column">
              <wp:posOffset>6985</wp:posOffset>
            </wp:positionH>
            <wp:positionV relativeFrom="paragraph">
              <wp:posOffset>-280035</wp:posOffset>
            </wp:positionV>
            <wp:extent cx="897255" cy="897255"/>
            <wp:effectExtent l="19050" t="0" r="0" b="0"/>
            <wp:wrapNone/>
            <wp:docPr id="3" name="Picture 3" descr="http://www.stanford.edu/~mjd/stanford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nford.edu/~mjd/stanford_seal.png"/>
                    <pic:cNvPicPr>
                      <a:picLocks noChangeAspect="1" noChangeArrowheads="1"/>
                    </pic:cNvPicPr>
                  </pic:nvPicPr>
                  <pic:blipFill>
                    <a:blip r:embed="rId6" r:link="rId7"/>
                    <a:srcRect/>
                    <a:stretch>
                      <a:fillRect/>
                    </a:stretch>
                  </pic:blipFill>
                  <pic:spPr bwMode="auto">
                    <a:xfrm>
                      <a:off x="0" y="0"/>
                      <a:ext cx="897255" cy="897255"/>
                    </a:xfrm>
                    <a:prstGeom prst="rect">
                      <a:avLst/>
                    </a:prstGeom>
                    <a:noFill/>
                    <a:ln w="9525">
                      <a:noFill/>
                      <a:miter lim="800000"/>
                      <a:headEnd/>
                      <a:tailEnd/>
                    </a:ln>
                  </pic:spPr>
                </pic:pic>
              </a:graphicData>
            </a:graphic>
          </wp:anchor>
        </w:drawing>
      </w:r>
      <w:r w:rsidR="002256B7">
        <w:rPr>
          <w:rFonts w:ascii="Arial" w:hAnsi="Arial" w:cs="Arial"/>
          <w:b/>
          <w:bCs/>
          <w:spacing w:val="50"/>
          <w:sz w:val="24"/>
          <w:szCs w:val="24"/>
        </w:rPr>
        <w:t>Stanford University</w:t>
      </w:r>
    </w:p>
    <w:p w:rsidR="002256B7" w:rsidRDefault="002256B7">
      <w:pPr>
        <w:tabs>
          <w:tab w:val="left" w:pos="3870"/>
        </w:tabs>
        <w:suppressAutoHyphens/>
        <w:jc w:val="right"/>
        <w:rPr>
          <w:rFonts w:ascii="Arial" w:hAnsi="Arial" w:cs="Arial"/>
        </w:rPr>
      </w:pPr>
      <w:r>
        <w:rPr>
          <w:rFonts w:ascii="Arial" w:hAnsi="Arial" w:cs="Arial"/>
        </w:rPr>
        <w:t>Department of Psychology</w:t>
      </w:r>
    </w:p>
    <w:p w:rsidR="00000000" w:rsidRDefault="002256B7">
      <w:pPr>
        <w:tabs>
          <w:tab w:val="left" w:pos="3870"/>
        </w:tabs>
        <w:suppressAutoHyphens/>
        <w:jc w:val="right"/>
        <w:rPr>
          <w:rFonts w:ascii="Arial" w:hAnsi="Arial" w:cs="Arial"/>
        </w:rPr>
      </w:pPr>
      <w:r>
        <w:rPr>
          <w:rFonts w:ascii="Arial" w:hAnsi="Arial" w:cs="Arial"/>
        </w:rPr>
        <w:t>450 Serra Mall, Building 460</w:t>
      </w:r>
    </w:p>
    <w:p w:rsidR="00000000" w:rsidRDefault="002256B7" w:rsidP="002256B7">
      <w:pPr>
        <w:tabs>
          <w:tab w:val="left" w:pos="3870"/>
        </w:tabs>
        <w:suppressAutoHyphens/>
        <w:jc w:val="right"/>
        <w:rPr>
          <w:rFonts w:ascii="Arial" w:hAnsi="Arial" w:cs="Arial"/>
        </w:rPr>
      </w:pPr>
      <w:r>
        <w:rPr>
          <w:rFonts w:ascii="Arial" w:hAnsi="Arial" w:cs="Arial"/>
        </w:rPr>
        <w:t>Stanford, CA 94305</w:t>
      </w:r>
    </w:p>
    <w:p w:rsidR="00000000" w:rsidRDefault="007E6AA2">
      <w:pPr>
        <w:tabs>
          <w:tab w:val="left" w:pos="3870"/>
        </w:tabs>
        <w:suppressAutoHyphens/>
        <w:jc w:val="right"/>
        <w:rPr>
          <w:rFonts w:ascii="Arial" w:hAnsi="Arial" w:cs="Arial"/>
        </w:rPr>
      </w:pPr>
      <w:r>
        <w:rPr>
          <w:rFonts w:ascii="Arial" w:hAnsi="Arial" w:cs="Arial"/>
        </w:rPr>
        <w:tab/>
      </w:r>
      <w:r w:rsidR="002256B7">
        <w:rPr>
          <w:rFonts w:ascii="Arial" w:hAnsi="Arial" w:cs="Arial"/>
        </w:rPr>
        <w:t>Language and Communication Project</w:t>
      </w:r>
    </w:p>
    <w:p w:rsidR="00000000" w:rsidRDefault="007E6AA2">
      <w:pPr>
        <w:rPr>
          <w:rFonts w:ascii="Arial" w:hAnsi="Arial" w:cs="Arial"/>
        </w:rPr>
      </w:pPr>
    </w:p>
    <w:p w:rsidR="00000000" w:rsidRDefault="007E6AA2">
      <w:pPr>
        <w:rPr>
          <w:rFonts w:ascii="Arial" w:hAnsi="Arial" w:cs="Arial"/>
        </w:rPr>
      </w:pPr>
    </w:p>
    <w:p w:rsidR="00000000" w:rsidRDefault="007E6AA2">
      <w:pPr>
        <w:rPr>
          <w:rFonts w:ascii="Arial" w:hAnsi="Arial" w:cs="Arial"/>
        </w:rPr>
      </w:pPr>
    </w:p>
    <w:p w:rsidR="00000000" w:rsidRDefault="007E6AA2">
      <w:pPr>
        <w:rPr>
          <w:rFonts w:ascii="Arial" w:hAnsi="Arial" w:cs="Arial"/>
        </w:rPr>
      </w:pPr>
      <w:r>
        <w:rPr>
          <w:rFonts w:ascii="Arial" w:hAnsi="Arial" w:cs="Arial"/>
          <w:noProof/>
        </w:rPr>
        <w:fldChar w:fldCharType="begin"/>
      </w:r>
      <w:r>
        <w:rPr>
          <w:rFonts w:ascii="Arial" w:hAnsi="Arial" w:cs="Arial"/>
          <w:noProof/>
        </w:rPr>
        <w:instrText xml:space="preserve"> TIME \@ "MMMM d, yyyy" </w:instrText>
      </w:r>
      <w:r>
        <w:rPr>
          <w:rFonts w:ascii="Arial" w:hAnsi="Arial" w:cs="Arial"/>
          <w:noProof/>
        </w:rPr>
        <w:fldChar w:fldCharType="separate"/>
      </w:r>
      <w:r w:rsidR="002256B7">
        <w:rPr>
          <w:rFonts w:ascii="Arial" w:hAnsi="Arial" w:cs="Arial"/>
          <w:noProof/>
        </w:rPr>
        <w:t>April 6, 2014</w:t>
      </w:r>
      <w:r>
        <w:rPr>
          <w:rFonts w:ascii="Arial" w:hAnsi="Arial" w:cs="Arial"/>
          <w:noProof/>
        </w:rPr>
        <w:fldChar w:fldCharType="end"/>
      </w:r>
    </w:p>
    <w:p w:rsidR="00000000" w:rsidRDefault="007E6AA2">
      <w:pPr>
        <w:rPr>
          <w:rFonts w:ascii="Arial" w:hAnsi="Arial" w:cs="Arial"/>
        </w:rPr>
      </w:pPr>
    </w:p>
    <w:p w:rsidR="00000000" w:rsidRDefault="007E6AA2">
      <w:pPr>
        <w:rPr>
          <w:rFonts w:ascii="Arial" w:hAnsi="Arial" w:cs="Arial"/>
        </w:rPr>
      </w:pPr>
      <w:r>
        <w:rPr>
          <w:rFonts w:ascii="Arial" w:hAnsi="Arial" w:cs="Arial"/>
          <w:noProof/>
        </w:rPr>
        <w:t>Ms. Mom Infant</w:t>
      </w:r>
    </w:p>
    <w:p w:rsidR="00000000" w:rsidRDefault="007E6AA2">
      <w:pPr>
        <w:rPr>
          <w:rFonts w:ascii="Arial" w:hAnsi="Arial" w:cs="Arial"/>
        </w:rPr>
      </w:pPr>
      <w:r>
        <w:rPr>
          <w:rFonts w:ascii="Arial" w:hAnsi="Arial" w:cs="Arial"/>
          <w:noProof/>
        </w:rPr>
        <w:t>12345 Anywhere</w:t>
      </w:r>
    </w:p>
    <w:p w:rsidR="00000000" w:rsidRDefault="002256B7">
      <w:pPr>
        <w:rPr>
          <w:rFonts w:ascii="Arial" w:hAnsi="Arial" w:cs="Arial"/>
        </w:rPr>
      </w:pPr>
      <w:r>
        <w:rPr>
          <w:rFonts w:ascii="Arial" w:hAnsi="Arial" w:cs="Arial"/>
          <w:noProof/>
        </w:rPr>
        <w:t>Palo Alto, CA 94303</w:t>
      </w:r>
    </w:p>
    <w:p w:rsidR="00000000" w:rsidRDefault="007E6AA2">
      <w:pPr>
        <w:rPr>
          <w:rFonts w:ascii="Arial" w:hAnsi="Arial" w:cs="Arial"/>
        </w:rPr>
      </w:pPr>
    </w:p>
    <w:p w:rsidR="00000000" w:rsidRDefault="007E6AA2">
      <w:pPr>
        <w:rPr>
          <w:rFonts w:ascii="Arial" w:hAnsi="Arial" w:cs="Arial"/>
        </w:rPr>
      </w:pPr>
      <w:r>
        <w:rPr>
          <w:rFonts w:ascii="Arial" w:hAnsi="Arial" w:cs="Arial"/>
        </w:rPr>
        <w:t xml:space="preserve">Dear </w:t>
      </w:r>
      <w:r>
        <w:rPr>
          <w:rFonts w:ascii="Arial" w:hAnsi="Arial" w:cs="Arial"/>
          <w:noProof/>
        </w:rPr>
        <w:t>Ms.</w:t>
      </w:r>
      <w:r>
        <w:rPr>
          <w:rFonts w:ascii="Arial" w:hAnsi="Arial" w:cs="Arial"/>
        </w:rPr>
        <w:t xml:space="preserve"> </w:t>
      </w:r>
      <w:r>
        <w:rPr>
          <w:rFonts w:ascii="Arial" w:hAnsi="Arial" w:cs="Arial"/>
          <w:noProof/>
        </w:rPr>
        <w:t>Infant</w:t>
      </w:r>
      <w:r>
        <w:rPr>
          <w:rFonts w:ascii="Arial" w:hAnsi="Arial" w:cs="Arial"/>
        </w:rPr>
        <w:t>,</w:t>
      </w:r>
    </w:p>
    <w:p w:rsidR="00000000" w:rsidRDefault="007E6AA2">
      <w:pPr>
        <w:rPr>
          <w:rFonts w:ascii="Arial" w:hAnsi="Arial" w:cs="Arial"/>
        </w:rPr>
      </w:pPr>
    </w:p>
    <w:p w:rsidR="00000000" w:rsidRDefault="007E6AA2">
      <w:pPr>
        <w:rPr>
          <w:rFonts w:ascii="Arial" w:hAnsi="Arial" w:cs="Arial"/>
        </w:rPr>
      </w:pPr>
      <w:r>
        <w:rPr>
          <w:rFonts w:ascii="Arial" w:hAnsi="Arial" w:cs="Arial"/>
        </w:rPr>
        <w:tab/>
        <w:t>Thank you for filling out the MacArthur</w:t>
      </w:r>
      <w:r w:rsidR="002256B7">
        <w:rPr>
          <w:rFonts w:ascii="Arial" w:hAnsi="Arial" w:cs="Arial"/>
        </w:rPr>
        <w:t>-Bates</w:t>
      </w:r>
      <w:r>
        <w:rPr>
          <w:rFonts w:ascii="Arial" w:hAnsi="Arial" w:cs="Arial"/>
        </w:rPr>
        <w:t xml:space="preserve"> Communicative Development Inventory (Words and Gestures) for </w:t>
      </w:r>
      <w:r>
        <w:rPr>
          <w:rFonts w:ascii="Arial" w:hAnsi="Arial" w:cs="Arial"/>
          <w:noProof/>
        </w:rPr>
        <w:t>Suzy Infant</w:t>
      </w:r>
      <w:r>
        <w:rPr>
          <w:rFonts w:ascii="Arial" w:hAnsi="Arial" w:cs="Arial"/>
        </w:rPr>
        <w:t xml:space="preserve"> when </w:t>
      </w:r>
      <w:r>
        <w:rPr>
          <w:rFonts w:ascii="Arial" w:hAnsi="Arial" w:cs="Arial"/>
          <w:noProof/>
        </w:rPr>
        <w:t>she</w:t>
      </w:r>
      <w:r>
        <w:rPr>
          <w:rFonts w:ascii="Arial" w:hAnsi="Arial" w:cs="Arial"/>
        </w:rPr>
        <w:t xml:space="preserve"> was </w:t>
      </w:r>
      <w:r>
        <w:rPr>
          <w:rFonts w:ascii="Arial" w:hAnsi="Arial" w:cs="Arial"/>
          <w:noProof/>
        </w:rPr>
        <w:t>12</w:t>
      </w:r>
      <w:r>
        <w:rPr>
          <w:rFonts w:ascii="Arial" w:hAnsi="Arial" w:cs="Arial"/>
        </w:rPr>
        <w:t xml:space="preserve"> months old (DOB: </w:t>
      </w:r>
      <w:r>
        <w:rPr>
          <w:rFonts w:ascii="Arial" w:hAnsi="Arial" w:cs="Arial"/>
          <w:noProof/>
        </w:rPr>
        <w:t>06/27/97</w:t>
      </w:r>
      <w:r>
        <w:rPr>
          <w:rFonts w:ascii="Arial" w:hAnsi="Arial" w:cs="Arial"/>
        </w:rPr>
        <w:t>).  The MacArthur</w:t>
      </w:r>
      <w:r w:rsidR="002256B7">
        <w:rPr>
          <w:rFonts w:ascii="Arial" w:hAnsi="Arial" w:cs="Arial"/>
        </w:rPr>
        <w:t>-Bates</w:t>
      </w:r>
      <w:r>
        <w:rPr>
          <w:rFonts w:ascii="Arial" w:hAnsi="Arial" w:cs="Arial"/>
        </w:rPr>
        <w:t xml:space="preserve"> CDIs are </w:t>
      </w:r>
      <w:r>
        <w:rPr>
          <w:rFonts w:ascii="Arial" w:hAnsi="Arial" w:cs="Arial"/>
        </w:rPr>
        <w:t xml:space="preserve">screening measures of early communicative development which assess a wide range of language milestones that are appropriate for typically developing children under the age of three years.  We are including a report for </w:t>
      </w:r>
      <w:r>
        <w:rPr>
          <w:rFonts w:ascii="Arial" w:hAnsi="Arial" w:cs="Arial"/>
          <w:noProof/>
        </w:rPr>
        <w:t>Suzy</w:t>
      </w:r>
      <w:r>
        <w:rPr>
          <w:rFonts w:ascii="Arial" w:hAnsi="Arial" w:cs="Arial"/>
        </w:rPr>
        <w:t xml:space="preserve"> which compares your responses to</w:t>
      </w:r>
      <w:r>
        <w:rPr>
          <w:rFonts w:ascii="Arial" w:hAnsi="Arial" w:cs="Arial"/>
        </w:rPr>
        <w:t xml:space="preserve"> information we have from a large sample of children who are learning English throughout the U.S.</w:t>
      </w:r>
    </w:p>
    <w:p w:rsidR="00000000" w:rsidRDefault="007E6AA2">
      <w:pPr>
        <w:rPr>
          <w:rFonts w:ascii="Arial" w:hAnsi="Arial" w:cs="Arial"/>
        </w:rPr>
      </w:pPr>
    </w:p>
    <w:p w:rsidR="00000000" w:rsidRDefault="007E6AA2">
      <w:pPr>
        <w:rPr>
          <w:rFonts w:ascii="Arial" w:hAnsi="Arial" w:cs="Arial"/>
        </w:rPr>
      </w:pPr>
      <w:r>
        <w:rPr>
          <w:rFonts w:ascii="Arial" w:hAnsi="Arial" w:cs="Arial"/>
        </w:rPr>
        <w:tab/>
        <w:t xml:space="preserve">Note that </w:t>
      </w:r>
      <w:r>
        <w:rPr>
          <w:rFonts w:ascii="Arial" w:hAnsi="Arial" w:cs="Arial"/>
          <w:noProof/>
        </w:rPr>
        <w:t>Suzy</w:t>
      </w:r>
      <w:r>
        <w:rPr>
          <w:rFonts w:ascii="Arial" w:hAnsi="Arial" w:cs="Arial"/>
        </w:rPr>
        <w:t xml:space="preserve"> is within the normal range on key measures from the CDI based on our norms for 8-16 month olds.  Thus, there are good indications that </w:t>
      </w:r>
      <w:r>
        <w:rPr>
          <w:rFonts w:ascii="Arial" w:hAnsi="Arial" w:cs="Arial"/>
          <w:noProof/>
        </w:rPr>
        <w:t>she</w:t>
      </w:r>
      <w:r>
        <w:rPr>
          <w:rFonts w:ascii="Arial" w:hAnsi="Arial" w:cs="Arial"/>
        </w:rPr>
        <w:t xml:space="preserve"> is learning language at a rate that is typical of </w:t>
      </w:r>
      <w:r>
        <w:rPr>
          <w:rFonts w:ascii="Arial" w:hAnsi="Arial" w:cs="Arial"/>
          <w:noProof/>
        </w:rPr>
        <w:t>her</w:t>
      </w:r>
      <w:r>
        <w:rPr>
          <w:rFonts w:ascii="Arial" w:hAnsi="Arial" w:cs="Arial"/>
        </w:rPr>
        <w:t xml:space="preserve"> general age cohort.  Research has shown that children in this age range vary considerably in the types of communicative skills that they use and how early they begin to use them.  There are several rea</w:t>
      </w:r>
      <w:r>
        <w:rPr>
          <w:rFonts w:ascii="Arial" w:hAnsi="Arial" w:cs="Arial"/>
        </w:rPr>
        <w:t xml:space="preserve">sons for differences between children.  Your participation in this study is helping us to more completely understand the sources of this variation. </w:t>
      </w:r>
    </w:p>
    <w:p w:rsidR="00000000" w:rsidRDefault="007E6AA2">
      <w:pPr>
        <w:ind w:firstLine="720"/>
        <w:rPr>
          <w:rFonts w:ascii="Arial" w:hAnsi="Arial" w:cs="Arial"/>
        </w:rPr>
      </w:pPr>
    </w:p>
    <w:p w:rsidR="00000000" w:rsidRDefault="007E6AA2">
      <w:pPr>
        <w:ind w:firstLine="720"/>
        <w:rPr>
          <w:rFonts w:ascii="Arial" w:hAnsi="Arial" w:cs="Arial"/>
        </w:rPr>
      </w:pPr>
      <w:r>
        <w:rPr>
          <w:rFonts w:ascii="Arial" w:hAnsi="Arial" w:cs="Arial"/>
        </w:rPr>
        <w:t xml:space="preserve">Since </w:t>
      </w:r>
      <w:r>
        <w:rPr>
          <w:rFonts w:ascii="Arial" w:hAnsi="Arial" w:cs="Arial"/>
          <w:noProof/>
        </w:rPr>
        <w:t>Suzy</w:t>
      </w:r>
      <w:r>
        <w:rPr>
          <w:rFonts w:ascii="Arial" w:hAnsi="Arial" w:cs="Arial"/>
        </w:rPr>
        <w:t xml:space="preserve"> is just beginning to communicate, we would like to follow-up with you in a few months.  We will</w:t>
      </w:r>
      <w:r>
        <w:rPr>
          <w:rFonts w:ascii="Arial" w:hAnsi="Arial" w:cs="Arial"/>
        </w:rPr>
        <w:t xml:space="preserve"> call you again to see if you would like to continue with your participation in the Language and Communication </w:t>
      </w:r>
      <w:r>
        <w:rPr>
          <w:rFonts w:ascii="Arial" w:hAnsi="Arial" w:cs="Arial"/>
        </w:rPr>
        <w:t>project.</w:t>
      </w:r>
    </w:p>
    <w:p w:rsidR="00000000" w:rsidRDefault="007E6AA2">
      <w:pPr>
        <w:rPr>
          <w:rFonts w:ascii="Arial" w:hAnsi="Arial" w:cs="Arial"/>
        </w:rPr>
      </w:pPr>
    </w:p>
    <w:p w:rsidR="00000000" w:rsidRDefault="007E6AA2">
      <w:pPr>
        <w:rPr>
          <w:rFonts w:ascii="Arial" w:hAnsi="Arial" w:cs="Arial"/>
        </w:rPr>
      </w:pPr>
      <w:r>
        <w:rPr>
          <w:rFonts w:ascii="Arial" w:hAnsi="Arial" w:cs="Arial"/>
        </w:rPr>
        <w:tab/>
        <w:t>Thank you again for your time and participation!  We hope that this information has been useful to you.  Please call us if th</w:t>
      </w:r>
      <w:r>
        <w:rPr>
          <w:rFonts w:ascii="Arial" w:hAnsi="Arial" w:cs="Arial"/>
        </w:rPr>
        <w:t>ere is anything further t</w:t>
      </w:r>
      <w:r w:rsidR="002256B7">
        <w:rPr>
          <w:rFonts w:ascii="Arial" w:hAnsi="Arial" w:cs="Arial"/>
        </w:rPr>
        <w:t>hat we can provide</w:t>
      </w:r>
      <w:r>
        <w:rPr>
          <w:rFonts w:ascii="Arial" w:hAnsi="Arial" w:cs="Arial"/>
        </w:rPr>
        <w:t>.  We -would be happy to talk with you about any questions or concerns that you might have.</w:t>
      </w:r>
    </w:p>
    <w:p w:rsidR="00000000" w:rsidRDefault="007E6AA2">
      <w:pPr>
        <w:rPr>
          <w:rFonts w:ascii="Arial" w:hAnsi="Arial" w:cs="Arial"/>
        </w:rPr>
      </w:pPr>
    </w:p>
    <w:p w:rsidR="00000000" w:rsidRDefault="007E6AA2">
      <w:pPr>
        <w:rPr>
          <w:rFonts w:ascii="Arial" w:hAnsi="Arial" w:cs="Arial"/>
        </w:rPr>
      </w:pPr>
    </w:p>
    <w:p w:rsidR="00000000" w:rsidRDefault="007E6AA2">
      <w:pPr>
        <w:ind w:left="5580" w:hanging="180"/>
        <w:rPr>
          <w:rFonts w:ascii="Arial" w:hAnsi="Arial" w:cs="Arial"/>
        </w:rPr>
      </w:pPr>
      <w:r>
        <w:rPr>
          <w:rFonts w:ascii="Arial" w:hAnsi="Arial" w:cs="Arial"/>
        </w:rPr>
        <w:t>Sincerely,</w:t>
      </w:r>
    </w:p>
    <w:p w:rsidR="00000000" w:rsidRDefault="007E6AA2">
      <w:pPr>
        <w:rPr>
          <w:rFonts w:ascii="Arial" w:hAnsi="Arial" w:cs="Arial"/>
        </w:rPr>
      </w:pPr>
    </w:p>
    <w:p w:rsidR="00000000" w:rsidRDefault="007E6AA2">
      <w:pPr>
        <w:rPr>
          <w:rFonts w:ascii="Arial" w:hAnsi="Arial" w:cs="Arial"/>
        </w:rPr>
      </w:pPr>
    </w:p>
    <w:p w:rsidR="00000000" w:rsidRDefault="007E6AA2">
      <w:pPr>
        <w:rPr>
          <w:rFonts w:ascii="Arial" w:hAnsi="Arial" w:cs="Arial"/>
        </w:rPr>
      </w:pPr>
    </w:p>
    <w:p w:rsidR="007E6AA2" w:rsidRDefault="007E6AA2">
      <w:pPr>
        <w:jc w:val="both"/>
        <w:rPr>
          <w:rFonts w:ascii="Arial" w:hAnsi="Arial" w:cs="Arial"/>
        </w:rPr>
      </w:pPr>
    </w:p>
    <w:sectPr w:rsidR="007E6AA2">
      <w:footerReference w:type="default" r:id="rId8"/>
      <w:type w:val="continuous"/>
      <w:pgSz w:w="12240" w:h="15840"/>
      <w:pgMar w:top="1440" w:right="1152"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AA2" w:rsidRDefault="007E6AA2">
      <w:r>
        <w:separator/>
      </w:r>
    </w:p>
  </w:endnote>
  <w:endnote w:type="continuationSeparator" w:id="0">
    <w:p w:rsidR="007E6AA2" w:rsidRDefault="007E6A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G Omeg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E6AA2">
    <w:pPr>
      <w:pStyle w:val="Footer"/>
      <w:jc w:val="center"/>
      <w:rPr>
        <w:sz w:val="18"/>
        <w:szCs w:val="18"/>
      </w:rPr>
    </w:pPr>
    <w:r>
      <w:rPr>
        <w:rFonts w:ascii="CG Omega" w:hAnsi="CG Omega" w:cs="CG Omega"/>
        <w:smallCaps/>
        <w:sz w:val="18"/>
        <w:szCs w:val="18"/>
      </w:rPr>
      <w:t>an equal opportunity/affirmative action university</w:t>
    </w:r>
  </w:p>
  <w:p w:rsidR="00000000" w:rsidRDefault="007E6AA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AA2" w:rsidRDefault="007E6AA2">
      <w:r>
        <w:separator/>
      </w:r>
    </w:p>
  </w:footnote>
  <w:footnote w:type="continuationSeparator" w:id="0">
    <w:p w:rsidR="007E6AA2" w:rsidRDefault="007E6A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compat>
  <w:rsids>
    <w:rsidRoot w:val="0045311C"/>
    <w:rsid w:val="002256B7"/>
    <w:rsid w:val="0045311C"/>
    <w:rsid w:val="007E6AA2"/>
    <w:rsid w:val="00B16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ww.stanford.edu/~mjd/stanford_seal.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THE UNIVERSITY OF TEXAS AT DALLAS</vt:lpstr>
    </vt:vector>
  </TitlesOfParts>
  <Company>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TEXAS AT DALLAS</dc:title>
  <dc:subject/>
  <dc:creator>Nockerts</dc:creator>
  <cp:keywords/>
  <dc:description/>
  <cp:lastModifiedBy>Virginia Marchman</cp:lastModifiedBy>
  <cp:revision>2</cp:revision>
  <dcterms:created xsi:type="dcterms:W3CDTF">2014-04-06T14:08:00Z</dcterms:created>
  <dcterms:modified xsi:type="dcterms:W3CDTF">2014-04-06T14:08:00Z</dcterms:modified>
</cp:coreProperties>
</file>