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D0A1" w14:textId="77777777" w:rsidR="008250C6" w:rsidRDefault="008250C6" w:rsidP="008250C6">
      <w:pPr>
        <w:spacing w:after="0" w:line="259" w:lineRule="auto"/>
        <w:ind w:left="0" w:right="93" w:firstLine="0"/>
        <w:jc w:val="right"/>
      </w:pPr>
      <w:r>
        <w:rPr>
          <w:b/>
          <w:sz w:val="64"/>
        </w:rPr>
        <w:t xml:space="preserve">Caso de Uso </w:t>
      </w:r>
    </w:p>
    <w:p w14:paraId="3CB876EC" w14:textId="2C4F1CCA" w:rsidR="008250C6" w:rsidRDefault="008250C6" w:rsidP="008250C6">
      <w:pPr>
        <w:spacing w:after="782" w:line="259" w:lineRule="auto"/>
        <w:ind w:left="0" w:right="97" w:firstLine="0"/>
        <w:jc w:val="right"/>
      </w:pPr>
      <w:r>
        <w:rPr>
          <w:b/>
          <w:sz w:val="36"/>
        </w:rPr>
        <w:t xml:space="preserve">           CU_</w:t>
      </w:r>
      <w:r w:rsidR="00727BBB">
        <w:rPr>
          <w:b/>
          <w:sz w:val="36"/>
        </w:rPr>
        <w:t>SINCRONIZACION_SGP</w:t>
      </w:r>
    </w:p>
    <w:p w14:paraId="0BB70BB0" w14:textId="77777777" w:rsidR="008250C6" w:rsidRDefault="008250C6" w:rsidP="008250C6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08480B26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4EE06AB9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>Elaborado por Elí Samuel Concohá Sequén</w:t>
      </w:r>
    </w:p>
    <w:p w14:paraId="126B24B6" w14:textId="77777777" w:rsidR="008250C6" w:rsidRDefault="008250C6" w:rsidP="008250C6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336C0401" w14:textId="77777777" w:rsidR="008250C6" w:rsidRDefault="008250C6" w:rsidP="008250C6">
      <w:pPr>
        <w:spacing w:after="0" w:line="259" w:lineRule="auto"/>
        <w:ind w:left="-5"/>
        <w:jc w:val="left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8250C6" w14:paraId="74E77F36" w14:textId="77777777" w:rsidTr="0095091E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51E26272" w14:textId="77777777" w:rsidR="008250C6" w:rsidRDefault="008250C6" w:rsidP="0095091E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70CCA8" wp14:editId="4F681C80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09C1F4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">
                      <v:shape id="Shape 53792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1A41AD" wp14:editId="52566842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0AF3C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">
                      <v:shape id="Shape 5379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7EA80B8" wp14:editId="5A58FD64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58934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">
                      <v:shape id="Shape 53800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8250C6" w14:paraId="746F26C1" w14:textId="77777777" w:rsidTr="0095091E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008259D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>Elí Samuel Concohá Sequén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E090" w14:textId="77777777" w:rsidR="008250C6" w:rsidRDefault="008250C6" w:rsidP="0095091E">
            <w:pPr>
              <w:spacing w:after="0" w:line="259" w:lineRule="auto"/>
              <w:ind w:left="5" w:firstLine="0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B6C5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2206A831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   1.0 </w:t>
            </w:r>
          </w:p>
        </w:tc>
      </w:tr>
      <w:tr w:rsidR="008250C6" w14:paraId="6A0F85E3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72EBAD7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2A659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44872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2C0C2C62" w14:textId="77777777" w:rsidR="008250C6" w:rsidRDefault="008250C6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  <w:tr w:rsidR="008250C6" w14:paraId="783655D1" w14:textId="77777777" w:rsidTr="0095091E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09050F2" w14:textId="77777777" w:rsidR="008250C6" w:rsidRDefault="008250C6" w:rsidP="0095091E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E3AF0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0019" w14:textId="77777777" w:rsidR="008250C6" w:rsidRDefault="008250C6" w:rsidP="0095091E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1C18A31D" w14:textId="77777777" w:rsidR="008250C6" w:rsidRDefault="008250C6" w:rsidP="0095091E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</w:tr>
    </w:tbl>
    <w:p w14:paraId="57871B4D" w14:textId="77777777" w:rsidR="008250C6" w:rsidRDefault="008250C6" w:rsidP="008250C6"/>
    <w:p w14:paraId="752F33DC" w14:textId="77777777" w:rsidR="008250C6" w:rsidRPr="009E1E34" w:rsidRDefault="008250C6" w:rsidP="008250C6"/>
    <w:p w14:paraId="2EE5656D" w14:textId="77777777" w:rsidR="008250C6" w:rsidRPr="009E1E34" w:rsidRDefault="008250C6" w:rsidP="008250C6"/>
    <w:p w14:paraId="1305FB44" w14:textId="77777777" w:rsidR="00E534D8" w:rsidRDefault="00E534D8"/>
    <w:p w14:paraId="45A38DEE" w14:textId="77777777" w:rsidR="008250C6" w:rsidRDefault="008250C6"/>
    <w:p w14:paraId="4F1521AB" w14:textId="77777777" w:rsidR="008250C6" w:rsidRDefault="008250C6"/>
    <w:p w14:paraId="010F4AC6" w14:textId="77777777" w:rsidR="008250C6" w:rsidRDefault="008250C6"/>
    <w:p w14:paraId="1580A403" w14:textId="77777777" w:rsidR="008250C6" w:rsidRDefault="008250C6"/>
    <w:p w14:paraId="1C7F1D5F" w14:textId="77777777" w:rsidR="008250C6" w:rsidRDefault="008250C6"/>
    <w:p w14:paraId="52192324" w14:textId="77777777" w:rsidR="008250C6" w:rsidRDefault="008250C6"/>
    <w:p w14:paraId="4786CAD2" w14:textId="77777777" w:rsidR="008250C6" w:rsidRDefault="008250C6"/>
    <w:p w14:paraId="7A993B08" w14:textId="77777777" w:rsidR="008250C6" w:rsidRDefault="008250C6"/>
    <w:p w14:paraId="4A3A30E3" w14:textId="7777777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lastRenderedPageBreak/>
        <w:t>2. Descripción:</w:t>
      </w:r>
    </w:p>
    <w:p w14:paraId="3572422B" w14:textId="54BBD778" w:rsidR="008250C6" w:rsidRDefault="008250C6" w:rsidP="008250C6">
      <w:r w:rsidRPr="008250C6">
        <w:t xml:space="preserve">Este caso de uso permite a los usuarios de una herramienta de colaboración en tiempo real sincronizar y gestionar datos de proyectos integrados desde un Sistema de Gestión de Proyectos (SGP). </w:t>
      </w:r>
    </w:p>
    <w:p w14:paraId="70F07B6C" w14:textId="77777777" w:rsidR="008250C6" w:rsidRPr="008250C6" w:rsidRDefault="008250C6" w:rsidP="008250C6"/>
    <w:p w14:paraId="7B612CF5" w14:textId="7777777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3. Actores:</w:t>
      </w:r>
    </w:p>
    <w:p w14:paraId="5A069BD4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Usuario:</w:t>
      </w:r>
      <w:r w:rsidRPr="008250C6">
        <w:t xml:space="preserve"> Persona que utiliza la herramienta de colaboración en tiempo real y desea integrar datos del SGP.</w:t>
      </w:r>
    </w:p>
    <w:p w14:paraId="4A94F25A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Sistema de Gestión de Proyectos (SGP):</w:t>
      </w:r>
      <w:r w:rsidRPr="008250C6">
        <w:t xml:space="preserve"> Plataforma externa donde se gestionan los proyectos, tareas, recursos, y plazos.</w:t>
      </w:r>
    </w:p>
    <w:p w14:paraId="4F223478" w14:textId="77777777" w:rsidR="008250C6" w:rsidRPr="008250C6" w:rsidRDefault="008250C6" w:rsidP="008250C6">
      <w:pPr>
        <w:numPr>
          <w:ilvl w:val="0"/>
          <w:numId w:val="1"/>
        </w:numPr>
      </w:pPr>
      <w:r w:rsidRPr="008250C6">
        <w:rPr>
          <w:b/>
          <w:bCs/>
        </w:rPr>
        <w:t>Sistema:</w:t>
      </w:r>
      <w:r w:rsidRPr="008250C6">
        <w:t xml:space="preserve"> Herramienta de colaboración en tiempo real que se integra con el SGP.</w:t>
      </w:r>
    </w:p>
    <w:p w14:paraId="26902AB9" w14:textId="77777777" w:rsidR="008250C6" w:rsidRDefault="008250C6" w:rsidP="008250C6">
      <w:pPr>
        <w:rPr>
          <w:b/>
          <w:bCs/>
        </w:rPr>
      </w:pPr>
    </w:p>
    <w:p w14:paraId="3A4CC50B" w14:textId="4545EC89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4. Precondiciones:</w:t>
      </w:r>
    </w:p>
    <w:p w14:paraId="2E3015A2" w14:textId="77777777" w:rsidR="008250C6" w:rsidRPr="008250C6" w:rsidRDefault="008250C6" w:rsidP="008250C6">
      <w:pPr>
        <w:numPr>
          <w:ilvl w:val="0"/>
          <w:numId w:val="2"/>
        </w:numPr>
      </w:pPr>
      <w:r w:rsidRPr="008250C6">
        <w:t>El usuario debe estar autenticado en la herramienta de colaboración en tiempo real.</w:t>
      </w:r>
    </w:p>
    <w:p w14:paraId="65443BE6" w14:textId="77777777" w:rsidR="008250C6" w:rsidRPr="008250C6" w:rsidRDefault="008250C6" w:rsidP="008250C6">
      <w:pPr>
        <w:numPr>
          <w:ilvl w:val="0"/>
          <w:numId w:val="2"/>
        </w:numPr>
      </w:pPr>
      <w:r w:rsidRPr="008250C6">
        <w:t>El usuario debe contar con credenciales de acceso válidas al SGP.</w:t>
      </w:r>
    </w:p>
    <w:p w14:paraId="085E5B3A" w14:textId="77777777" w:rsidR="008250C6" w:rsidRDefault="008250C6" w:rsidP="008250C6">
      <w:pPr>
        <w:rPr>
          <w:b/>
          <w:bCs/>
        </w:rPr>
      </w:pPr>
    </w:p>
    <w:p w14:paraId="4D3D6D22" w14:textId="03C3C4B7" w:rsidR="008250C6" w:rsidRPr="008250C6" w:rsidRDefault="008250C6" w:rsidP="008250C6">
      <w:pPr>
        <w:rPr>
          <w:b/>
          <w:bCs/>
        </w:rPr>
      </w:pPr>
      <w:r w:rsidRPr="008250C6">
        <w:rPr>
          <w:b/>
          <w:bCs/>
        </w:rPr>
        <w:t>5. Flujo Básico:</w:t>
      </w:r>
    </w:p>
    <w:p w14:paraId="48909707" w14:textId="5E945BE5" w:rsidR="008250C6" w:rsidRPr="008250C6" w:rsidRDefault="008250C6" w:rsidP="008250C6">
      <w:pPr>
        <w:numPr>
          <w:ilvl w:val="0"/>
          <w:numId w:val="3"/>
        </w:numPr>
      </w:pPr>
      <w:r w:rsidRPr="008250C6">
        <w:t>El usuario accede a la sección de integraciones en la herramienta de colaboración.</w:t>
      </w:r>
    </w:p>
    <w:p w14:paraId="64195E12" w14:textId="03D3A857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usuario selecciona la opción para conectar con el SGP.</w:t>
      </w:r>
    </w:p>
    <w:p w14:paraId="3C3ABBAB" w14:textId="27D6EC3D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sistema solicita las credenciales del usuario para acceder al SGP.</w:t>
      </w:r>
    </w:p>
    <w:p w14:paraId="343E74E0" w14:textId="6E9C93BA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El usuario ingresa las credenciales del SGP.</w:t>
      </w:r>
    </w:p>
    <w:p w14:paraId="099858A4" w14:textId="58A1DAC8" w:rsidR="008250C6" w:rsidRPr="008250C6" w:rsidRDefault="008250C6" w:rsidP="008250C6">
      <w:pPr>
        <w:numPr>
          <w:ilvl w:val="0"/>
          <w:numId w:val="3"/>
        </w:numPr>
      </w:pPr>
      <w:r w:rsidRPr="008250C6">
        <w:t>El sistema verifica las credenciales ingresadas con el SGP</w:t>
      </w:r>
      <w:r w:rsidRPr="008250C6">
        <w:rPr>
          <w:b/>
          <w:bCs/>
        </w:rPr>
        <w:t>.</w:t>
      </w:r>
      <w:r w:rsidR="00422DD4" w:rsidRPr="00422DD4">
        <w:rPr>
          <w:b/>
          <w:bCs/>
        </w:rPr>
        <w:t>[FA01][FA02</w:t>
      </w:r>
      <w:r w:rsidR="00422DD4">
        <w:t>]</w:t>
      </w:r>
    </w:p>
    <w:p w14:paraId="0A6BC624" w14:textId="77777777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>Si las credenciales son válidas, el sistema establece una conexión segura con el SGP.</w:t>
      </w:r>
    </w:p>
    <w:p w14:paraId="6192A4BA" w14:textId="425CFF9D" w:rsidR="008250C6" w:rsidRPr="008250C6" w:rsidRDefault="008250C6" w:rsidP="008250C6">
      <w:pPr>
        <w:pStyle w:val="Prrafodelista"/>
        <w:numPr>
          <w:ilvl w:val="0"/>
          <w:numId w:val="3"/>
        </w:numPr>
      </w:pPr>
      <w:r w:rsidRPr="008250C6">
        <w:t xml:space="preserve">El usuario selecciona </w:t>
      </w:r>
      <w:r w:rsidR="00422DD4">
        <w:t>el o los</w:t>
      </w:r>
      <w:r w:rsidRPr="008250C6">
        <w:t xml:space="preserve"> proyectos </w:t>
      </w:r>
      <w:r w:rsidR="00422DD4">
        <w:t>que desea importar del SGP.</w:t>
      </w:r>
    </w:p>
    <w:p w14:paraId="5B131110" w14:textId="57ABD4B5" w:rsidR="008250C6" w:rsidRPr="008250C6" w:rsidRDefault="008250C6" w:rsidP="00422DD4">
      <w:pPr>
        <w:pStyle w:val="Prrafodelista"/>
        <w:numPr>
          <w:ilvl w:val="0"/>
          <w:numId w:val="3"/>
        </w:numPr>
      </w:pPr>
      <w:r w:rsidRPr="008250C6">
        <w:t>El sistema comienza a sincronizar los datos seleccionados desde el SGP hacia la herramienta de colaboración.</w:t>
      </w:r>
    </w:p>
    <w:p w14:paraId="7B188B99" w14:textId="6E0B0C73" w:rsidR="008250C6" w:rsidRPr="008250C6" w:rsidRDefault="008250C6" w:rsidP="00422DD4">
      <w:pPr>
        <w:numPr>
          <w:ilvl w:val="0"/>
          <w:numId w:val="3"/>
        </w:numPr>
      </w:pPr>
      <w:r w:rsidRPr="008250C6">
        <w:t>El sistema verifica que todos los datos han sido importados correctamente.</w:t>
      </w:r>
    </w:p>
    <w:p w14:paraId="72BDFD16" w14:textId="39FD4002" w:rsidR="008250C6" w:rsidRDefault="00422DD4" w:rsidP="00422DD4">
      <w:pPr>
        <w:pStyle w:val="Prrafodelista"/>
        <w:numPr>
          <w:ilvl w:val="0"/>
          <w:numId w:val="3"/>
        </w:numPr>
      </w:pPr>
      <w:r>
        <w:t>Se muestra un mensaje exitoso de la sincronización de información.</w:t>
      </w:r>
    </w:p>
    <w:p w14:paraId="44DBA417" w14:textId="06BED4F8" w:rsidR="00422DD4" w:rsidRDefault="00422DD4" w:rsidP="00422DD4">
      <w:pPr>
        <w:pStyle w:val="Prrafodelista"/>
        <w:numPr>
          <w:ilvl w:val="0"/>
          <w:numId w:val="3"/>
        </w:numPr>
      </w:pPr>
      <w:r>
        <w:t>El sistema muestra en pantalla los proyectos sincronizados con la herramienta.</w:t>
      </w:r>
    </w:p>
    <w:p w14:paraId="22B56575" w14:textId="77777777" w:rsidR="00422DD4" w:rsidRDefault="00422DD4" w:rsidP="00422DD4">
      <w:pPr>
        <w:pStyle w:val="Prrafodelista"/>
        <w:ind w:firstLine="0"/>
      </w:pPr>
    </w:p>
    <w:p w14:paraId="76D08CB7" w14:textId="77777777" w:rsidR="00422DD4" w:rsidRPr="00422DD4" w:rsidRDefault="00422DD4" w:rsidP="00422DD4">
      <w:pPr>
        <w:ind w:left="360" w:firstLine="0"/>
        <w:rPr>
          <w:b/>
          <w:bCs/>
        </w:rPr>
      </w:pPr>
      <w:r w:rsidRPr="00422DD4">
        <w:rPr>
          <w:b/>
          <w:bCs/>
        </w:rPr>
        <w:t>6. Flujos Alternos:</w:t>
      </w:r>
    </w:p>
    <w:p w14:paraId="39B335CD" w14:textId="5EE40FDC" w:rsidR="00422DD4" w:rsidRPr="00422DD4" w:rsidRDefault="00422DD4" w:rsidP="00422DD4">
      <w:pPr>
        <w:numPr>
          <w:ilvl w:val="0"/>
          <w:numId w:val="4"/>
        </w:numPr>
      </w:pPr>
      <w:r w:rsidRPr="00422DD4">
        <w:rPr>
          <w:b/>
          <w:bCs/>
        </w:rPr>
        <w:t xml:space="preserve">6.1. </w:t>
      </w:r>
      <w:r>
        <w:rPr>
          <w:b/>
          <w:bCs/>
        </w:rPr>
        <w:t>[FA01]</w:t>
      </w:r>
      <w:r w:rsidRPr="00422DD4">
        <w:rPr>
          <w:b/>
          <w:bCs/>
        </w:rPr>
        <w:t>Error en las Credenciales:</w:t>
      </w:r>
    </w:p>
    <w:p w14:paraId="2B23D3EA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detecta que las credenciales ingresadas para el SGP son incorrectas.</w:t>
      </w:r>
    </w:p>
    <w:p w14:paraId="188574B4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muestra un mensaje de error al usuario.</w:t>
      </w:r>
    </w:p>
    <w:p w14:paraId="52DAD5D0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usuario tiene la opción de reingresar las credenciales o cancelar el proceso.</w:t>
      </w:r>
    </w:p>
    <w:p w14:paraId="6C20F85F" w14:textId="51C64C17" w:rsidR="00422DD4" w:rsidRPr="00422DD4" w:rsidRDefault="00422DD4" w:rsidP="00422DD4">
      <w:pPr>
        <w:numPr>
          <w:ilvl w:val="1"/>
          <w:numId w:val="4"/>
        </w:numPr>
      </w:pPr>
      <w:r w:rsidRPr="00422DD4">
        <w:t>Fin del caso</w:t>
      </w:r>
      <w:r w:rsidRPr="00422DD4">
        <w:rPr>
          <w:b/>
          <w:bCs/>
        </w:rPr>
        <w:t xml:space="preserve"> </w:t>
      </w:r>
      <w:r w:rsidRPr="00422DD4">
        <w:t>de uso si no se reintenta</w:t>
      </w:r>
      <w:r>
        <w:t>, caso contrario continua en el paso 5 del flujo básico.</w:t>
      </w:r>
    </w:p>
    <w:p w14:paraId="099FBDF7" w14:textId="1459CEB7" w:rsidR="00422DD4" w:rsidRPr="00422DD4" w:rsidRDefault="00422DD4" w:rsidP="00422DD4">
      <w:pPr>
        <w:numPr>
          <w:ilvl w:val="0"/>
          <w:numId w:val="4"/>
        </w:numPr>
      </w:pPr>
      <w:r w:rsidRPr="00422DD4">
        <w:rPr>
          <w:b/>
          <w:bCs/>
        </w:rPr>
        <w:t xml:space="preserve">6.2. </w:t>
      </w:r>
      <w:r>
        <w:rPr>
          <w:b/>
          <w:bCs/>
        </w:rPr>
        <w:t>[FA02]</w:t>
      </w:r>
      <w:r w:rsidRPr="00422DD4">
        <w:rPr>
          <w:b/>
          <w:bCs/>
        </w:rPr>
        <w:t>SGP No Disponible:</w:t>
      </w:r>
    </w:p>
    <w:p w14:paraId="50476D51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t>El sistema detecta que el SGP no está disponible (e.g., debido a mantenimiento o problemas de conectividad).</w:t>
      </w:r>
    </w:p>
    <w:p w14:paraId="42939A5A" w14:textId="120DA5C0" w:rsidR="00422DD4" w:rsidRPr="00422DD4" w:rsidRDefault="00422DD4" w:rsidP="00422DD4">
      <w:pPr>
        <w:numPr>
          <w:ilvl w:val="1"/>
          <w:numId w:val="4"/>
        </w:numPr>
      </w:pPr>
      <w:r w:rsidRPr="00422DD4">
        <w:t xml:space="preserve">El sistema </w:t>
      </w:r>
      <w:r>
        <w:t>muestra un mensaje de error al Usuario “ Error al intentar contectarse con el Sistema de gestión de proyectos”</w:t>
      </w:r>
    </w:p>
    <w:p w14:paraId="3395581F" w14:textId="77777777" w:rsidR="00422DD4" w:rsidRPr="00422DD4" w:rsidRDefault="00422DD4" w:rsidP="00422DD4">
      <w:pPr>
        <w:numPr>
          <w:ilvl w:val="1"/>
          <w:numId w:val="4"/>
        </w:numPr>
      </w:pPr>
      <w:r w:rsidRPr="00422DD4">
        <w:rPr>
          <w:b/>
          <w:bCs/>
        </w:rPr>
        <w:t>Fin del caso de uso</w:t>
      </w:r>
      <w:r w:rsidRPr="00422DD4">
        <w:t>.</w:t>
      </w:r>
    </w:p>
    <w:p w14:paraId="402C6FC5" w14:textId="77777777" w:rsidR="00422DD4" w:rsidRDefault="00422DD4" w:rsidP="00422DD4">
      <w:pPr>
        <w:ind w:left="360" w:firstLine="0"/>
      </w:pPr>
    </w:p>
    <w:sectPr w:rsidR="00422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A1FCB"/>
    <w:multiLevelType w:val="multilevel"/>
    <w:tmpl w:val="CAAA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D394F"/>
    <w:multiLevelType w:val="multilevel"/>
    <w:tmpl w:val="B1C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2397D"/>
    <w:multiLevelType w:val="multilevel"/>
    <w:tmpl w:val="694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A0F57"/>
    <w:multiLevelType w:val="multilevel"/>
    <w:tmpl w:val="812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668168">
    <w:abstractNumId w:val="1"/>
  </w:num>
  <w:num w:numId="2" w16cid:durableId="1215972522">
    <w:abstractNumId w:val="0"/>
  </w:num>
  <w:num w:numId="3" w16cid:durableId="259266477">
    <w:abstractNumId w:val="3"/>
  </w:num>
  <w:num w:numId="4" w16cid:durableId="65480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6"/>
    <w:rsid w:val="001E292E"/>
    <w:rsid w:val="00422DD4"/>
    <w:rsid w:val="0052688A"/>
    <w:rsid w:val="00727BBB"/>
    <w:rsid w:val="008250C6"/>
    <w:rsid w:val="009F2F5D"/>
    <w:rsid w:val="00E534D8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82D4"/>
  <w15:chartTrackingRefBased/>
  <w15:docId w15:val="{8FF42B58-29A9-4028-B321-C8D03856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C6"/>
    <w:pPr>
      <w:spacing w:after="5" w:line="250" w:lineRule="auto"/>
      <w:ind w:left="730" w:hanging="10"/>
      <w:jc w:val="both"/>
    </w:pPr>
    <w:rPr>
      <w:rFonts w:ascii="Arial" w:eastAsia="Arial" w:hAnsi="Arial" w:cs="Arial"/>
      <w:color w:val="000000"/>
      <w:sz w:val="24"/>
      <w:szCs w:val="24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2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0C6"/>
    <w:pPr>
      <w:numPr>
        <w:ilvl w:val="1"/>
      </w:numPr>
      <w:ind w:left="73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0C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250C6"/>
    <w:pPr>
      <w:spacing w:after="0" w:line="240" w:lineRule="auto"/>
    </w:pPr>
    <w:rPr>
      <w:rFonts w:eastAsiaTheme="minorEastAsia"/>
      <w:sz w:val="24"/>
      <w:szCs w:val="24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213395 - ELI SAMUEL CONCOHA SEQUEN</dc:creator>
  <cp:keywords/>
  <dc:description/>
  <cp:lastModifiedBy>213395 - ELI SAMUEL CONCOHA SEQUEN</cp:lastModifiedBy>
  <cp:revision>2</cp:revision>
  <dcterms:created xsi:type="dcterms:W3CDTF">2024-08-09T05:12:00Z</dcterms:created>
  <dcterms:modified xsi:type="dcterms:W3CDTF">2024-08-13T03:53:00Z</dcterms:modified>
</cp:coreProperties>
</file>